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D1C9A" w14:textId="77777777" w:rsidR="00B33B08" w:rsidRPr="001E5459" w:rsidRDefault="005D7388">
      <w:pPr>
        <w:rPr>
          <w:rFonts w:cstheme="minorHAnsi"/>
          <w:b/>
          <w:sz w:val="24"/>
          <w:szCs w:val="24"/>
        </w:rPr>
      </w:pPr>
      <w:r w:rsidRPr="001E5459">
        <w:rPr>
          <w:rFonts w:cstheme="minorHAnsi"/>
          <w:b/>
          <w:sz w:val="24"/>
          <w:szCs w:val="24"/>
        </w:rPr>
        <w:tab/>
      </w:r>
    </w:p>
    <w:p w14:paraId="4029034B" w14:textId="17E76CB4" w:rsidR="00556FBD" w:rsidRPr="001E5459" w:rsidRDefault="00556FBD" w:rsidP="00556FBD">
      <w:pPr>
        <w:pStyle w:val="Header"/>
        <w:rPr>
          <w:rFonts w:cstheme="minorHAnsi"/>
          <w:b/>
          <w:bCs/>
          <w:sz w:val="28"/>
          <w:szCs w:val="28"/>
        </w:rPr>
      </w:pPr>
      <w:r w:rsidRPr="001E5459">
        <w:rPr>
          <w:rFonts w:cstheme="minorHAnsi"/>
          <w:b/>
          <w:bCs/>
          <w:sz w:val="28"/>
          <w:szCs w:val="28"/>
        </w:rPr>
        <w:t>OPIS ŠTUDIJNÉHO PROGRAMU</w:t>
      </w:r>
    </w:p>
    <w:p w14:paraId="00702B78" w14:textId="364AC2F8" w:rsidR="00556FBD" w:rsidRPr="001E5459" w:rsidRDefault="00556FBD" w:rsidP="00556FBD">
      <w:pPr>
        <w:pStyle w:val="Header"/>
        <w:rPr>
          <w:rFonts w:cstheme="minorHAnsi"/>
          <w:bCs/>
          <w:i/>
        </w:rPr>
      </w:pPr>
      <w:r w:rsidRPr="001E5459">
        <w:rPr>
          <w:rFonts w:cstheme="minorHAnsi"/>
          <w:bCs/>
          <w:i/>
        </w:rPr>
        <w:t>Zdroj:</w:t>
      </w:r>
      <w:r w:rsidR="005016FB">
        <w:rPr>
          <w:rFonts w:cstheme="minorHAnsi"/>
          <w:bCs/>
          <w:i/>
        </w:rPr>
        <w:t xml:space="preserve"> </w:t>
      </w:r>
      <w:r w:rsidRPr="001E5459">
        <w:rPr>
          <w:rFonts w:cstheme="minorHAnsi"/>
          <w:bCs/>
          <w:i/>
        </w:rPr>
        <w:t>SAAVŠ</w:t>
      </w:r>
    </w:p>
    <w:p w14:paraId="6A403830" w14:textId="77777777" w:rsidR="00556FBD" w:rsidRPr="001E5459" w:rsidRDefault="00556FBD" w:rsidP="00556FBD">
      <w:pPr>
        <w:spacing w:after="0"/>
        <w:rPr>
          <w:rFonts w:cstheme="minorHAnsi"/>
          <w:b/>
          <w:bCs/>
          <w:sz w:val="16"/>
          <w:szCs w:val="16"/>
        </w:rPr>
      </w:pPr>
    </w:p>
    <w:p w14:paraId="3CB87FFA" w14:textId="77777777" w:rsidR="00556FBD" w:rsidRPr="001E5459" w:rsidRDefault="00556FBD" w:rsidP="00556FBD">
      <w:pPr>
        <w:spacing w:after="0" w:line="216" w:lineRule="auto"/>
        <w:rPr>
          <w:rFonts w:cstheme="minorHAnsi"/>
          <w:b/>
          <w:bCs/>
          <w:sz w:val="18"/>
          <w:szCs w:val="18"/>
        </w:rPr>
      </w:pPr>
    </w:p>
    <w:p w14:paraId="0D126667" w14:textId="049AE8BD" w:rsidR="00556FBD" w:rsidRPr="001E5459" w:rsidRDefault="00556FBD" w:rsidP="00556FBD">
      <w:pPr>
        <w:spacing w:after="0" w:line="216" w:lineRule="auto"/>
        <w:rPr>
          <w:rFonts w:cstheme="minorHAnsi"/>
          <w:b/>
          <w:bCs/>
        </w:rPr>
      </w:pPr>
      <w:r w:rsidRPr="001E5459">
        <w:rPr>
          <w:rFonts w:cstheme="minorHAnsi"/>
          <w:b/>
          <w:bCs/>
        </w:rPr>
        <w:t xml:space="preserve">Názov fakulty: </w:t>
      </w:r>
      <w:r w:rsidR="008E5936" w:rsidRPr="001E5459">
        <w:rPr>
          <w:rFonts w:cstheme="minorHAnsi"/>
          <w:b/>
          <w:bCs/>
        </w:rPr>
        <w:tab/>
      </w:r>
      <w:r w:rsidR="008E5936" w:rsidRPr="001E5459">
        <w:rPr>
          <w:rFonts w:cstheme="minorHAnsi"/>
        </w:rPr>
        <w:t>Fakulta elektrotechniky a informačných technológií</w:t>
      </w:r>
    </w:p>
    <w:p w14:paraId="15EF22F6" w14:textId="45A00F82" w:rsidR="00556FBD" w:rsidRPr="001E5459" w:rsidRDefault="00556FBD" w:rsidP="00556FBD">
      <w:pPr>
        <w:spacing w:after="0" w:line="216" w:lineRule="auto"/>
        <w:rPr>
          <w:rFonts w:cstheme="minorHAnsi"/>
          <w:b/>
          <w:bCs/>
        </w:rPr>
      </w:pPr>
      <w:r w:rsidRPr="001E5459">
        <w:rPr>
          <w:rFonts w:cstheme="minorHAnsi"/>
          <w:b/>
          <w:bCs/>
        </w:rPr>
        <w:t xml:space="preserve">Názov študijného programu: </w:t>
      </w:r>
      <w:r w:rsidR="008E5936" w:rsidRPr="001E5459">
        <w:rPr>
          <w:rFonts w:cstheme="minorHAnsi"/>
        </w:rPr>
        <w:t>komunikačné a informačné technológie</w:t>
      </w:r>
      <w:r w:rsidRPr="001E5459">
        <w:rPr>
          <w:rFonts w:cstheme="minorHAnsi"/>
        </w:rPr>
        <w:br/>
      </w:r>
      <w:r w:rsidRPr="001E5459">
        <w:rPr>
          <w:rFonts w:cstheme="minorHAnsi"/>
          <w:b/>
          <w:bCs/>
        </w:rPr>
        <w:t>Stupeň štúdia:</w:t>
      </w:r>
      <w:r w:rsidR="005016FB">
        <w:rPr>
          <w:rFonts w:cstheme="minorHAnsi"/>
          <w:b/>
          <w:bCs/>
        </w:rPr>
        <w:t xml:space="preserve"> </w:t>
      </w:r>
      <w:r w:rsidR="008E5936" w:rsidRPr="001E5459">
        <w:rPr>
          <w:rFonts w:cstheme="minorHAnsi"/>
        </w:rPr>
        <w:t>1.</w:t>
      </w:r>
    </w:p>
    <w:p w14:paraId="121CEAEC" w14:textId="77777777" w:rsidR="00556FBD" w:rsidRPr="001E5459" w:rsidRDefault="00556FBD" w:rsidP="00556FBD">
      <w:pPr>
        <w:spacing w:after="0"/>
        <w:rPr>
          <w:rFonts w:cstheme="minorHAnsi"/>
          <w:b/>
          <w:bCs/>
          <w:sz w:val="16"/>
          <w:szCs w:val="16"/>
        </w:rPr>
      </w:pPr>
    </w:p>
    <w:p w14:paraId="7A6D1202" w14:textId="4750BB30" w:rsidR="00556FBD" w:rsidRPr="001E5459" w:rsidRDefault="00556FBD" w:rsidP="00556FBD">
      <w:pPr>
        <w:tabs>
          <w:tab w:val="center" w:pos="4536"/>
        </w:tabs>
        <w:autoSpaceDE w:val="0"/>
        <w:autoSpaceDN w:val="0"/>
        <w:adjustRightInd w:val="0"/>
        <w:spacing w:after="0" w:line="240" w:lineRule="auto"/>
        <w:rPr>
          <w:rFonts w:cstheme="minorHAnsi"/>
        </w:rPr>
      </w:pPr>
      <w:r w:rsidRPr="001E5459">
        <w:rPr>
          <w:rFonts w:cstheme="minorHAnsi"/>
        </w:rPr>
        <w:t>Orgán vysokej školy na schvaľovanie študijného programu:</w:t>
      </w:r>
      <w:r w:rsidR="005016FB">
        <w:rPr>
          <w:rFonts w:cstheme="minorHAnsi"/>
        </w:rPr>
        <w:t xml:space="preserve"> </w:t>
      </w:r>
      <w:r w:rsidR="008E5936" w:rsidRPr="001E5459">
        <w:rPr>
          <w:rFonts w:cstheme="minorHAnsi"/>
        </w:rPr>
        <w:t>Akreditačná rada Žilinskej univerzity v Žiline</w:t>
      </w:r>
    </w:p>
    <w:p w14:paraId="4558D25C" w14:textId="5C60FB06" w:rsidR="00556FBD" w:rsidRPr="001E5459" w:rsidRDefault="00556FBD" w:rsidP="00556FBD">
      <w:pPr>
        <w:autoSpaceDE w:val="0"/>
        <w:autoSpaceDN w:val="0"/>
        <w:adjustRightInd w:val="0"/>
        <w:spacing w:after="0" w:line="240" w:lineRule="auto"/>
        <w:ind w:left="360" w:hanging="360"/>
        <w:rPr>
          <w:rFonts w:cstheme="minorHAnsi"/>
        </w:rPr>
      </w:pPr>
      <w:r w:rsidRPr="001E5459">
        <w:rPr>
          <w:rFonts w:cstheme="minorHAnsi"/>
        </w:rPr>
        <w:t xml:space="preserve">Dátum schválenia študijného programu alebo úpravy študijného programu: </w:t>
      </w:r>
      <w:r w:rsidR="008E5936" w:rsidRPr="001E5459">
        <w:rPr>
          <w:rFonts w:cstheme="minorHAnsi"/>
        </w:rPr>
        <w:t>6.12.2019, č.2019/18599:20-A1110</w:t>
      </w:r>
    </w:p>
    <w:p w14:paraId="7B8AE22B" w14:textId="77777777" w:rsidR="00556FBD" w:rsidRPr="001E5459" w:rsidRDefault="00556FBD" w:rsidP="00556FBD">
      <w:pPr>
        <w:autoSpaceDE w:val="0"/>
        <w:autoSpaceDN w:val="0"/>
        <w:adjustRightInd w:val="0"/>
        <w:spacing w:after="0" w:line="240" w:lineRule="auto"/>
        <w:ind w:left="360" w:hanging="360"/>
        <w:rPr>
          <w:rFonts w:cstheme="minorHAnsi"/>
        </w:rPr>
      </w:pPr>
      <w:r w:rsidRPr="001E5459">
        <w:rPr>
          <w:rFonts w:cstheme="minorHAnsi"/>
        </w:rPr>
        <w:t>Dátum ostatnej zmeny</w:t>
      </w:r>
      <w:r w:rsidRPr="001E5459">
        <w:rPr>
          <w:rStyle w:val="FootnoteReference"/>
          <w:rFonts w:cstheme="minorHAnsi"/>
        </w:rPr>
        <w:footnoteReference w:id="2"/>
      </w:r>
      <w:r w:rsidRPr="001E5459">
        <w:rPr>
          <w:rFonts w:cstheme="minorHAnsi"/>
        </w:rPr>
        <w:t xml:space="preserve"> opisu študijného programu: </w:t>
      </w:r>
    </w:p>
    <w:p w14:paraId="1A138828" w14:textId="55DA6A5E" w:rsidR="00556FBD" w:rsidRPr="001E5459" w:rsidRDefault="00556FBD" w:rsidP="00556FBD">
      <w:pPr>
        <w:autoSpaceDE w:val="0"/>
        <w:autoSpaceDN w:val="0"/>
        <w:adjustRightInd w:val="0"/>
        <w:spacing w:after="0" w:line="240" w:lineRule="auto"/>
        <w:ind w:left="360" w:hanging="360"/>
        <w:rPr>
          <w:rFonts w:cstheme="minorHAnsi"/>
        </w:rPr>
      </w:pPr>
      <w:r w:rsidRPr="001E5459">
        <w:rPr>
          <w:rFonts w:cstheme="minorHAnsi"/>
        </w:rPr>
        <w:t xml:space="preserve">Odkaz na výsledky ostatného periodického hodnotenia študijného programu vysokou školou: </w:t>
      </w:r>
      <w:r w:rsidR="008E5936" w:rsidRPr="001E5459">
        <w:rPr>
          <w:rFonts w:cstheme="minorHAnsi"/>
        </w:rPr>
        <w:t>netýka sa</w:t>
      </w:r>
    </w:p>
    <w:p w14:paraId="7A5B15CF" w14:textId="77777777" w:rsidR="00556FBD" w:rsidRPr="001E5459" w:rsidRDefault="00556FBD" w:rsidP="00556FBD">
      <w:pPr>
        <w:autoSpaceDE w:val="0"/>
        <w:autoSpaceDN w:val="0"/>
        <w:adjustRightInd w:val="0"/>
        <w:spacing w:after="0" w:line="240" w:lineRule="auto"/>
        <w:ind w:left="360" w:hanging="360"/>
        <w:rPr>
          <w:rFonts w:cstheme="minorHAnsi"/>
        </w:rPr>
      </w:pPr>
    </w:p>
    <w:tbl>
      <w:tblPr>
        <w:tblStyle w:val="TableGrid"/>
        <w:tblW w:w="10781" w:type="dxa"/>
        <w:tblInd w:w="-714" w:type="dxa"/>
        <w:tblLayout w:type="fixed"/>
        <w:tblLook w:val="04A0" w:firstRow="1" w:lastRow="0" w:firstColumn="1" w:lastColumn="0" w:noHBand="0" w:noVBand="1"/>
      </w:tblPr>
      <w:tblGrid>
        <w:gridCol w:w="567"/>
        <w:gridCol w:w="4111"/>
        <w:gridCol w:w="2835"/>
        <w:gridCol w:w="1701"/>
        <w:gridCol w:w="1560"/>
        <w:gridCol w:w="7"/>
      </w:tblGrid>
      <w:tr w:rsidR="001F2608" w:rsidRPr="001E5459" w14:paraId="35408207" w14:textId="77777777" w:rsidTr="5DD78309">
        <w:trPr>
          <w:trHeight w:val="342"/>
        </w:trPr>
        <w:tc>
          <w:tcPr>
            <w:tcW w:w="567" w:type="dxa"/>
            <w:shd w:val="clear" w:color="auto" w:fill="2E74B5" w:themeFill="accent1" w:themeFillShade="BF"/>
            <w:vAlign w:val="center"/>
          </w:tcPr>
          <w:p w14:paraId="136097A5" w14:textId="77777777" w:rsidR="00556FBD" w:rsidRPr="001E5459" w:rsidRDefault="00556FBD">
            <w:pPr>
              <w:spacing w:line="216" w:lineRule="auto"/>
              <w:jc w:val="center"/>
              <w:rPr>
                <w:rFonts w:cstheme="minorHAnsi"/>
                <w:b/>
                <w:iCs/>
                <w:color w:val="FFFFFF" w:themeColor="background1"/>
              </w:rPr>
            </w:pPr>
            <w:r w:rsidRPr="001E5459">
              <w:rPr>
                <w:rFonts w:cstheme="minorHAnsi"/>
                <w:b/>
                <w:iCs/>
                <w:color w:val="FFFFFF" w:themeColor="background1"/>
              </w:rPr>
              <w:t>1.</w:t>
            </w:r>
          </w:p>
        </w:tc>
        <w:tc>
          <w:tcPr>
            <w:tcW w:w="10214" w:type="dxa"/>
            <w:gridSpan w:val="5"/>
            <w:shd w:val="clear" w:color="auto" w:fill="2E74B5" w:themeFill="accent1" w:themeFillShade="BF"/>
            <w:vAlign w:val="center"/>
          </w:tcPr>
          <w:p w14:paraId="7BA648B7" w14:textId="05B53CA5"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Základné údaje o</w:t>
            </w:r>
            <w:r w:rsidR="009A0DD3" w:rsidRPr="001E5459">
              <w:rPr>
                <w:rFonts w:cstheme="minorHAnsi"/>
                <w:b/>
                <w:bCs/>
                <w:color w:val="FFFFFF" w:themeColor="background1"/>
              </w:rPr>
              <w:t xml:space="preserve"> </w:t>
            </w:r>
            <w:r w:rsidRPr="001E5459">
              <w:rPr>
                <w:rFonts w:cstheme="minorHAnsi"/>
                <w:b/>
                <w:bCs/>
                <w:color w:val="FFFFFF" w:themeColor="background1"/>
              </w:rPr>
              <w:t xml:space="preserve">študijnom programe </w:t>
            </w:r>
          </w:p>
        </w:tc>
      </w:tr>
      <w:tr w:rsidR="00D32EE3" w:rsidRPr="001E5459" w14:paraId="64785CC3" w14:textId="77777777" w:rsidTr="5DD78309">
        <w:trPr>
          <w:gridAfter w:val="1"/>
          <w:wAfter w:w="7" w:type="dxa"/>
          <w:trHeight w:val="806"/>
        </w:trPr>
        <w:tc>
          <w:tcPr>
            <w:tcW w:w="567" w:type="dxa"/>
            <w:shd w:val="clear" w:color="auto" w:fill="F2F2F2" w:themeFill="background1" w:themeFillShade="F2"/>
            <w:vAlign w:val="center"/>
          </w:tcPr>
          <w:p w14:paraId="06C90F9A" w14:textId="77777777" w:rsidR="00556FBD" w:rsidRPr="001E5459" w:rsidRDefault="00556FBD">
            <w:pPr>
              <w:jc w:val="center"/>
              <w:rPr>
                <w:rFonts w:cstheme="minorHAnsi"/>
              </w:rPr>
            </w:pPr>
            <w:r w:rsidRPr="001E5459">
              <w:rPr>
                <w:rFonts w:cstheme="minorHAnsi"/>
              </w:rPr>
              <w:t>a</w:t>
            </w:r>
          </w:p>
        </w:tc>
        <w:tc>
          <w:tcPr>
            <w:tcW w:w="4111" w:type="dxa"/>
            <w:shd w:val="clear" w:color="auto" w:fill="F2F2F2" w:themeFill="background1" w:themeFillShade="F2"/>
            <w:vAlign w:val="center"/>
          </w:tcPr>
          <w:p w14:paraId="6A683E3D" w14:textId="77777777" w:rsidR="00556FBD" w:rsidRPr="00841EB6" w:rsidRDefault="00556FBD">
            <w:pPr>
              <w:rPr>
                <w:rFonts w:cstheme="minorHAnsi"/>
                <w:b/>
                <w:bCs/>
              </w:rPr>
            </w:pPr>
            <w:r w:rsidRPr="001E5459">
              <w:rPr>
                <w:rFonts w:cstheme="minorHAnsi"/>
                <w:b/>
                <w:bCs/>
              </w:rPr>
              <w:t>Názov študijného programu</w:t>
            </w:r>
          </w:p>
        </w:tc>
        <w:tc>
          <w:tcPr>
            <w:tcW w:w="2835" w:type="dxa"/>
          </w:tcPr>
          <w:p w14:paraId="3C28AC50" w14:textId="157FF179" w:rsidR="00556FBD" w:rsidRPr="00841EB6" w:rsidRDefault="009E20FC">
            <w:pPr>
              <w:spacing w:before="1"/>
              <w:ind w:left="153" w:right="106"/>
              <w:jc w:val="center"/>
              <w:rPr>
                <w:rFonts w:cstheme="minorHAnsi"/>
                <w:bCs/>
              </w:rPr>
            </w:pPr>
            <w:r w:rsidRPr="00841EB6">
              <w:rPr>
                <w:rFonts w:cstheme="minorHAnsi"/>
                <w:bCs/>
              </w:rPr>
              <w:t>komunikačné a informačné technológie</w:t>
            </w:r>
          </w:p>
        </w:tc>
        <w:tc>
          <w:tcPr>
            <w:tcW w:w="1701" w:type="dxa"/>
            <w:shd w:val="clear" w:color="auto" w:fill="F2F2F2" w:themeFill="background1" w:themeFillShade="F2"/>
          </w:tcPr>
          <w:p w14:paraId="7F674017" w14:textId="77777777" w:rsidR="00556FBD" w:rsidRPr="00841EB6" w:rsidRDefault="00556FBD">
            <w:pPr>
              <w:rPr>
                <w:rFonts w:cstheme="minorHAnsi"/>
                <w:b/>
              </w:rPr>
            </w:pPr>
            <w:r w:rsidRPr="001E5459">
              <w:rPr>
                <w:rFonts w:cstheme="minorHAnsi"/>
              </w:rPr>
              <w:t>Číslo podľa registra ŠP</w:t>
            </w:r>
          </w:p>
        </w:tc>
        <w:tc>
          <w:tcPr>
            <w:tcW w:w="1560" w:type="dxa"/>
          </w:tcPr>
          <w:p w14:paraId="3712BA0D" w14:textId="7AE6BADD" w:rsidR="00556FBD" w:rsidRPr="00841EB6" w:rsidRDefault="009E20FC">
            <w:pPr>
              <w:rPr>
                <w:rFonts w:cstheme="minorHAnsi"/>
                <w:bCs/>
              </w:rPr>
            </w:pPr>
            <w:r w:rsidRPr="00841EB6">
              <w:rPr>
                <w:rFonts w:cstheme="minorHAnsi"/>
                <w:bCs/>
              </w:rPr>
              <w:t>184124</w:t>
            </w:r>
          </w:p>
        </w:tc>
      </w:tr>
      <w:tr w:rsidR="00D32EE3" w:rsidRPr="001E5459" w14:paraId="12270070" w14:textId="77777777" w:rsidTr="5DD78309">
        <w:trPr>
          <w:gridAfter w:val="1"/>
          <w:wAfter w:w="7" w:type="dxa"/>
        </w:trPr>
        <w:tc>
          <w:tcPr>
            <w:tcW w:w="567" w:type="dxa"/>
            <w:shd w:val="clear" w:color="auto" w:fill="F2F2F2" w:themeFill="background1" w:themeFillShade="F2"/>
            <w:vAlign w:val="center"/>
          </w:tcPr>
          <w:p w14:paraId="788B8F16" w14:textId="77777777" w:rsidR="00556FBD" w:rsidRPr="001E5459" w:rsidRDefault="00556FBD">
            <w:pPr>
              <w:jc w:val="center"/>
              <w:rPr>
                <w:rFonts w:cstheme="minorHAnsi"/>
              </w:rPr>
            </w:pPr>
            <w:r w:rsidRPr="001E5459">
              <w:rPr>
                <w:rFonts w:cstheme="minorHAnsi"/>
              </w:rPr>
              <w:t>b</w:t>
            </w:r>
          </w:p>
        </w:tc>
        <w:tc>
          <w:tcPr>
            <w:tcW w:w="4111" w:type="dxa"/>
            <w:shd w:val="clear" w:color="auto" w:fill="F2F2F2" w:themeFill="background1" w:themeFillShade="F2"/>
            <w:vAlign w:val="center"/>
          </w:tcPr>
          <w:p w14:paraId="1CFD2E90" w14:textId="77777777" w:rsidR="00556FBD" w:rsidRPr="001E5459" w:rsidRDefault="00556FBD">
            <w:pPr>
              <w:rPr>
                <w:rFonts w:cstheme="minorHAnsi"/>
                <w:b/>
                <w:bCs/>
              </w:rPr>
            </w:pPr>
            <w:r w:rsidRPr="001E5459">
              <w:rPr>
                <w:rFonts w:cstheme="minorHAnsi"/>
                <w:b/>
                <w:bCs/>
              </w:rPr>
              <w:t>Stupeň vysokoškolského štúdia</w:t>
            </w:r>
          </w:p>
        </w:tc>
        <w:tc>
          <w:tcPr>
            <w:tcW w:w="2835" w:type="dxa"/>
          </w:tcPr>
          <w:p w14:paraId="37F00F9F" w14:textId="09C8DC35" w:rsidR="00556FBD" w:rsidRPr="00841EB6" w:rsidRDefault="009E20FC">
            <w:pPr>
              <w:rPr>
                <w:rFonts w:cstheme="minorHAnsi"/>
                <w:bCs/>
              </w:rPr>
            </w:pPr>
            <w:r w:rsidRPr="00841EB6">
              <w:rPr>
                <w:rFonts w:cstheme="minorHAnsi"/>
                <w:bCs/>
              </w:rPr>
              <w:t>1.</w:t>
            </w:r>
          </w:p>
        </w:tc>
        <w:tc>
          <w:tcPr>
            <w:tcW w:w="1701" w:type="dxa"/>
            <w:shd w:val="clear" w:color="auto" w:fill="F2F2F2" w:themeFill="background1" w:themeFillShade="F2"/>
          </w:tcPr>
          <w:p w14:paraId="0F942147" w14:textId="77777777" w:rsidR="00556FBD" w:rsidRPr="00841EB6" w:rsidRDefault="00556FBD">
            <w:pPr>
              <w:rPr>
                <w:rFonts w:cstheme="minorHAnsi"/>
              </w:rPr>
            </w:pPr>
            <w:r w:rsidRPr="00841EB6">
              <w:rPr>
                <w:rFonts w:cstheme="minorHAnsi"/>
              </w:rPr>
              <w:t>ISCED_F kód stupňa</w:t>
            </w:r>
            <w:r w:rsidRPr="00841EB6">
              <w:rPr>
                <w:rFonts w:cstheme="minorHAnsi"/>
                <w:vertAlign w:val="superscript"/>
              </w:rPr>
              <w:t>1</w:t>
            </w:r>
            <w:r w:rsidRPr="00841EB6">
              <w:rPr>
                <w:rFonts w:cstheme="minorHAnsi"/>
              </w:rPr>
              <w:t xml:space="preserve"> </w:t>
            </w:r>
          </w:p>
          <w:p w14:paraId="40CD6474" w14:textId="77777777" w:rsidR="00556FBD" w:rsidRPr="00841EB6" w:rsidRDefault="00556FBD">
            <w:pPr>
              <w:rPr>
                <w:rFonts w:cstheme="minorHAnsi"/>
                <w:b/>
              </w:rPr>
            </w:pPr>
            <w:r w:rsidRPr="00841EB6">
              <w:rPr>
                <w:rFonts w:cstheme="minorHAnsi"/>
              </w:rPr>
              <w:t>vzdelávania</w:t>
            </w:r>
            <w:r w:rsidRPr="001E5459">
              <w:rPr>
                <w:rFonts w:cstheme="minorHAnsi"/>
                <w:color w:val="AEAAAA" w:themeColor="background2" w:themeShade="BF"/>
              </w:rPr>
              <w:t xml:space="preserve"> </w:t>
            </w:r>
          </w:p>
        </w:tc>
        <w:tc>
          <w:tcPr>
            <w:tcW w:w="1560" w:type="dxa"/>
          </w:tcPr>
          <w:p w14:paraId="229390CE" w14:textId="50054838" w:rsidR="00556FBD" w:rsidRPr="00841EB6" w:rsidRDefault="009E20FC">
            <w:pPr>
              <w:rPr>
                <w:rFonts w:cstheme="minorHAnsi"/>
                <w:bCs/>
              </w:rPr>
            </w:pPr>
            <w:r w:rsidRPr="00841EB6">
              <w:rPr>
                <w:rFonts w:cstheme="minorHAnsi"/>
                <w:bCs/>
              </w:rPr>
              <w:t>645</w:t>
            </w:r>
          </w:p>
        </w:tc>
      </w:tr>
      <w:tr w:rsidR="00D32EE3" w:rsidRPr="001E5459" w14:paraId="71B65437" w14:textId="77777777" w:rsidTr="5DD78309">
        <w:trPr>
          <w:gridAfter w:val="1"/>
          <w:wAfter w:w="7" w:type="dxa"/>
          <w:trHeight w:val="500"/>
        </w:trPr>
        <w:tc>
          <w:tcPr>
            <w:tcW w:w="567" w:type="dxa"/>
            <w:shd w:val="clear" w:color="auto" w:fill="F2F2F2" w:themeFill="background1" w:themeFillShade="F2"/>
            <w:vAlign w:val="center"/>
          </w:tcPr>
          <w:p w14:paraId="7D4874BE" w14:textId="77777777" w:rsidR="00556FBD" w:rsidRPr="001E5459" w:rsidRDefault="00556FBD">
            <w:pPr>
              <w:jc w:val="center"/>
              <w:rPr>
                <w:rFonts w:cstheme="minorHAnsi"/>
              </w:rPr>
            </w:pPr>
            <w:r w:rsidRPr="001E5459">
              <w:rPr>
                <w:rFonts w:cstheme="minorHAnsi"/>
              </w:rPr>
              <w:t>c</w:t>
            </w:r>
          </w:p>
        </w:tc>
        <w:tc>
          <w:tcPr>
            <w:tcW w:w="4111" w:type="dxa"/>
            <w:tcBorders>
              <w:bottom w:val="single" w:sz="4" w:space="0" w:color="auto"/>
            </w:tcBorders>
            <w:shd w:val="clear" w:color="auto" w:fill="F2F2F2" w:themeFill="background1" w:themeFillShade="F2"/>
            <w:vAlign w:val="center"/>
          </w:tcPr>
          <w:p w14:paraId="5FB395BB" w14:textId="77777777" w:rsidR="00556FBD" w:rsidRPr="00841EB6" w:rsidRDefault="00556FBD">
            <w:pPr>
              <w:rPr>
                <w:rFonts w:cstheme="minorHAnsi"/>
                <w:b/>
                <w:bCs/>
              </w:rPr>
            </w:pPr>
            <w:r w:rsidRPr="001E5459">
              <w:rPr>
                <w:rFonts w:cstheme="minorHAnsi"/>
                <w:b/>
                <w:bCs/>
              </w:rPr>
              <w:t>Miesto/-a štúdia</w:t>
            </w:r>
          </w:p>
        </w:tc>
        <w:tc>
          <w:tcPr>
            <w:tcW w:w="6096" w:type="dxa"/>
            <w:gridSpan w:val="3"/>
          </w:tcPr>
          <w:p w14:paraId="078418C1" w14:textId="3DC8BFB0" w:rsidR="00556FBD" w:rsidRPr="00841EB6" w:rsidRDefault="009E20FC">
            <w:pPr>
              <w:rPr>
                <w:rFonts w:cstheme="minorHAnsi"/>
                <w:bCs/>
              </w:rPr>
            </w:pPr>
            <w:r w:rsidRPr="00841EB6">
              <w:rPr>
                <w:rFonts w:cstheme="minorHAnsi"/>
                <w:bCs/>
              </w:rPr>
              <w:t>Univerzitná 8215/1, 010 26 Žilina</w:t>
            </w:r>
          </w:p>
        </w:tc>
      </w:tr>
      <w:tr w:rsidR="00D32EE3" w:rsidRPr="001E5459" w14:paraId="0AB58A67" w14:textId="77777777" w:rsidTr="5DD78309">
        <w:trPr>
          <w:gridAfter w:val="1"/>
          <w:wAfter w:w="7" w:type="dxa"/>
        </w:trPr>
        <w:tc>
          <w:tcPr>
            <w:tcW w:w="567" w:type="dxa"/>
            <w:vMerge w:val="restart"/>
            <w:shd w:val="clear" w:color="auto" w:fill="F2F2F2" w:themeFill="background1" w:themeFillShade="F2"/>
            <w:vAlign w:val="center"/>
          </w:tcPr>
          <w:p w14:paraId="7AC9B358" w14:textId="77777777" w:rsidR="00556FBD" w:rsidRPr="001E5459" w:rsidRDefault="00556FBD">
            <w:pPr>
              <w:jc w:val="center"/>
              <w:rPr>
                <w:rFonts w:cstheme="minorHAnsi"/>
              </w:rPr>
            </w:pPr>
            <w:r w:rsidRPr="001E5459">
              <w:rPr>
                <w:rFonts w:cstheme="minorHAnsi"/>
              </w:rPr>
              <w:t>d</w:t>
            </w:r>
          </w:p>
          <w:p w14:paraId="26F2306E" w14:textId="77777777" w:rsidR="00556FBD" w:rsidRPr="001E5459" w:rsidRDefault="00556FBD">
            <w:pPr>
              <w:jc w:val="center"/>
              <w:rPr>
                <w:rFonts w:cstheme="minorHAnsi"/>
              </w:rPr>
            </w:pPr>
          </w:p>
        </w:tc>
        <w:tc>
          <w:tcPr>
            <w:tcW w:w="4111" w:type="dxa"/>
            <w:vMerge w:val="restart"/>
            <w:shd w:val="clear" w:color="auto" w:fill="F2F2F2" w:themeFill="background1" w:themeFillShade="F2"/>
            <w:vAlign w:val="center"/>
          </w:tcPr>
          <w:p w14:paraId="3438B05F" w14:textId="77777777" w:rsidR="00556FBD" w:rsidRPr="001E5459" w:rsidRDefault="00556FBD">
            <w:pPr>
              <w:rPr>
                <w:rFonts w:cstheme="minorHAnsi"/>
                <w:b/>
                <w:bCs/>
              </w:rPr>
            </w:pPr>
            <w:r w:rsidRPr="001E5459">
              <w:rPr>
                <w:rFonts w:cstheme="minorHAnsi"/>
                <w:b/>
                <w:bCs/>
              </w:rPr>
              <w:t>Názov študijného odboru</w:t>
            </w:r>
          </w:p>
        </w:tc>
        <w:tc>
          <w:tcPr>
            <w:tcW w:w="2835" w:type="dxa"/>
            <w:vMerge w:val="restart"/>
          </w:tcPr>
          <w:p w14:paraId="7DD30021" w14:textId="449E6870" w:rsidR="00556FBD" w:rsidRPr="001E5459" w:rsidRDefault="009E20FC">
            <w:pPr>
              <w:jc w:val="center"/>
              <w:rPr>
                <w:rFonts w:cstheme="minorHAnsi"/>
                <w:bCs/>
              </w:rPr>
            </w:pPr>
            <w:r w:rsidRPr="001E5459">
              <w:rPr>
                <w:rFonts w:cstheme="minorHAnsi"/>
                <w:bCs/>
              </w:rPr>
              <w:t>informatika</w:t>
            </w:r>
          </w:p>
        </w:tc>
        <w:tc>
          <w:tcPr>
            <w:tcW w:w="1701" w:type="dxa"/>
            <w:shd w:val="clear" w:color="auto" w:fill="F2F2F2" w:themeFill="background1" w:themeFillShade="F2"/>
          </w:tcPr>
          <w:p w14:paraId="22B8E71A" w14:textId="77777777" w:rsidR="00556FBD" w:rsidRPr="00841EB6" w:rsidRDefault="00556FBD">
            <w:pPr>
              <w:rPr>
                <w:rFonts w:cstheme="minorHAnsi"/>
                <w:b/>
              </w:rPr>
            </w:pPr>
            <w:r w:rsidRPr="001E5459">
              <w:rPr>
                <w:rFonts w:cstheme="minorHAnsi"/>
              </w:rPr>
              <w:t>Číslo študijného odboru podľa registra ŠP</w:t>
            </w:r>
          </w:p>
        </w:tc>
        <w:tc>
          <w:tcPr>
            <w:tcW w:w="1560" w:type="dxa"/>
          </w:tcPr>
          <w:p w14:paraId="2A86A6B0" w14:textId="30A56E07" w:rsidR="00556FBD" w:rsidRPr="00841EB6" w:rsidRDefault="009E20FC">
            <w:pPr>
              <w:rPr>
                <w:rFonts w:cstheme="minorHAnsi"/>
                <w:bCs/>
              </w:rPr>
            </w:pPr>
            <w:r w:rsidRPr="00841EB6">
              <w:rPr>
                <w:rFonts w:cstheme="minorHAnsi"/>
                <w:bCs/>
              </w:rPr>
              <w:t>2508R00</w:t>
            </w:r>
          </w:p>
        </w:tc>
      </w:tr>
      <w:tr w:rsidR="003613D2" w:rsidRPr="001E5459" w14:paraId="28184016" w14:textId="77777777" w:rsidTr="5DD78309">
        <w:trPr>
          <w:gridAfter w:val="1"/>
          <w:wAfter w:w="7" w:type="dxa"/>
        </w:trPr>
        <w:tc>
          <w:tcPr>
            <w:tcW w:w="567" w:type="dxa"/>
            <w:vMerge/>
            <w:vAlign w:val="center"/>
          </w:tcPr>
          <w:p w14:paraId="718B4A70" w14:textId="77777777" w:rsidR="00556FBD" w:rsidRPr="001E5459" w:rsidRDefault="00556FBD">
            <w:pPr>
              <w:jc w:val="center"/>
              <w:rPr>
                <w:rFonts w:cstheme="minorHAnsi"/>
              </w:rPr>
            </w:pPr>
          </w:p>
        </w:tc>
        <w:tc>
          <w:tcPr>
            <w:tcW w:w="4111" w:type="dxa"/>
            <w:vMerge/>
          </w:tcPr>
          <w:p w14:paraId="07B38D4C" w14:textId="77777777" w:rsidR="00556FBD" w:rsidRPr="001E5459" w:rsidRDefault="00556FBD">
            <w:pPr>
              <w:rPr>
                <w:rFonts w:cstheme="minorHAnsi"/>
                <w:b/>
                <w:bCs/>
              </w:rPr>
            </w:pPr>
          </w:p>
        </w:tc>
        <w:tc>
          <w:tcPr>
            <w:tcW w:w="2835" w:type="dxa"/>
            <w:vMerge/>
          </w:tcPr>
          <w:p w14:paraId="0E405196" w14:textId="77777777" w:rsidR="00556FBD" w:rsidRPr="00841EB6" w:rsidRDefault="00556FBD">
            <w:pPr>
              <w:rPr>
                <w:rFonts w:cstheme="minorHAnsi"/>
              </w:rPr>
            </w:pPr>
          </w:p>
        </w:tc>
        <w:tc>
          <w:tcPr>
            <w:tcW w:w="1701" w:type="dxa"/>
            <w:shd w:val="clear" w:color="auto" w:fill="F2F2F2" w:themeFill="background1" w:themeFillShade="F2"/>
          </w:tcPr>
          <w:p w14:paraId="5486AB14" w14:textId="77777777" w:rsidR="00556FBD" w:rsidRPr="00841EB6" w:rsidRDefault="00556FBD">
            <w:pPr>
              <w:rPr>
                <w:rFonts w:cstheme="minorHAnsi"/>
              </w:rPr>
            </w:pPr>
            <w:r w:rsidRPr="00841EB6">
              <w:rPr>
                <w:rFonts w:cstheme="minorHAnsi"/>
              </w:rPr>
              <w:t>ISCED_F kód odboru /odborov</w:t>
            </w:r>
          </w:p>
        </w:tc>
        <w:tc>
          <w:tcPr>
            <w:tcW w:w="1560" w:type="dxa"/>
          </w:tcPr>
          <w:p w14:paraId="4D5DF1F6" w14:textId="54540F9E" w:rsidR="00556FBD" w:rsidRPr="00841EB6" w:rsidRDefault="009E20FC">
            <w:pPr>
              <w:rPr>
                <w:rFonts w:cstheme="minorHAnsi"/>
              </w:rPr>
            </w:pPr>
            <w:r w:rsidRPr="00841EB6">
              <w:rPr>
                <w:rFonts w:cstheme="minorHAnsi"/>
              </w:rPr>
              <w:t>0610</w:t>
            </w:r>
          </w:p>
        </w:tc>
      </w:tr>
      <w:tr w:rsidR="006B4E79" w:rsidRPr="001E5459" w14:paraId="4C270BBF" w14:textId="77777777" w:rsidTr="5DD78309">
        <w:trPr>
          <w:gridAfter w:val="1"/>
          <w:wAfter w:w="7" w:type="dxa"/>
        </w:trPr>
        <w:tc>
          <w:tcPr>
            <w:tcW w:w="567" w:type="dxa"/>
            <w:shd w:val="clear" w:color="auto" w:fill="F2F2F2" w:themeFill="background1" w:themeFillShade="F2"/>
            <w:vAlign w:val="center"/>
          </w:tcPr>
          <w:p w14:paraId="455F5E0A" w14:textId="77777777" w:rsidR="00556FBD" w:rsidRPr="001E5459" w:rsidRDefault="00556FBD">
            <w:pPr>
              <w:jc w:val="center"/>
              <w:rPr>
                <w:rFonts w:cstheme="minorHAnsi"/>
              </w:rPr>
            </w:pPr>
            <w:r w:rsidRPr="001E5459">
              <w:rPr>
                <w:rFonts w:cstheme="minorHAnsi"/>
              </w:rPr>
              <w:t>e</w:t>
            </w:r>
          </w:p>
        </w:tc>
        <w:tc>
          <w:tcPr>
            <w:tcW w:w="4111" w:type="dxa"/>
            <w:shd w:val="clear" w:color="auto" w:fill="F2F2F2" w:themeFill="background1" w:themeFillShade="F2"/>
          </w:tcPr>
          <w:p w14:paraId="76A77B7F" w14:textId="77777777" w:rsidR="00556FBD" w:rsidRPr="001E5459" w:rsidRDefault="00556FBD">
            <w:pPr>
              <w:rPr>
                <w:rFonts w:cstheme="minorHAnsi"/>
                <w:b/>
                <w:bCs/>
              </w:rPr>
            </w:pPr>
            <w:r w:rsidRPr="001E5459">
              <w:rPr>
                <w:rFonts w:cstheme="minorHAnsi"/>
                <w:b/>
                <w:bCs/>
              </w:rPr>
              <w:t>Typ študijného programu</w:t>
            </w:r>
          </w:p>
        </w:tc>
        <w:tc>
          <w:tcPr>
            <w:tcW w:w="6096" w:type="dxa"/>
            <w:gridSpan w:val="3"/>
          </w:tcPr>
          <w:p w14:paraId="1239BD7C" w14:textId="10F03C86" w:rsidR="00556FBD" w:rsidRPr="00841EB6" w:rsidRDefault="009E20FC">
            <w:pPr>
              <w:rPr>
                <w:rFonts w:cstheme="minorHAnsi"/>
              </w:rPr>
            </w:pPr>
            <w:r w:rsidRPr="00841EB6">
              <w:rPr>
                <w:rFonts w:cstheme="minorHAnsi"/>
              </w:rPr>
              <w:t>akademicky orientovaný</w:t>
            </w:r>
          </w:p>
        </w:tc>
      </w:tr>
      <w:tr w:rsidR="006B4E79" w:rsidRPr="001E5459" w14:paraId="0AF2DA66" w14:textId="77777777" w:rsidTr="5DD78309">
        <w:trPr>
          <w:gridAfter w:val="1"/>
          <w:wAfter w:w="7" w:type="dxa"/>
        </w:trPr>
        <w:tc>
          <w:tcPr>
            <w:tcW w:w="567" w:type="dxa"/>
            <w:shd w:val="clear" w:color="auto" w:fill="F2F2F2" w:themeFill="background1" w:themeFillShade="F2"/>
            <w:vAlign w:val="center"/>
          </w:tcPr>
          <w:p w14:paraId="10FA8617" w14:textId="77777777" w:rsidR="00556FBD" w:rsidRPr="001E5459" w:rsidRDefault="00556FBD">
            <w:pPr>
              <w:jc w:val="center"/>
              <w:rPr>
                <w:rFonts w:cstheme="minorHAnsi"/>
              </w:rPr>
            </w:pPr>
            <w:r w:rsidRPr="001E5459">
              <w:rPr>
                <w:rFonts w:cstheme="minorHAnsi"/>
              </w:rPr>
              <w:t>f</w:t>
            </w:r>
          </w:p>
        </w:tc>
        <w:tc>
          <w:tcPr>
            <w:tcW w:w="4111" w:type="dxa"/>
            <w:shd w:val="clear" w:color="auto" w:fill="F2F2F2" w:themeFill="background1" w:themeFillShade="F2"/>
          </w:tcPr>
          <w:p w14:paraId="75F6E2D0" w14:textId="77777777" w:rsidR="00556FBD" w:rsidRPr="001E5459" w:rsidRDefault="00556FBD">
            <w:pPr>
              <w:rPr>
                <w:rFonts w:cstheme="minorHAnsi"/>
                <w:b/>
                <w:bCs/>
                <w:color w:val="AEAAAA" w:themeColor="background2" w:themeShade="BF"/>
              </w:rPr>
            </w:pPr>
            <w:r w:rsidRPr="001E5459">
              <w:rPr>
                <w:rFonts w:cstheme="minorHAnsi"/>
                <w:b/>
                <w:bCs/>
              </w:rPr>
              <w:t>Udeľovaný akademický titul</w:t>
            </w:r>
          </w:p>
        </w:tc>
        <w:tc>
          <w:tcPr>
            <w:tcW w:w="6096" w:type="dxa"/>
            <w:gridSpan w:val="3"/>
          </w:tcPr>
          <w:p w14:paraId="1B684A30" w14:textId="6ABE1D89" w:rsidR="00556FBD" w:rsidRPr="001E5459" w:rsidRDefault="009E20FC">
            <w:pPr>
              <w:rPr>
                <w:rFonts w:cstheme="minorHAnsi"/>
              </w:rPr>
            </w:pPr>
            <w:r w:rsidRPr="001E5459">
              <w:rPr>
                <w:rFonts w:cstheme="minorHAnsi"/>
              </w:rPr>
              <w:t>Bakalár „Bc.“</w:t>
            </w:r>
          </w:p>
        </w:tc>
      </w:tr>
      <w:tr w:rsidR="006B4E79" w:rsidRPr="001E5459" w14:paraId="3C2B95AD" w14:textId="77777777" w:rsidTr="5DD78309">
        <w:trPr>
          <w:gridAfter w:val="1"/>
          <w:wAfter w:w="7" w:type="dxa"/>
        </w:trPr>
        <w:tc>
          <w:tcPr>
            <w:tcW w:w="567" w:type="dxa"/>
            <w:shd w:val="clear" w:color="auto" w:fill="F2F2F2" w:themeFill="background1" w:themeFillShade="F2"/>
            <w:vAlign w:val="center"/>
          </w:tcPr>
          <w:p w14:paraId="21B12F0F" w14:textId="77777777" w:rsidR="00556FBD" w:rsidRPr="001E5459" w:rsidRDefault="00556FBD">
            <w:pPr>
              <w:jc w:val="center"/>
              <w:rPr>
                <w:rFonts w:cstheme="minorHAnsi"/>
              </w:rPr>
            </w:pPr>
            <w:r w:rsidRPr="001E5459">
              <w:rPr>
                <w:rFonts w:cstheme="minorHAnsi"/>
              </w:rPr>
              <w:t>g</w:t>
            </w:r>
          </w:p>
        </w:tc>
        <w:tc>
          <w:tcPr>
            <w:tcW w:w="4111" w:type="dxa"/>
            <w:shd w:val="clear" w:color="auto" w:fill="F2F2F2" w:themeFill="background1" w:themeFillShade="F2"/>
          </w:tcPr>
          <w:p w14:paraId="2567082D" w14:textId="77777777" w:rsidR="00556FBD" w:rsidRPr="001E5459" w:rsidRDefault="00556FBD">
            <w:pPr>
              <w:rPr>
                <w:rFonts w:cstheme="minorHAnsi"/>
                <w:b/>
                <w:bCs/>
              </w:rPr>
            </w:pPr>
            <w:r w:rsidRPr="001E5459">
              <w:rPr>
                <w:rFonts w:cstheme="minorHAnsi"/>
                <w:b/>
                <w:bCs/>
              </w:rPr>
              <w:t>Forma štúdia</w:t>
            </w:r>
          </w:p>
        </w:tc>
        <w:tc>
          <w:tcPr>
            <w:tcW w:w="6096" w:type="dxa"/>
            <w:gridSpan w:val="3"/>
          </w:tcPr>
          <w:p w14:paraId="7CB162E3" w14:textId="45B7C6A4" w:rsidR="00556FBD" w:rsidRPr="001E5459" w:rsidRDefault="009E20FC">
            <w:pPr>
              <w:rPr>
                <w:rFonts w:cstheme="minorHAnsi"/>
                <w:color w:val="AEAAAA" w:themeColor="background2" w:themeShade="BF"/>
              </w:rPr>
            </w:pPr>
            <w:r w:rsidRPr="001E5459">
              <w:rPr>
                <w:rFonts w:cstheme="minorHAnsi"/>
                <w:color w:val="000000" w:themeColor="text1"/>
              </w:rPr>
              <w:t>Denná</w:t>
            </w:r>
          </w:p>
        </w:tc>
      </w:tr>
      <w:tr w:rsidR="006B4E79" w:rsidRPr="001E5459" w14:paraId="6794C0F7" w14:textId="77777777" w:rsidTr="5DD78309">
        <w:trPr>
          <w:gridAfter w:val="1"/>
          <w:wAfter w:w="7" w:type="dxa"/>
        </w:trPr>
        <w:tc>
          <w:tcPr>
            <w:tcW w:w="567" w:type="dxa"/>
            <w:shd w:val="clear" w:color="auto" w:fill="F2F2F2" w:themeFill="background1" w:themeFillShade="F2"/>
            <w:vAlign w:val="center"/>
          </w:tcPr>
          <w:p w14:paraId="6F19E762" w14:textId="77777777" w:rsidR="00556FBD" w:rsidRPr="001E5459" w:rsidRDefault="00556FBD">
            <w:pPr>
              <w:jc w:val="center"/>
              <w:rPr>
                <w:rFonts w:cstheme="minorHAnsi"/>
              </w:rPr>
            </w:pPr>
            <w:r w:rsidRPr="001E5459">
              <w:rPr>
                <w:rFonts w:cstheme="minorHAnsi"/>
              </w:rPr>
              <w:t>h</w:t>
            </w:r>
          </w:p>
        </w:tc>
        <w:tc>
          <w:tcPr>
            <w:tcW w:w="4111" w:type="dxa"/>
            <w:shd w:val="clear" w:color="auto" w:fill="F2F2F2" w:themeFill="background1" w:themeFillShade="F2"/>
          </w:tcPr>
          <w:p w14:paraId="4FCE9D20" w14:textId="14E446D5" w:rsidR="00556FBD" w:rsidRPr="001E5459" w:rsidRDefault="00556FBD">
            <w:pPr>
              <w:rPr>
                <w:rFonts w:cstheme="minorHAnsi"/>
                <w:b/>
                <w:bCs/>
              </w:rPr>
            </w:pPr>
            <w:r w:rsidRPr="001E5459">
              <w:rPr>
                <w:rFonts w:cstheme="minorHAnsi"/>
                <w:b/>
                <w:bCs/>
              </w:rPr>
              <w:t>Spolupracujúce vysoké školy a</w:t>
            </w:r>
            <w:r w:rsidR="009A0DD3" w:rsidRPr="001E5459">
              <w:rPr>
                <w:rFonts w:cstheme="minorHAnsi"/>
                <w:b/>
                <w:bCs/>
              </w:rPr>
              <w:t xml:space="preserve"> </w:t>
            </w:r>
            <w:r w:rsidRPr="001E5459">
              <w:rPr>
                <w:rFonts w:cstheme="minorHAnsi"/>
                <w:b/>
                <w:bCs/>
              </w:rPr>
              <w:t>vymedzenia</w:t>
            </w:r>
          </w:p>
        </w:tc>
        <w:tc>
          <w:tcPr>
            <w:tcW w:w="6096" w:type="dxa"/>
            <w:gridSpan w:val="3"/>
          </w:tcPr>
          <w:p w14:paraId="446EBEA6" w14:textId="46BEF159" w:rsidR="00556FBD" w:rsidRPr="00841EB6" w:rsidRDefault="009E20FC">
            <w:pPr>
              <w:rPr>
                <w:rFonts w:cstheme="minorHAnsi"/>
                <w:bCs/>
              </w:rPr>
            </w:pPr>
            <w:r w:rsidRPr="00841EB6">
              <w:rPr>
                <w:rFonts w:cstheme="minorHAnsi"/>
                <w:bCs/>
              </w:rPr>
              <w:t>V tomto študijnom programe nespolupracujeme s inou vysokou školou.</w:t>
            </w:r>
          </w:p>
        </w:tc>
      </w:tr>
      <w:tr w:rsidR="006B4E79" w:rsidRPr="001E5459" w14:paraId="621D50F6" w14:textId="77777777" w:rsidTr="5DD78309">
        <w:trPr>
          <w:gridAfter w:val="1"/>
          <w:wAfter w:w="7" w:type="dxa"/>
        </w:trPr>
        <w:tc>
          <w:tcPr>
            <w:tcW w:w="567" w:type="dxa"/>
            <w:shd w:val="clear" w:color="auto" w:fill="F2F2F2" w:themeFill="background1" w:themeFillShade="F2"/>
            <w:vAlign w:val="center"/>
          </w:tcPr>
          <w:p w14:paraId="50BBBBB1" w14:textId="77777777" w:rsidR="00556FBD" w:rsidRPr="001E5459" w:rsidRDefault="00556FBD">
            <w:pPr>
              <w:jc w:val="center"/>
              <w:rPr>
                <w:rFonts w:cstheme="minorHAnsi"/>
              </w:rPr>
            </w:pPr>
            <w:r w:rsidRPr="001E5459">
              <w:rPr>
                <w:rFonts w:cstheme="minorHAnsi"/>
              </w:rPr>
              <w:t>i</w:t>
            </w:r>
          </w:p>
        </w:tc>
        <w:tc>
          <w:tcPr>
            <w:tcW w:w="4111" w:type="dxa"/>
            <w:shd w:val="clear" w:color="auto" w:fill="F2F2F2" w:themeFill="background1" w:themeFillShade="F2"/>
          </w:tcPr>
          <w:p w14:paraId="4D1C47B9" w14:textId="77777777" w:rsidR="00556FBD" w:rsidRPr="001E5459" w:rsidRDefault="00556FBD">
            <w:pPr>
              <w:rPr>
                <w:rFonts w:cstheme="minorHAnsi"/>
                <w:b/>
                <w:bCs/>
              </w:rPr>
            </w:pPr>
            <w:r w:rsidRPr="001E5459">
              <w:rPr>
                <w:rFonts w:cstheme="minorHAnsi"/>
                <w:b/>
                <w:bCs/>
              </w:rPr>
              <w:t>Jazyk uskutočňovania študijného programu</w:t>
            </w:r>
          </w:p>
        </w:tc>
        <w:tc>
          <w:tcPr>
            <w:tcW w:w="6096" w:type="dxa"/>
            <w:gridSpan w:val="3"/>
          </w:tcPr>
          <w:p w14:paraId="50F8568D" w14:textId="1AE15FC9" w:rsidR="00556FBD" w:rsidRPr="00841EB6" w:rsidRDefault="009E20FC">
            <w:pPr>
              <w:rPr>
                <w:rFonts w:cstheme="minorHAnsi"/>
                <w:bCs/>
              </w:rPr>
            </w:pPr>
            <w:r w:rsidRPr="00841EB6">
              <w:rPr>
                <w:rFonts w:cstheme="minorHAnsi"/>
                <w:bCs/>
              </w:rPr>
              <w:t>Slovenský</w:t>
            </w:r>
          </w:p>
        </w:tc>
      </w:tr>
      <w:tr w:rsidR="006B4E79" w:rsidRPr="001E5459" w14:paraId="6891B378" w14:textId="77777777" w:rsidTr="5DD78309">
        <w:trPr>
          <w:gridAfter w:val="1"/>
          <w:wAfter w:w="7" w:type="dxa"/>
        </w:trPr>
        <w:tc>
          <w:tcPr>
            <w:tcW w:w="567" w:type="dxa"/>
            <w:shd w:val="clear" w:color="auto" w:fill="F2F2F2" w:themeFill="background1" w:themeFillShade="F2"/>
            <w:vAlign w:val="center"/>
          </w:tcPr>
          <w:p w14:paraId="19B7E33B" w14:textId="77777777" w:rsidR="00556FBD" w:rsidRPr="001E5459" w:rsidRDefault="00556FBD">
            <w:pPr>
              <w:jc w:val="center"/>
              <w:rPr>
                <w:rFonts w:cstheme="minorHAnsi"/>
              </w:rPr>
            </w:pPr>
            <w:r w:rsidRPr="001E5459">
              <w:rPr>
                <w:rFonts w:cstheme="minorHAnsi"/>
              </w:rPr>
              <w:t>j</w:t>
            </w:r>
          </w:p>
        </w:tc>
        <w:tc>
          <w:tcPr>
            <w:tcW w:w="4111" w:type="dxa"/>
            <w:shd w:val="clear" w:color="auto" w:fill="F2F2F2" w:themeFill="background1" w:themeFillShade="F2"/>
          </w:tcPr>
          <w:p w14:paraId="3E951D8F" w14:textId="77777777" w:rsidR="00556FBD" w:rsidRPr="00841EB6" w:rsidRDefault="00556FBD">
            <w:pPr>
              <w:rPr>
                <w:rFonts w:cstheme="minorHAnsi"/>
                <w:b/>
                <w:bCs/>
              </w:rPr>
            </w:pPr>
            <w:r w:rsidRPr="001E5459">
              <w:rPr>
                <w:rFonts w:cstheme="minorHAnsi"/>
                <w:b/>
                <w:bCs/>
              </w:rPr>
              <w:t>Štandardná dĺžka štúdia</w:t>
            </w:r>
          </w:p>
        </w:tc>
        <w:tc>
          <w:tcPr>
            <w:tcW w:w="6096" w:type="dxa"/>
            <w:gridSpan w:val="3"/>
          </w:tcPr>
          <w:p w14:paraId="799BC998" w14:textId="5E52A4A9" w:rsidR="00556FBD" w:rsidRPr="00841EB6" w:rsidRDefault="009E20FC">
            <w:pPr>
              <w:rPr>
                <w:rFonts w:cstheme="minorHAnsi"/>
                <w:bCs/>
              </w:rPr>
            </w:pPr>
            <w:r w:rsidRPr="00841EB6">
              <w:rPr>
                <w:rFonts w:cstheme="minorHAnsi"/>
                <w:bCs/>
              </w:rPr>
              <w:t>3 rok(y)</w:t>
            </w:r>
          </w:p>
        </w:tc>
      </w:tr>
      <w:tr w:rsidR="003613D2" w:rsidRPr="001E5459" w14:paraId="737C2166" w14:textId="77777777" w:rsidTr="5DD78309">
        <w:trPr>
          <w:gridAfter w:val="1"/>
          <w:wAfter w:w="7" w:type="dxa"/>
          <w:trHeight w:val="268"/>
        </w:trPr>
        <w:tc>
          <w:tcPr>
            <w:tcW w:w="567" w:type="dxa"/>
            <w:vMerge w:val="restart"/>
            <w:shd w:val="clear" w:color="auto" w:fill="F2F2F2" w:themeFill="background1" w:themeFillShade="F2"/>
            <w:vAlign w:val="center"/>
          </w:tcPr>
          <w:p w14:paraId="389EE81F" w14:textId="77777777" w:rsidR="00556FBD" w:rsidRPr="001E5459" w:rsidRDefault="00556FBD">
            <w:pPr>
              <w:autoSpaceDE w:val="0"/>
              <w:autoSpaceDN w:val="0"/>
              <w:adjustRightInd w:val="0"/>
              <w:jc w:val="center"/>
              <w:rPr>
                <w:rFonts w:cstheme="minorHAnsi"/>
                <w:highlight w:val="yellow"/>
              </w:rPr>
            </w:pPr>
            <w:r w:rsidRPr="001E5459">
              <w:rPr>
                <w:rFonts w:cstheme="minorHAnsi"/>
              </w:rPr>
              <w:t>k</w:t>
            </w:r>
          </w:p>
        </w:tc>
        <w:tc>
          <w:tcPr>
            <w:tcW w:w="4111" w:type="dxa"/>
            <w:shd w:val="clear" w:color="auto" w:fill="F2F2F2" w:themeFill="background1" w:themeFillShade="F2"/>
          </w:tcPr>
          <w:p w14:paraId="433BCBD2" w14:textId="77777777" w:rsidR="00556FBD" w:rsidRPr="00841EB6" w:rsidRDefault="00556FBD">
            <w:pPr>
              <w:rPr>
                <w:rFonts w:cstheme="minorHAnsi"/>
                <w:b/>
                <w:bCs/>
              </w:rPr>
            </w:pPr>
            <w:r w:rsidRPr="001E5459">
              <w:rPr>
                <w:rFonts w:cstheme="minorHAnsi"/>
                <w:b/>
                <w:bCs/>
              </w:rPr>
              <w:t>Kapacita študijného programu (plánovaný počet študentov)</w:t>
            </w:r>
          </w:p>
        </w:tc>
        <w:tc>
          <w:tcPr>
            <w:tcW w:w="6096" w:type="dxa"/>
            <w:gridSpan w:val="3"/>
          </w:tcPr>
          <w:p w14:paraId="565D9488" w14:textId="77777777" w:rsidR="009E20FC" w:rsidRPr="00841EB6" w:rsidRDefault="009E20FC" w:rsidP="009E20FC">
            <w:pPr>
              <w:rPr>
                <w:rFonts w:cstheme="minorHAnsi"/>
                <w:bCs/>
              </w:rPr>
            </w:pPr>
            <w:r w:rsidRPr="00841EB6">
              <w:rPr>
                <w:rFonts w:cstheme="minorHAnsi"/>
                <w:bCs/>
              </w:rPr>
              <w:t>1.ročník: 100</w:t>
            </w:r>
          </w:p>
          <w:p w14:paraId="5F180157" w14:textId="147E1866" w:rsidR="009E20FC" w:rsidRPr="00841EB6" w:rsidRDefault="009E20FC" w:rsidP="0B7BC4E1">
            <w:pPr>
              <w:rPr>
                <w:rFonts w:cstheme="minorHAnsi"/>
              </w:rPr>
            </w:pPr>
            <w:r w:rsidRPr="00841EB6">
              <w:rPr>
                <w:rFonts w:cstheme="minorHAnsi"/>
              </w:rPr>
              <w:t xml:space="preserve">2.ročník: </w:t>
            </w:r>
            <w:r w:rsidR="00FB595A" w:rsidRPr="00841EB6">
              <w:rPr>
                <w:rFonts w:cstheme="minorHAnsi"/>
              </w:rPr>
              <w:t>60</w:t>
            </w:r>
          </w:p>
          <w:p w14:paraId="680719F8" w14:textId="32CCF93A" w:rsidR="00556FBD" w:rsidRPr="00841EB6" w:rsidRDefault="009E20FC" w:rsidP="009E20FC">
            <w:pPr>
              <w:rPr>
                <w:rFonts w:cstheme="minorHAnsi"/>
                <w:bCs/>
              </w:rPr>
            </w:pPr>
            <w:r w:rsidRPr="00841EB6">
              <w:rPr>
                <w:rFonts w:cstheme="minorHAnsi"/>
                <w:bCs/>
              </w:rPr>
              <w:t xml:space="preserve">3.ročník: </w:t>
            </w:r>
            <w:r w:rsidR="00FB595A" w:rsidRPr="00841EB6">
              <w:rPr>
                <w:rFonts w:cstheme="minorHAnsi"/>
                <w:bCs/>
              </w:rPr>
              <w:t>60</w:t>
            </w:r>
          </w:p>
        </w:tc>
      </w:tr>
      <w:tr w:rsidR="002C2C30" w:rsidRPr="001E5459" w14:paraId="2F552D47" w14:textId="77777777" w:rsidTr="5DD78309">
        <w:trPr>
          <w:gridAfter w:val="1"/>
          <w:wAfter w:w="7" w:type="dxa"/>
          <w:trHeight w:val="268"/>
        </w:trPr>
        <w:tc>
          <w:tcPr>
            <w:tcW w:w="567" w:type="dxa"/>
            <w:vMerge/>
            <w:vAlign w:val="center"/>
          </w:tcPr>
          <w:p w14:paraId="7C1A2BE1" w14:textId="77777777" w:rsidR="00556FBD" w:rsidRPr="001E5459" w:rsidRDefault="00556FBD">
            <w:pPr>
              <w:autoSpaceDE w:val="0"/>
              <w:autoSpaceDN w:val="0"/>
              <w:adjustRightInd w:val="0"/>
              <w:jc w:val="center"/>
              <w:rPr>
                <w:rFonts w:cstheme="minorHAnsi"/>
                <w:highlight w:val="yellow"/>
              </w:rPr>
            </w:pPr>
          </w:p>
        </w:tc>
        <w:tc>
          <w:tcPr>
            <w:tcW w:w="4111" w:type="dxa"/>
            <w:shd w:val="clear" w:color="auto" w:fill="F2F2F2" w:themeFill="background1" w:themeFillShade="F2"/>
          </w:tcPr>
          <w:p w14:paraId="13125140" w14:textId="77777777" w:rsidR="00556FBD" w:rsidRPr="001E5459" w:rsidRDefault="00556FBD">
            <w:pPr>
              <w:rPr>
                <w:rFonts w:cstheme="minorHAnsi"/>
                <w:b/>
                <w:bCs/>
              </w:rPr>
            </w:pPr>
            <w:r w:rsidRPr="001E5459">
              <w:rPr>
                <w:rFonts w:cstheme="minorHAnsi"/>
                <w:b/>
                <w:bCs/>
              </w:rPr>
              <w:t>Skutočný počet uchádzačov</w:t>
            </w:r>
          </w:p>
        </w:tc>
        <w:tc>
          <w:tcPr>
            <w:tcW w:w="6096" w:type="dxa"/>
            <w:gridSpan w:val="3"/>
          </w:tcPr>
          <w:tbl>
            <w:tblPr>
              <w:tblW w:w="5864" w:type="dxa"/>
              <w:tblCellSpacing w:w="0" w:type="dxa"/>
              <w:tblCellMar>
                <w:top w:w="15" w:type="dxa"/>
                <w:left w:w="15" w:type="dxa"/>
                <w:bottom w:w="15" w:type="dxa"/>
                <w:right w:w="15" w:type="dxa"/>
              </w:tblCellMar>
              <w:tblLook w:val="04A0" w:firstRow="1" w:lastRow="0" w:firstColumn="1" w:lastColumn="0" w:noHBand="0" w:noVBand="1"/>
            </w:tblPr>
            <w:tblGrid>
              <w:gridCol w:w="1275"/>
              <w:gridCol w:w="570"/>
              <w:gridCol w:w="559"/>
              <w:gridCol w:w="865"/>
              <w:gridCol w:w="865"/>
              <w:gridCol w:w="865"/>
              <w:gridCol w:w="865"/>
            </w:tblGrid>
            <w:tr w:rsidR="00FE60EA" w:rsidRPr="001E5459" w14:paraId="571BFF8C" w14:textId="77777777" w:rsidTr="5FF309B1">
              <w:trPr>
                <w:trHeight w:val="300"/>
                <w:tblCellSpacing w:w="0" w:type="dxa"/>
              </w:trPr>
              <w:tc>
                <w:tcPr>
                  <w:tcW w:w="12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36F54C57" w14:textId="77777777"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lang w:eastAsia="sk-SK"/>
                    </w:rPr>
                    <w:t>Rok štúdia</w:t>
                  </w:r>
                </w:p>
              </w:tc>
              <w:tc>
                <w:tcPr>
                  <w:tcW w:w="57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7B7E76AD" w14:textId="0F17D31B"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201</w:t>
                  </w:r>
                  <w:r w:rsidR="7E534CA4" w:rsidRPr="00841EB6">
                    <w:rPr>
                      <w:rFonts w:eastAsia="Times New Roman" w:cstheme="minorHAnsi"/>
                      <w:color w:val="000000" w:themeColor="text1"/>
                      <w:lang w:eastAsia="sk-SK"/>
                    </w:rPr>
                    <w:t>9</w:t>
                  </w:r>
                  <w:r w:rsidRPr="00841EB6">
                    <w:rPr>
                      <w:rFonts w:eastAsia="Times New Roman" w:cstheme="minorHAnsi"/>
                      <w:color w:val="000000" w:themeColor="text1"/>
                      <w:lang w:eastAsia="sk-SK"/>
                    </w:rPr>
                    <w:t>/20</w:t>
                  </w:r>
                  <w:r w:rsidR="766DF796" w:rsidRPr="00841EB6">
                    <w:rPr>
                      <w:rFonts w:eastAsia="Times New Roman" w:cstheme="minorHAnsi"/>
                      <w:color w:val="000000" w:themeColor="text1"/>
                      <w:lang w:eastAsia="sk-SK"/>
                    </w:rPr>
                    <w:t>20</w:t>
                  </w:r>
                </w:p>
              </w:tc>
              <w:tc>
                <w:tcPr>
                  <w:tcW w:w="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3D9BB938" w14:textId="4CDCEF58"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w:t>
                  </w:r>
                  <w:r w:rsidR="5E86C0F2" w:rsidRPr="00841EB6">
                    <w:rPr>
                      <w:rFonts w:eastAsia="Times New Roman" w:cstheme="minorHAnsi"/>
                      <w:color w:val="000000" w:themeColor="text1"/>
                      <w:lang w:eastAsia="sk-SK"/>
                    </w:rPr>
                    <w:t>20</w:t>
                  </w:r>
                  <w:r w:rsidRPr="00841EB6">
                    <w:rPr>
                      <w:rFonts w:eastAsia="Times New Roman" w:cstheme="minorHAnsi"/>
                      <w:color w:val="000000" w:themeColor="text1"/>
                      <w:lang w:eastAsia="sk-SK"/>
                    </w:rPr>
                    <w:t>/20</w:t>
                  </w:r>
                  <w:r w:rsidR="6FDF28DF" w:rsidRPr="00841EB6">
                    <w:rPr>
                      <w:rFonts w:eastAsia="Times New Roman" w:cstheme="minorHAnsi"/>
                      <w:color w:val="000000" w:themeColor="text1"/>
                      <w:lang w:eastAsia="sk-SK"/>
                    </w:rPr>
                    <w:t>21</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1A1D6240" w14:textId="162CD688"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w:t>
                  </w:r>
                  <w:r w:rsidR="6ADD955D" w:rsidRPr="00841EB6">
                    <w:rPr>
                      <w:rFonts w:eastAsia="Times New Roman" w:cstheme="minorHAnsi"/>
                      <w:color w:val="000000" w:themeColor="text1"/>
                      <w:lang w:eastAsia="sk-SK"/>
                    </w:rPr>
                    <w:t>21</w:t>
                  </w:r>
                  <w:r w:rsidRPr="00841EB6">
                    <w:rPr>
                      <w:rFonts w:eastAsia="Times New Roman" w:cstheme="minorHAnsi"/>
                      <w:color w:val="000000" w:themeColor="text1"/>
                      <w:lang w:eastAsia="sk-SK"/>
                    </w:rPr>
                    <w:t>/20</w:t>
                  </w:r>
                  <w:r w:rsidR="3949072B" w:rsidRPr="00841EB6">
                    <w:rPr>
                      <w:rFonts w:eastAsia="Times New Roman" w:cstheme="minorHAnsi"/>
                      <w:color w:val="000000" w:themeColor="text1"/>
                      <w:lang w:eastAsia="sk-SK"/>
                    </w:rPr>
                    <w:t>22</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744F00F9" w14:textId="0E2EA4D3"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201</w:t>
                  </w:r>
                  <w:r w:rsidR="4CFB731D" w:rsidRPr="00841EB6">
                    <w:rPr>
                      <w:rFonts w:eastAsia="Times New Roman" w:cstheme="minorHAnsi"/>
                      <w:color w:val="000000" w:themeColor="text1"/>
                      <w:lang w:eastAsia="sk-SK"/>
                    </w:rPr>
                    <w:t>22/</w:t>
                  </w:r>
                  <w:r w:rsidRPr="00841EB6">
                    <w:rPr>
                      <w:rFonts w:eastAsia="Times New Roman" w:cstheme="minorHAnsi"/>
                      <w:color w:val="000000" w:themeColor="text1"/>
                      <w:lang w:eastAsia="sk-SK"/>
                    </w:rPr>
                    <w:t>20</w:t>
                  </w:r>
                  <w:r w:rsidR="665DB00A" w:rsidRPr="00841EB6">
                    <w:rPr>
                      <w:rFonts w:eastAsia="Times New Roman" w:cstheme="minorHAnsi"/>
                      <w:color w:val="000000" w:themeColor="text1"/>
                      <w:lang w:eastAsia="sk-SK"/>
                    </w:rPr>
                    <w:t>23</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15E5347D" w14:textId="7F68AADC"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w:t>
                  </w:r>
                  <w:r w:rsidR="7C82C022" w:rsidRPr="00841EB6">
                    <w:rPr>
                      <w:rFonts w:eastAsia="Times New Roman" w:cstheme="minorHAnsi"/>
                      <w:color w:val="000000" w:themeColor="text1"/>
                      <w:lang w:eastAsia="sk-SK"/>
                    </w:rPr>
                    <w:t>23</w:t>
                  </w:r>
                  <w:r w:rsidRPr="00841EB6">
                    <w:rPr>
                      <w:rFonts w:eastAsia="Times New Roman" w:cstheme="minorHAnsi"/>
                      <w:color w:val="000000" w:themeColor="text1"/>
                      <w:lang w:eastAsia="sk-SK"/>
                    </w:rPr>
                    <w:t>/20</w:t>
                  </w:r>
                  <w:r w:rsidR="31608F25" w:rsidRPr="00841EB6">
                    <w:rPr>
                      <w:rFonts w:eastAsia="Times New Roman" w:cstheme="minorHAnsi"/>
                      <w:color w:val="000000" w:themeColor="text1"/>
                      <w:lang w:eastAsia="sk-SK"/>
                    </w:rPr>
                    <w:t>24</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151B65C5" w14:textId="70E57F26"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202</w:t>
                  </w:r>
                  <w:r w:rsidR="293359D3" w:rsidRPr="00841EB6">
                    <w:rPr>
                      <w:rFonts w:eastAsia="Times New Roman" w:cstheme="minorHAnsi"/>
                      <w:color w:val="000000" w:themeColor="text1"/>
                      <w:lang w:eastAsia="sk-SK"/>
                    </w:rPr>
                    <w:t>4</w:t>
                  </w:r>
                  <w:r w:rsidRPr="00841EB6">
                    <w:rPr>
                      <w:rFonts w:eastAsia="Times New Roman" w:cstheme="minorHAnsi"/>
                      <w:color w:val="000000" w:themeColor="text1"/>
                      <w:lang w:eastAsia="sk-SK"/>
                    </w:rPr>
                    <w:t>/202</w:t>
                  </w:r>
                  <w:r w:rsidR="3A972D82" w:rsidRPr="00841EB6">
                    <w:rPr>
                      <w:rFonts w:eastAsia="Times New Roman" w:cstheme="minorHAnsi"/>
                      <w:color w:val="000000" w:themeColor="text1"/>
                      <w:lang w:eastAsia="sk-SK"/>
                    </w:rPr>
                    <w:t>5</w:t>
                  </w:r>
                </w:p>
              </w:tc>
            </w:tr>
            <w:tr w:rsidR="00FE60EA" w:rsidRPr="001E5459" w14:paraId="4DA37DB9" w14:textId="77777777" w:rsidTr="5FF309B1">
              <w:trPr>
                <w:trHeight w:val="300"/>
                <w:tblCellSpacing w:w="0" w:type="dxa"/>
              </w:trPr>
              <w:tc>
                <w:tcPr>
                  <w:tcW w:w="127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6827748D" w14:textId="77777777" w:rsidR="009E20FC" w:rsidRPr="00841EB6" w:rsidRDefault="009E20FC" w:rsidP="009E20FC">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1.ročník</w:t>
                  </w:r>
                </w:p>
              </w:tc>
              <w:tc>
                <w:tcPr>
                  <w:tcW w:w="57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4CAF2521" w14:textId="051BE46F" w:rsidR="009E20FC" w:rsidRPr="00841EB6" w:rsidRDefault="1F2701AA"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w:t>
                  </w:r>
                </w:p>
              </w:tc>
              <w:tc>
                <w:tcPr>
                  <w:tcW w:w="559"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76305002" w14:textId="1E153195" w:rsidR="009E20FC" w:rsidRPr="00841EB6" w:rsidRDefault="6939BB8B"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122</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367A4195" w14:textId="34DF2C67" w:rsidR="009E20FC" w:rsidRPr="00841EB6" w:rsidRDefault="6939BB8B"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122</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0B32B77D" w14:textId="4392E2A1" w:rsidR="009E20FC" w:rsidRPr="00841EB6" w:rsidRDefault="6939BB8B"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115</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739C6D10" w14:textId="2F4BB949" w:rsidR="009E20FC" w:rsidRPr="00841EB6" w:rsidRDefault="009E20FC" w:rsidP="0AC0686D">
                  <w:pPr>
                    <w:spacing w:after="0" w:line="240" w:lineRule="auto"/>
                    <w:rPr>
                      <w:rFonts w:eastAsia="Times New Roman" w:cstheme="minorHAnsi"/>
                      <w:color w:val="000000" w:themeColor="text1"/>
                      <w:lang w:eastAsia="sk-SK"/>
                    </w:rPr>
                  </w:pPr>
                </w:p>
                <w:p w14:paraId="33B5FF64" w14:textId="5B297BB8" w:rsidR="009E20FC" w:rsidRPr="00841EB6" w:rsidRDefault="43BB78F5"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125</w:t>
                  </w:r>
                </w:p>
              </w:tc>
              <w:tc>
                <w:tcPr>
                  <w:tcW w:w="8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FFFFFF" w:themeFill="background1"/>
                  <w:tcMar>
                    <w:top w:w="30" w:type="dxa"/>
                    <w:left w:w="30" w:type="dxa"/>
                    <w:bottom w:w="30" w:type="dxa"/>
                    <w:right w:w="30" w:type="dxa"/>
                  </w:tcMar>
                  <w:vAlign w:val="center"/>
                  <w:hideMark/>
                </w:tcPr>
                <w:p w14:paraId="60B55D34" w14:textId="070FEF54" w:rsidR="009E20FC" w:rsidRPr="00841EB6" w:rsidRDefault="009E20FC" w:rsidP="0AC0686D">
                  <w:pPr>
                    <w:spacing w:after="0" w:line="240" w:lineRule="auto"/>
                    <w:rPr>
                      <w:rFonts w:eastAsia="Times New Roman" w:cstheme="minorHAnsi"/>
                      <w:color w:val="000000" w:themeColor="text1"/>
                      <w:lang w:eastAsia="sk-SK"/>
                    </w:rPr>
                  </w:pPr>
                </w:p>
                <w:p w14:paraId="68137605" w14:textId="5B9EA8E4" w:rsidR="009E20FC" w:rsidRPr="00841EB6" w:rsidRDefault="31F637FA" w:rsidP="009E20FC">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147</w:t>
                  </w:r>
                </w:p>
              </w:tc>
            </w:tr>
          </w:tbl>
          <w:p w14:paraId="40C3B720" w14:textId="77777777" w:rsidR="00556FBD" w:rsidRPr="00841EB6" w:rsidRDefault="00556FBD">
            <w:pPr>
              <w:rPr>
                <w:rFonts w:cstheme="minorHAnsi"/>
                <w:b/>
              </w:rPr>
            </w:pPr>
          </w:p>
        </w:tc>
      </w:tr>
      <w:tr w:rsidR="002C2C30" w:rsidRPr="001E5459" w14:paraId="64B38CF2" w14:textId="77777777" w:rsidTr="5DD78309">
        <w:trPr>
          <w:gridAfter w:val="1"/>
          <w:wAfter w:w="7" w:type="dxa"/>
          <w:trHeight w:val="268"/>
        </w:trPr>
        <w:tc>
          <w:tcPr>
            <w:tcW w:w="567" w:type="dxa"/>
            <w:vMerge/>
            <w:vAlign w:val="center"/>
          </w:tcPr>
          <w:p w14:paraId="71B6D0C9" w14:textId="77777777" w:rsidR="00556FBD" w:rsidRPr="001E5459" w:rsidRDefault="00556FBD">
            <w:pPr>
              <w:autoSpaceDE w:val="0"/>
              <w:autoSpaceDN w:val="0"/>
              <w:adjustRightInd w:val="0"/>
              <w:jc w:val="center"/>
              <w:rPr>
                <w:rFonts w:cstheme="minorHAnsi"/>
                <w:highlight w:val="yellow"/>
              </w:rPr>
            </w:pPr>
          </w:p>
        </w:tc>
        <w:tc>
          <w:tcPr>
            <w:tcW w:w="4111" w:type="dxa"/>
            <w:shd w:val="clear" w:color="auto" w:fill="F2F2F2" w:themeFill="background1" w:themeFillShade="F2"/>
          </w:tcPr>
          <w:p w14:paraId="0D74A09D" w14:textId="77777777" w:rsidR="00556FBD" w:rsidRPr="001E5459" w:rsidRDefault="00556FBD">
            <w:pPr>
              <w:rPr>
                <w:rFonts w:cstheme="minorHAnsi"/>
                <w:b/>
                <w:bCs/>
              </w:rPr>
            </w:pPr>
            <w:r w:rsidRPr="001E5459">
              <w:rPr>
                <w:rFonts w:cstheme="minorHAnsi"/>
                <w:b/>
                <w:bCs/>
              </w:rPr>
              <w:t>Počet študentov</w:t>
            </w:r>
          </w:p>
        </w:tc>
        <w:tc>
          <w:tcPr>
            <w:tcW w:w="6096" w:type="dxa"/>
            <w:gridSpan w:val="3"/>
          </w:tcPr>
          <w:tbl>
            <w:tblPr>
              <w:tblStyle w:val="TableGrid"/>
              <w:tblW w:w="5870" w:type="dxa"/>
              <w:tblLayout w:type="fixed"/>
              <w:tblLook w:val="04A0" w:firstRow="1" w:lastRow="0" w:firstColumn="1" w:lastColumn="0" w:noHBand="0" w:noVBand="1"/>
            </w:tblPr>
            <w:tblGrid>
              <w:gridCol w:w="1018"/>
              <w:gridCol w:w="561"/>
              <w:gridCol w:w="859"/>
              <w:gridCol w:w="858"/>
              <w:gridCol w:w="858"/>
              <w:gridCol w:w="858"/>
              <w:gridCol w:w="858"/>
            </w:tblGrid>
            <w:tr w:rsidR="0006517C" w:rsidRPr="001E5459" w14:paraId="4540ACBE" w14:textId="77777777" w:rsidTr="545F27B6">
              <w:tc>
                <w:tcPr>
                  <w:tcW w:w="1018" w:type="dxa"/>
                </w:tcPr>
                <w:p w14:paraId="5D1128BE" w14:textId="77777777" w:rsidR="0006517C" w:rsidRPr="00841EB6" w:rsidRDefault="0006517C" w:rsidP="0006517C">
                  <w:pPr>
                    <w:rPr>
                      <w:rFonts w:cstheme="minorHAnsi"/>
                      <w:bCs/>
                      <w:i/>
                      <w:iCs/>
                    </w:rPr>
                  </w:pPr>
                  <w:r w:rsidRPr="00841EB6">
                    <w:rPr>
                      <w:rFonts w:cstheme="minorHAnsi"/>
                      <w:bCs/>
                      <w:i/>
                      <w:iCs/>
                    </w:rPr>
                    <w:t>Rok štúdia</w:t>
                  </w:r>
                </w:p>
              </w:tc>
              <w:tc>
                <w:tcPr>
                  <w:tcW w:w="561" w:type="dxa"/>
                </w:tcPr>
                <w:p w14:paraId="19C5EEDA" w14:textId="53B27381" w:rsidR="0006517C" w:rsidRPr="00841EB6" w:rsidRDefault="0EEDAF48" w:rsidP="0006517C">
                  <w:pPr>
                    <w:rPr>
                      <w:rFonts w:cstheme="minorHAnsi"/>
                      <w:color w:val="000000"/>
                    </w:rPr>
                  </w:pPr>
                  <w:r w:rsidRPr="00841EB6">
                    <w:rPr>
                      <w:rFonts w:cstheme="minorHAnsi"/>
                      <w:color w:val="000000" w:themeColor="text1"/>
                    </w:rPr>
                    <w:t>201</w:t>
                  </w:r>
                  <w:r w:rsidR="19BDC6A4" w:rsidRPr="00841EB6">
                    <w:rPr>
                      <w:rFonts w:cstheme="minorHAnsi"/>
                      <w:color w:val="000000" w:themeColor="text1"/>
                    </w:rPr>
                    <w:t>9</w:t>
                  </w:r>
                  <w:r w:rsidRPr="00841EB6">
                    <w:rPr>
                      <w:rFonts w:cstheme="minorHAnsi"/>
                      <w:color w:val="000000" w:themeColor="text1"/>
                    </w:rPr>
                    <w:t>/20</w:t>
                  </w:r>
                  <w:r w:rsidR="259FD299" w:rsidRPr="00841EB6">
                    <w:rPr>
                      <w:rFonts w:cstheme="minorHAnsi"/>
                      <w:color w:val="000000" w:themeColor="text1"/>
                    </w:rPr>
                    <w:t>20</w:t>
                  </w:r>
                </w:p>
                <w:p w14:paraId="7654DDDB" w14:textId="78E4DA1E" w:rsidR="0006517C" w:rsidRPr="00841EB6" w:rsidRDefault="0006517C" w:rsidP="0006517C">
                  <w:pPr>
                    <w:rPr>
                      <w:rFonts w:cstheme="minorHAnsi"/>
                      <w:i/>
                      <w:iCs/>
                    </w:rPr>
                  </w:pPr>
                </w:p>
              </w:tc>
              <w:tc>
                <w:tcPr>
                  <w:tcW w:w="859" w:type="dxa"/>
                </w:tcPr>
                <w:p w14:paraId="30D01CC9" w14:textId="032DC3D9" w:rsidR="0006517C" w:rsidRPr="00841EB6" w:rsidRDefault="0EEDAF48" w:rsidP="0006517C">
                  <w:pPr>
                    <w:rPr>
                      <w:rFonts w:cstheme="minorHAnsi"/>
                      <w:bCs/>
                      <w:i/>
                      <w:iCs/>
                    </w:rPr>
                  </w:pPr>
                  <w:r w:rsidRPr="00841EB6">
                    <w:rPr>
                      <w:rFonts w:cstheme="minorHAnsi"/>
                      <w:i/>
                      <w:iCs/>
                    </w:rPr>
                    <w:t>20</w:t>
                  </w:r>
                  <w:r w:rsidR="2988FCBB" w:rsidRPr="00841EB6">
                    <w:rPr>
                      <w:rFonts w:cstheme="minorHAnsi"/>
                      <w:i/>
                      <w:iCs/>
                    </w:rPr>
                    <w:t>20</w:t>
                  </w:r>
                  <w:r w:rsidRPr="00841EB6">
                    <w:rPr>
                      <w:rFonts w:cstheme="minorHAnsi"/>
                      <w:i/>
                      <w:iCs/>
                    </w:rPr>
                    <w:t>/20</w:t>
                  </w:r>
                  <w:r w:rsidR="6F14C11B" w:rsidRPr="00841EB6">
                    <w:rPr>
                      <w:rFonts w:cstheme="minorHAnsi"/>
                      <w:i/>
                      <w:iCs/>
                    </w:rPr>
                    <w:t>21</w:t>
                  </w:r>
                </w:p>
              </w:tc>
              <w:tc>
                <w:tcPr>
                  <w:tcW w:w="858" w:type="dxa"/>
                </w:tcPr>
                <w:p w14:paraId="3AED192C" w14:textId="735124D4" w:rsidR="0006517C" w:rsidRPr="00841EB6" w:rsidRDefault="0EEDAF48" w:rsidP="0006517C">
                  <w:pPr>
                    <w:rPr>
                      <w:rFonts w:cstheme="minorHAnsi"/>
                      <w:bCs/>
                      <w:i/>
                      <w:iCs/>
                    </w:rPr>
                  </w:pPr>
                  <w:r w:rsidRPr="00841EB6">
                    <w:rPr>
                      <w:rFonts w:cstheme="minorHAnsi"/>
                      <w:i/>
                      <w:iCs/>
                    </w:rPr>
                    <w:t>20</w:t>
                  </w:r>
                  <w:r w:rsidR="2B5321A2" w:rsidRPr="00841EB6">
                    <w:rPr>
                      <w:rFonts w:cstheme="minorHAnsi"/>
                      <w:i/>
                      <w:iCs/>
                    </w:rPr>
                    <w:t>21</w:t>
                  </w:r>
                  <w:r w:rsidR="0006517C" w:rsidRPr="00841EB6">
                    <w:rPr>
                      <w:rFonts w:cstheme="minorHAnsi"/>
                      <w:i/>
                      <w:iCs/>
                    </w:rPr>
                    <w:t>/</w:t>
                  </w:r>
                  <w:r w:rsidRPr="00841EB6">
                    <w:rPr>
                      <w:rFonts w:cstheme="minorHAnsi"/>
                      <w:i/>
                      <w:iCs/>
                    </w:rPr>
                    <w:t>20</w:t>
                  </w:r>
                  <w:r w:rsidR="291BCC7F" w:rsidRPr="00841EB6">
                    <w:rPr>
                      <w:rFonts w:cstheme="minorHAnsi"/>
                      <w:i/>
                      <w:iCs/>
                    </w:rPr>
                    <w:t>22</w:t>
                  </w:r>
                </w:p>
              </w:tc>
              <w:tc>
                <w:tcPr>
                  <w:tcW w:w="858" w:type="dxa"/>
                </w:tcPr>
                <w:p w14:paraId="34EB71C5" w14:textId="6D84C740" w:rsidR="0006517C" w:rsidRPr="00841EB6" w:rsidRDefault="0EEDAF48" w:rsidP="0006517C">
                  <w:pPr>
                    <w:rPr>
                      <w:rFonts w:cstheme="minorHAnsi"/>
                      <w:bCs/>
                      <w:i/>
                      <w:iCs/>
                    </w:rPr>
                  </w:pPr>
                  <w:r w:rsidRPr="00841EB6">
                    <w:rPr>
                      <w:rFonts w:cstheme="minorHAnsi"/>
                      <w:i/>
                      <w:iCs/>
                    </w:rPr>
                    <w:t>20</w:t>
                  </w:r>
                  <w:r w:rsidR="79DF03C5" w:rsidRPr="00841EB6">
                    <w:rPr>
                      <w:rFonts w:cstheme="minorHAnsi"/>
                      <w:i/>
                      <w:iCs/>
                    </w:rPr>
                    <w:t>22</w:t>
                  </w:r>
                  <w:r w:rsidRPr="00841EB6">
                    <w:rPr>
                      <w:rFonts w:cstheme="minorHAnsi"/>
                      <w:i/>
                      <w:iCs/>
                    </w:rPr>
                    <w:t>/20</w:t>
                  </w:r>
                  <w:r w:rsidR="6DB51801" w:rsidRPr="00841EB6">
                    <w:rPr>
                      <w:rFonts w:cstheme="minorHAnsi"/>
                      <w:i/>
                      <w:iCs/>
                    </w:rPr>
                    <w:t>23</w:t>
                  </w:r>
                </w:p>
              </w:tc>
              <w:tc>
                <w:tcPr>
                  <w:tcW w:w="858" w:type="dxa"/>
                </w:tcPr>
                <w:p w14:paraId="477862AA" w14:textId="484780B7" w:rsidR="0006517C" w:rsidRPr="00841EB6" w:rsidRDefault="0EEDAF48" w:rsidP="0006517C">
                  <w:pPr>
                    <w:rPr>
                      <w:rFonts w:cstheme="minorHAnsi"/>
                      <w:bCs/>
                      <w:i/>
                      <w:iCs/>
                    </w:rPr>
                  </w:pPr>
                  <w:r w:rsidRPr="00841EB6">
                    <w:rPr>
                      <w:rFonts w:cstheme="minorHAnsi"/>
                      <w:i/>
                      <w:iCs/>
                    </w:rPr>
                    <w:t>20</w:t>
                  </w:r>
                  <w:r w:rsidR="67017FEC" w:rsidRPr="00841EB6">
                    <w:rPr>
                      <w:rFonts w:cstheme="minorHAnsi"/>
                      <w:i/>
                      <w:iCs/>
                    </w:rPr>
                    <w:t>23</w:t>
                  </w:r>
                  <w:r w:rsidR="0006517C" w:rsidRPr="00841EB6">
                    <w:rPr>
                      <w:rFonts w:cstheme="minorHAnsi"/>
                      <w:i/>
                      <w:iCs/>
                    </w:rPr>
                    <w:t>/</w:t>
                  </w:r>
                  <w:r w:rsidRPr="00841EB6">
                    <w:rPr>
                      <w:rFonts w:cstheme="minorHAnsi"/>
                      <w:i/>
                      <w:iCs/>
                    </w:rPr>
                    <w:t>20</w:t>
                  </w:r>
                  <w:r w:rsidR="49D2956A" w:rsidRPr="00841EB6">
                    <w:rPr>
                      <w:rFonts w:cstheme="minorHAnsi"/>
                      <w:i/>
                      <w:iCs/>
                    </w:rPr>
                    <w:t>24</w:t>
                  </w:r>
                </w:p>
              </w:tc>
              <w:tc>
                <w:tcPr>
                  <w:tcW w:w="858" w:type="dxa"/>
                </w:tcPr>
                <w:p w14:paraId="706DF443" w14:textId="7C57AE3E" w:rsidR="0006517C" w:rsidRPr="00841EB6" w:rsidRDefault="0EEDAF48" w:rsidP="0006517C">
                  <w:pPr>
                    <w:rPr>
                      <w:rFonts w:cstheme="minorHAnsi"/>
                      <w:bCs/>
                      <w:i/>
                      <w:iCs/>
                    </w:rPr>
                  </w:pPr>
                  <w:r w:rsidRPr="00841EB6">
                    <w:rPr>
                      <w:rFonts w:cstheme="minorHAnsi"/>
                      <w:i/>
                      <w:iCs/>
                    </w:rPr>
                    <w:t>202</w:t>
                  </w:r>
                  <w:r w:rsidR="7E9FD226" w:rsidRPr="00841EB6">
                    <w:rPr>
                      <w:rFonts w:cstheme="minorHAnsi"/>
                      <w:i/>
                      <w:iCs/>
                    </w:rPr>
                    <w:t>4</w:t>
                  </w:r>
                  <w:r w:rsidR="0006517C" w:rsidRPr="00841EB6">
                    <w:rPr>
                      <w:rFonts w:cstheme="minorHAnsi"/>
                      <w:i/>
                      <w:iCs/>
                    </w:rPr>
                    <w:t>/</w:t>
                  </w:r>
                  <w:r w:rsidRPr="00841EB6">
                    <w:rPr>
                      <w:rFonts w:cstheme="minorHAnsi"/>
                      <w:i/>
                      <w:iCs/>
                    </w:rPr>
                    <w:t>202</w:t>
                  </w:r>
                  <w:r w:rsidR="4CE764A3" w:rsidRPr="00841EB6">
                    <w:rPr>
                      <w:rFonts w:cstheme="minorHAnsi"/>
                      <w:i/>
                      <w:iCs/>
                    </w:rPr>
                    <w:t>5</w:t>
                  </w:r>
                </w:p>
              </w:tc>
            </w:tr>
            <w:tr w:rsidR="0006517C" w:rsidRPr="001E5459" w14:paraId="14AAF39F" w14:textId="77777777" w:rsidTr="545F27B6">
              <w:tc>
                <w:tcPr>
                  <w:tcW w:w="1018" w:type="dxa"/>
                </w:tcPr>
                <w:p w14:paraId="5D2FDF58" w14:textId="77777777" w:rsidR="0006517C" w:rsidRPr="00841EB6" w:rsidRDefault="0006517C" w:rsidP="0006517C">
                  <w:pPr>
                    <w:rPr>
                      <w:rFonts w:cstheme="minorHAnsi"/>
                      <w:bCs/>
                      <w:i/>
                      <w:iCs/>
                    </w:rPr>
                  </w:pPr>
                  <w:proofErr w:type="spellStart"/>
                  <w:r w:rsidRPr="00841EB6">
                    <w:rPr>
                      <w:rFonts w:cstheme="minorHAnsi"/>
                      <w:bCs/>
                      <w:i/>
                      <w:iCs/>
                    </w:rPr>
                    <w:t>I.ročník</w:t>
                  </w:r>
                  <w:proofErr w:type="spellEnd"/>
                </w:p>
              </w:tc>
              <w:tc>
                <w:tcPr>
                  <w:tcW w:w="561" w:type="dxa"/>
                </w:tcPr>
                <w:p w14:paraId="10982982" w14:textId="4AC47F60" w:rsidR="0006517C" w:rsidRPr="00841EB6" w:rsidRDefault="43EF22D9" w:rsidP="0006517C">
                  <w:pPr>
                    <w:jc w:val="center"/>
                    <w:rPr>
                      <w:rFonts w:cstheme="minorHAnsi"/>
                      <w:bCs/>
                      <w:i/>
                      <w:iCs/>
                    </w:rPr>
                  </w:pPr>
                  <w:r w:rsidRPr="00841EB6">
                    <w:rPr>
                      <w:rFonts w:cstheme="minorHAnsi"/>
                      <w:i/>
                      <w:iCs/>
                    </w:rPr>
                    <w:t>-</w:t>
                  </w:r>
                </w:p>
              </w:tc>
              <w:tc>
                <w:tcPr>
                  <w:tcW w:w="859" w:type="dxa"/>
                </w:tcPr>
                <w:p w14:paraId="387D2157" w14:textId="6F5773A4" w:rsidR="0006517C" w:rsidRPr="00841EB6" w:rsidRDefault="01312037" w:rsidP="0006517C">
                  <w:pPr>
                    <w:jc w:val="center"/>
                    <w:rPr>
                      <w:rFonts w:cstheme="minorHAnsi"/>
                      <w:bCs/>
                      <w:i/>
                      <w:iCs/>
                    </w:rPr>
                  </w:pPr>
                  <w:r w:rsidRPr="00841EB6">
                    <w:rPr>
                      <w:rFonts w:cstheme="minorHAnsi"/>
                      <w:i/>
                      <w:iCs/>
                    </w:rPr>
                    <w:t>86</w:t>
                  </w:r>
                </w:p>
              </w:tc>
              <w:tc>
                <w:tcPr>
                  <w:tcW w:w="858" w:type="dxa"/>
                </w:tcPr>
                <w:p w14:paraId="3374DA87" w14:textId="08FC5EC1" w:rsidR="0006517C" w:rsidRPr="00841EB6" w:rsidRDefault="7EB3017A" w:rsidP="0006517C">
                  <w:pPr>
                    <w:jc w:val="center"/>
                    <w:rPr>
                      <w:rFonts w:cstheme="minorHAnsi"/>
                      <w:bCs/>
                      <w:i/>
                      <w:iCs/>
                    </w:rPr>
                  </w:pPr>
                  <w:r w:rsidRPr="00841EB6">
                    <w:rPr>
                      <w:rFonts w:cstheme="minorHAnsi"/>
                      <w:i/>
                      <w:iCs/>
                    </w:rPr>
                    <w:t>43</w:t>
                  </w:r>
                </w:p>
              </w:tc>
              <w:tc>
                <w:tcPr>
                  <w:tcW w:w="858" w:type="dxa"/>
                </w:tcPr>
                <w:p w14:paraId="24F0314E" w14:textId="54CBD579" w:rsidR="0006517C" w:rsidRPr="00841EB6" w:rsidRDefault="400ED417" w:rsidP="0006517C">
                  <w:pPr>
                    <w:jc w:val="center"/>
                    <w:rPr>
                      <w:rFonts w:cstheme="minorHAnsi"/>
                      <w:bCs/>
                      <w:i/>
                      <w:iCs/>
                    </w:rPr>
                  </w:pPr>
                  <w:r w:rsidRPr="00841EB6">
                    <w:rPr>
                      <w:rFonts w:cstheme="minorHAnsi"/>
                      <w:i/>
                      <w:iCs/>
                    </w:rPr>
                    <w:t>38</w:t>
                  </w:r>
                </w:p>
              </w:tc>
              <w:tc>
                <w:tcPr>
                  <w:tcW w:w="858" w:type="dxa"/>
                </w:tcPr>
                <w:p w14:paraId="2DA04305" w14:textId="2AC9681D" w:rsidR="0006517C" w:rsidRPr="00841EB6" w:rsidRDefault="60654F40" w:rsidP="0006517C">
                  <w:pPr>
                    <w:rPr>
                      <w:rFonts w:cstheme="minorHAnsi"/>
                      <w:bCs/>
                      <w:i/>
                      <w:iCs/>
                    </w:rPr>
                  </w:pPr>
                  <w:r w:rsidRPr="00841EB6">
                    <w:rPr>
                      <w:rFonts w:cstheme="minorHAnsi"/>
                      <w:i/>
                      <w:iCs/>
                    </w:rPr>
                    <w:t>34</w:t>
                  </w:r>
                </w:p>
              </w:tc>
              <w:tc>
                <w:tcPr>
                  <w:tcW w:w="858" w:type="dxa"/>
                </w:tcPr>
                <w:p w14:paraId="7837EDCE" w14:textId="0BABDC42" w:rsidR="0006517C" w:rsidRPr="00841EB6" w:rsidRDefault="03373246" w:rsidP="0006517C">
                  <w:pPr>
                    <w:rPr>
                      <w:rFonts w:eastAsia="Times New Roman" w:cstheme="minorHAnsi"/>
                      <w:i/>
                    </w:rPr>
                  </w:pPr>
                  <w:r w:rsidRPr="00841EB6">
                    <w:rPr>
                      <w:rFonts w:eastAsia="Times New Roman" w:cstheme="minorHAnsi"/>
                      <w:i/>
                      <w:iCs/>
                    </w:rPr>
                    <w:t>53</w:t>
                  </w:r>
                </w:p>
              </w:tc>
            </w:tr>
            <w:tr w:rsidR="0006517C" w:rsidRPr="001E5459" w14:paraId="1A4F62DD" w14:textId="77777777" w:rsidTr="545F27B6">
              <w:tc>
                <w:tcPr>
                  <w:tcW w:w="1018" w:type="dxa"/>
                </w:tcPr>
                <w:p w14:paraId="7D50D0EE" w14:textId="77777777" w:rsidR="0006517C" w:rsidRPr="00841EB6" w:rsidRDefault="0006517C" w:rsidP="0006517C">
                  <w:pPr>
                    <w:rPr>
                      <w:rFonts w:cstheme="minorHAnsi"/>
                      <w:bCs/>
                      <w:i/>
                      <w:iCs/>
                    </w:rPr>
                  </w:pPr>
                  <w:proofErr w:type="spellStart"/>
                  <w:r w:rsidRPr="00841EB6">
                    <w:rPr>
                      <w:rFonts w:cstheme="minorHAnsi"/>
                      <w:bCs/>
                      <w:i/>
                      <w:iCs/>
                    </w:rPr>
                    <w:t>II.ročník</w:t>
                  </w:r>
                  <w:proofErr w:type="spellEnd"/>
                </w:p>
              </w:tc>
              <w:tc>
                <w:tcPr>
                  <w:tcW w:w="561" w:type="dxa"/>
                </w:tcPr>
                <w:p w14:paraId="206C472E" w14:textId="5B2D7A89" w:rsidR="0006517C" w:rsidRPr="00841EB6" w:rsidRDefault="685C7B19" w:rsidP="0006517C">
                  <w:pPr>
                    <w:jc w:val="center"/>
                    <w:rPr>
                      <w:rFonts w:cstheme="minorHAnsi"/>
                      <w:bCs/>
                      <w:i/>
                      <w:iCs/>
                    </w:rPr>
                  </w:pPr>
                  <w:r w:rsidRPr="00841EB6">
                    <w:rPr>
                      <w:rFonts w:cstheme="minorHAnsi"/>
                      <w:i/>
                      <w:iCs/>
                    </w:rPr>
                    <w:t>-</w:t>
                  </w:r>
                </w:p>
              </w:tc>
              <w:tc>
                <w:tcPr>
                  <w:tcW w:w="859" w:type="dxa"/>
                </w:tcPr>
                <w:p w14:paraId="74F367FB" w14:textId="7AC2BA33" w:rsidR="0006517C" w:rsidRPr="00841EB6" w:rsidRDefault="3499034C" w:rsidP="0006517C">
                  <w:pPr>
                    <w:jc w:val="center"/>
                    <w:rPr>
                      <w:rFonts w:cstheme="minorHAnsi"/>
                      <w:bCs/>
                      <w:i/>
                      <w:iCs/>
                    </w:rPr>
                  </w:pPr>
                  <w:r w:rsidRPr="00841EB6">
                    <w:rPr>
                      <w:rFonts w:cstheme="minorHAnsi"/>
                      <w:i/>
                      <w:iCs/>
                    </w:rPr>
                    <w:t>26</w:t>
                  </w:r>
                </w:p>
              </w:tc>
              <w:tc>
                <w:tcPr>
                  <w:tcW w:w="858" w:type="dxa"/>
                </w:tcPr>
                <w:p w14:paraId="38E8F1D5" w14:textId="1B6E2DF7" w:rsidR="0006517C" w:rsidRPr="00841EB6" w:rsidRDefault="1AFB3DC2" w:rsidP="0006517C">
                  <w:pPr>
                    <w:jc w:val="center"/>
                    <w:rPr>
                      <w:rFonts w:cstheme="minorHAnsi"/>
                      <w:bCs/>
                      <w:i/>
                      <w:iCs/>
                    </w:rPr>
                  </w:pPr>
                  <w:r w:rsidRPr="00841EB6">
                    <w:rPr>
                      <w:rFonts w:cstheme="minorHAnsi"/>
                      <w:i/>
                      <w:iCs/>
                    </w:rPr>
                    <w:t>53</w:t>
                  </w:r>
                </w:p>
              </w:tc>
              <w:tc>
                <w:tcPr>
                  <w:tcW w:w="858" w:type="dxa"/>
                </w:tcPr>
                <w:p w14:paraId="5B9256B6" w14:textId="6CE624E2" w:rsidR="0006517C" w:rsidRPr="00841EB6" w:rsidRDefault="2DEA10AB" w:rsidP="0006517C">
                  <w:pPr>
                    <w:jc w:val="center"/>
                    <w:rPr>
                      <w:rFonts w:cstheme="minorHAnsi"/>
                      <w:bCs/>
                      <w:i/>
                      <w:iCs/>
                    </w:rPr>
                  </w:pPr>
                  <w:r w:rsidRPr="00841EB6">
                    <w:rPr>
                      <w:rFonts w:cstheme="minorHAnsi"/>
                      <w:i/>
                      <w:iCs/>
                    </w:rPr>
                    <w:t>17</w:t>
                  </w:r>
                </w:p>
              </w:tc>
              <w:tc>
                <w:tcPr>
                  <w:tcW w:w="858" w:type="dxa"/>
                </w:tcPr>
                <w:p w14:paraId="18157842" w14:textId="5421EF3B" w:rsidR="0006517C" w:rsidRPr="00841EB6" w:rsidRDefault="5BFA4B85" w:rsidP="0006517C">
                  <w:pPr>
                    <w:rPr>
                      <w:rFonts w:cstheme="minorHAnsi"/>
                      <w:bCs/>
                      <w:i/>
                      <w:iCs/>
                    </w:rPr>
                  </w:pPr>
                  <w:r w:rsidRPr="00841EB6">
                    <w:rPr>
                      <w:rFonts w:cstheme="minorHAnsi"/>
                      <w:i/>
                      <w:iCs/>
                    </w:rPr>
                    <w:t>23</w:t>
                  </w:r>
                </w:p>
              </w:tc>
              <w:tc>
                <w:tcPr>
                  <w:tcW w:w="858" w:type="dxa"/>
                </w:tcPr>
                <w:p w14:paraId="0AB34449" w14:textId="34E39176" w:rsidR="0006517C" w:rsidRPr="00841EB6" w:rsidRDefault="07C650CE" w:rsidP="0006517C">
                  <w:pPr>
                    <w:rPr>
                      <w:rFonts w:cstheme="minorHAnsi"/>
                      <w:bCs/>
                      <w:i/>
                      <w:iCs/>
                    </w:rPr>
                  </w:pPr>
                  <w:r w:rsidRPr="00841EB6">
                    <w:rPr>
                      <w:rFonts w:cstheme="minorHAnsi"/>
                      <w:i/>
                      <w:iCs/>
                    </w:rPr>
                    <w:t>22</w:t>
                  </w:r>
                </w:p>
              </w:tc>
            </w:tr>
            <w:tr w:rsidR="0006517C" w:rsidRPr="001E5459" w14:paraId="4241F24B" w14:textId="77777777" w:rsidTr="545F27B6">
              <w:tc>
                <w:tcPr>
                  <w:tcW w:w="1018" w:type="dxa"/>
                </w:tcPr>
                <w:p w14:paraId="7290708E" w14:textId="77777777" w:rsidR="0006517C" w:rsidRPr="00841EB6" w:rsidRDefault="0006517C" w:rsidP="0B7BC4E1">
                  <w:pPr>
                    <w:rPr>
                      <w:rFonts w:cstheme="minorHAnsi"/>
                      <w:i/>
                      <w:iCs/>
                    </w:rPr>
                  </w:pPr>
                  <w:proofErr w:type="spellStart"/>
                  <w:r w:rsidRPr="00841EB6">
                    <w:rPr>
                      <w:rFonts w:cstheme="minorHAnsi"/>
                      <w:i/>
                      <w:iCs/>
                    </w:rPr>
                    <w:t>III.ročník</w:t>
                  </w:r>
                  <w:proofErr w:type="spellEnd"/>
                </w:p>
              </w:tc>
              <w:tc>
                <w:tcPr>
                  <w:tcW w:w="561" w:type="dxa"/>
                </w:tcPr>
                <w:p w14:paraId="2A3AE13D" w14:textId="19502C58" w:rsidR="0006517C" w:rsidRPr="00841EB6" w:rsidRDefault="33AB597D" w:rsidP="0006517C">
                  <w:pPr>
                    <w:jc w:val="center"/>
                    <w:rPr>
                      <w:rFonts w:cstheme="minorHAnsi"/>
                      <w:bCs/>
                      <w:i/>
                      <w:iCs/>
                    </w:rPr>
                  </w:pPr>
                  <w:r w:rsidRPr="00841EB6">
                    <w:rPr>
                      <w:rFonts w:cstheme="minorHAnsi"/>
                      <w:i/>
                      <w:iCs/>
                    </w:rPr>
                    <w:t>-</w:t>
                  </w:r>
                </w:p>
              </w:tc>
              <w:tc>
                <w:tcPr>
                  <w:tcW w:w="859" w:type="dxa"/>
                </w:tcPr>
                <w:p w14:paraId="2FDF9922" w14:textId="33C1E298" w:rsidR="0006517C" w:rsidRPr="00841EB6" w:rsidRDefault="0178B101" w:rsidP="0006517C">
                  <w:pPr>
                    <w:jc w:val="center"/>
                    <w:rPr>
                      <w:rFonts w:cstheme="minorHAnsi"/>
                      <w:bCs/>
                      <w:i/>
                      <w:iCs/>
                    </w:rPr>
                  </w:pPr>
                  <w:r w:rsidRPr="00841EB6">
                    <w:rPr>
                      <w:rFonts w:cstheme="minorHAnsi"/>
                      <w:i/>
                      <w:iCs/>
                    </w:rPr>
                    <w:t>10</w:t>
                  </w:r>
                </w:p>
              </w:tc>
              <w:tc>
                <w:tcPr>
                  <w:tcW w:w="858" w:type="dxa"/>
                </w:tcPr>
                <w:p w14:paraId="30027B21" w14:textId="301EA4A8" w:rsidR="0006517C" w:rsidRPr="00841EB6" w:rsidRDefault="1A2DEB95" w:rsidP="0006517C">
                  <w:pPr>
                    <w:jc w:val="center"/>
                    <w:rPr>
                      <w:rFonts w:cstheme="minorHAnsi"/>
                      <w:bCs/>
                      <w:i/>
                      <w:iCs/>
                    </w:rPr>
                  </w:pPr>
                  <w:r w:rsidRPr="00841EB6">
                    <w:rPr>
                      <w:rFonts w:cstheme="minorHAnsi"/>
                      <w:i/>
                      <w:iCs/>
                    </w:rPr>
                    <w:t>26</w:t>
                  </w:r>
                </w:p>
              </w:tc>
              <w:tc>
                <w:tcPr>
                  <w:tcW w:w="858" w:type="dxa"/>
                </w:tcPr>
                <w:p w14:paraId="6A3A694B" w14:textId="229F86CB" w:rsidR="0006517C" w:rsidRPr="00841EB6" w:rsidRDefault="32CCA45C" w:rsidP="0006517C">
                  <w:pPr>
                    <w:jc w:val="center"/>
                    <w:rPr>
                      <w:rFonts w:cstheme="minorHAnsi"/>
                      <w:bCs/>
                      <w:i/>
                      <w:iCs/>
                    </w:rPr>
                  </w:pPr>
                  <w:r w:rsidRPr="00841EB6">
                    <w:rPr>
                      <w:rFonts w:cstheme="minorHAnsi"/>
                      <w:i/>
                      <w:iCs/>
                    </w:rPr>
                    <w:t>43</w:t>
                  </w:r>
                </w:p>
              </w:tc>
              <w:tc>
                <w:tcPr>
                  <w:tcW w:w="858" w:type="dxa"/>
                </w:tcPr>
                <w:p w14:paraId="5DE646F3" w14:textId="5D02D157" w:rsidR="0006517C" w:rsidRPr="00841EB6" w:rsidRDefault="271B53EE" w:rsidP="0006517C">
                  <w:pPr>
                    <w:rPr>
                      <w:rFonts w:cstheme="minorHAnsi"/>
                      <w:bCs/>
                      <w:i/>
                      <w:iCs/>
                    </w:rPr>
                  </w:pPr>
                  <w:r w:rsidRPr="00841EB6">
                    <w:rPr>
                      <w:rFonts w:cstheme="minorHAnsi"/>
                      <w:i/>
                      <w:iCs/>
                    </w:rPr>
                    <w:t>29</w:t>
                  </w:r>
                </w:p>
              </w:tc>
              <w:tc>
                <w:tcPr>
                  <w:tcW w:w="858" w:type="dxa"/>
                </w:tcPr>
                <w:p w14:paraId="663CB6E9" w14:textId="5025EE44" w:rsidR="0006517C" w:rsidRPr="00841EB6" w:rsidRDefault="3694A4AF" w:rsidP="0B7BC4E1">
                  <w:pPr>
                    <w:rPr>
                      <w:rFonts w:cstheme="minorHAnsi"/>
                      <w:i/>
                      <w:iCs/>
                    </w:rPr>
                  </w:pPr>
                  <w:r w:rsidRPr="00841EB6">
                    <w:rPr>
                      <w:rFonts w:cstheme="minorHAnsi"/>
                      <w:i/>
                      <w:iCs/>
                    </w:rPr>
                    <w:t>28</w:t>
                  </w:r>
                </w:p>
              </w:tc>
            </w:tr>
          </w:tbl>
          <w:p w14:paraId="4E426899" w14:textId="77777777" w:rsidR="00556FBD" w:rsidRPr="00841EB6" w:rsidRDefault="00556FBD">
            <w:pPr>
              <w:rPr>
                <w:rFonts w:cstheme="minorHAnsi"/>
                <w:b/>
              </w:rPr>
            </w:pPr>
          </w:p>
        </w:tc>
      </w:tr>
    </w:tbl>
    <w:p w14:paraId="5733182C" w14:textId="77777777" w:rsidR="00556FBD" w:rsidRPr="00841EB6" w:rsidRDefault="00556FBD" w:rsidP="00556FBD">
      <w:pPr>
        <w:rPr>
          <w:rFonts w:cstheme="minorHAnsi"/>
        </w:rPr>
      </w:pPr>
      <w:r w:rsidRPr="00841EB6">
        <w:rPr>
          <w:rFonts w:cstheme="minorHAnsi"/>
          <w:i/>
          <w:iCs/>
          <w:noProof/>
          <w:lang w:eastAsia="sk-SK"/>
        </w:rPr>
        <w:drawing>
          <wp:anchor distT="0" distB="0" distL="114300" distR="114300" simplePos="0" relativeHeight="251658240" behindDoc="0" locked="0" layoutInCell="1" allowOverlap="1" wp14:anchorId="1DDFE956" wp14:editId="32075425">
            <wp:simplePos x="0" y="0"/>
            <wp:positionH relativeFrom="column">
              <wp:posOffset>336550</wp:posOffset>
            </wp:positionH>
            <wp:positionV relativeFrom="paragraph">
              <wp:posOffset>11552750</wp:posOffset>
            </wp:positionV>
            <wp:extent cx="6012180" cy="3382010"/>
            <wp:effectExtent l="0" t="0" r="7620" b="889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12180" cy="338201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556FBD" w:rsidRPr="001E5459" w14:paraId="7E6516B0" w14:textId="77777777">
        <w:trPr>
          <w:trHeight w:val="342"/>
        </w:trPr>
        <w:tc>
          <w:tcPr>
            <w:tcW w:w="567" w:type="dxa"/>
            <w:shd w:val="clear" w:color="auto" w:fill="2E74B5" w:themeFill="accent1" w:themeFillShade="BF"/>
            <w:vAlign w:val="center"/>
          </w:tcPr>
          <w:p w14:paraId="5E333E47" w14:textId="77777777" w:rsidR="00556FBD" w:rsidRPr="001E5459" w:rsidRDefault="00556FBD">
            <w:pPr>
              <w:spacing w:line="216" w:lineRule="auto"/>
              <w:jc w:val="both"/>
              <w:rPr>
                <w:rFonts w:cstheme="minorHAnsi"/>
                <w:b/>
                <w:iCs/>
                <w:color w:val="FFFFFF" w:themeColor="background1"/>
              </w:rPr>
            </w:pPr>
            <w:r w:rsidRPr="001E5459">
              <w:rPr>
                <w:rFonts w:cstheme="minorHAnsi"/>
                <w:b/>
                <w:iCs/>
                <w:color w:val="FFFFFF" w:themeColor="background1"/>
              </w:rPr>
              <w:t>2.</w:t>
            </w:r>
          </w:p>
        </w:tc>
        <w:tc>
          <w:tcPr>
            <w:tcW w:w="10214" w:type="dxa"/>
            <w:gridSpan w:val="3"/>
            <w:shd w:val="clear" w:color="auto" w:fill="2E74B5" w:themeFill="accent1" w:themeFillShade="BF"/>
            <w:vAlign w:val="center"/>
          </w:tcPr>
          <w:p w14:paraId="6EE91204" w14:textId="03E9AB50"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Profil absolventa a</w:t>
            </w:r>
            <w:r w:rsidR="009A0DD3" w:rsidRPr="001E5459">
              <w:rPr>
                <w:rFonts w:cstheme="minorHAnsi"/>
                <w:b/>
                <w:bCs/>
                <w:color w:val="FFFFFF" w:themeColor="background1"/>
              </w:rPr>
              <w:t xml:space="preserve"> </w:t>
            </w:r>
            <w:r w:rsidRPr="001E5459">
              <w:rPr>
                <w:rFonts w:cstheme="minorHAnsi"/>
                <w:b/>
                <w:bCs/>
                <w:color w:val="FFFFFF" w:themeColor="background1"/>
              </w:rPr>
              <w:t xml:space="preserve">ciele vzdelávania </w:t>
            </w:r>
          </w:p>
        </w:tc>
      </w:tr>
      <w:tr w:rsidR="00556FBD" w:rsidRPr="001E5459" w14:paraId="056C8251" w14:textId="77777777">
        <w:trPr>
          <w:gridAfter w:val="1"/>
          <w:wAfter w:w="7" w:type="dxa"/>
          <w:trHeight w:val="1090"/>
        </w:trPr>
        <w:tc>
          <w:tcPr>
            <w:tcW w:w="567" w:type="dxa"/>
            <w:shd w:val="clear" w:color="auto" w:fill="F2F2F2" w:themeFill="background1" w:themeFillShade="F2"/>
            <w:vAlign w:val="center"/>
          </w:tcPr>
          <w:p w14:paraId="07246C3B" w14:textId="77777777" w:rsidR="00556FBD" w:rsidRPr="001E5459" w:rsidRDefault="00556FBD">
            <w:pPr>
              <w:autoSpaceDE w:val="0"/>
              <w:autoSpaceDN w:val="0"/>
              <w:adjustRightInd w:val="0"/>
              <w:jc w:val="center"/>
              <w:rPr>
                <w:rFonts w:cstheme="minorHAnsi"/>
              </w:rPr>
            </w:pPr>
            <w:r w:rsidRPr="001E5459">
              <w:rPr>
                <w:rFonts w:cstheme="minorHAnsi"/>
              </w:rPr>
              <w:t>a</w:t>
            </w:r>
          </w:p>
        </w:tc>
        <w:tc>
          <w:tcPr>
            <w:tcW w:w="4112" w:type="dxa"/>
            <w:shd w:val="clear" w:color="auto" w:fill="F2F2F2" w:themeFill="background1" w:themeFillShade="F2"/>
          </w:tcPr>
          <w:p w14:paraId="1B58C484" w14:textId="77777777" w:rsidR="00556FBD" w:rsidRPr="00841EB6" w:rsidRDefault="00556FBD">
            <w:pPr>
              <w:rPr>
                <w:rFonts w:cstheme="minorHAnsi"/>
                <w:b/>
                <w:bCs/>
              </w:rPr>
            </w:pPr>
            <w:r w:rsidRPr="001E5459">
              <w:rPr>
                <w:rFonts w:cstheme="minorHAnsi"/>
                <w:b/>
                <w:bCs/>
                <w:color w:val="000000"/>
              </w:rPr>
              <w:t xml:space="preserve">Ciele vzdelávania študijného programu ako </w:t>
            </w:r>
            <w:r w:rsidRPr="001E5459">
              <w:rPr>
                <w:rFonts w:cstheme="minorHAnsi"/>
                <w:b/>
                <w:bCs/>
              </w:rPr>
              <w:t xml:space="preserve">schopnosti </w:t>
            </w:r>
            <w:r w:rsidRPr="001E5459">
              <w:rPr>
                <w:rFonts w:cstheme="minorHAnsi"/>
                <w:b/>
                <w:bCs/>
                <w:color w:val="000000"/>
              </w:rPr>
              <w:t>študenta v čase ukončenia študijného programu a hlavné výstupy vzdelávania</w:t>
            </w:r>
          </w:p>
        </w:tc>
        <w:tc>
          <w:tcPr>
            <w:tcW w:w="6095" w:type="dxa"/>
          </w:tcPr>
          <w:p w14:paraId="6AF04202" w14:textId="77777777" w:rsidR="006A51DD" w:rsidRPr="001E5459" w:rsidRDefault="006A51DD" w:rsidP="006A51DD">
            <w:pPr>
              <w:rPr>
                <w:rFonts w:cstheme="minorHAnsi"/>
                <w:bCs/>
              </w:rPr>
            </w:pPr>
            <w:r w:rsidRPr="001E5459">
              <w:rPr>
                <w:rFonts w:cstheme="minorHAnsi"/>
                <w:bCs/>
              </w:rPr>
              <w:t>Profil absolventa:</w:t>
            </w:r>
          </w:p>
          <w:p w14:paraId="1E213FAA" w14:textId="45BC4C27" w:rsidR="006A51DD" w:rsidRPr="001E5459" w:rsidRDefault="006A51DD" w:rsidP="006A51DD">
            <w:pPr>
              <w:rPr>
                <w:rFonts w:cstheme="minorHAnsi"/>
                <w:bCs/>
              </w:rPr>
            </w:pPr>
            <w:r w:rsidRPr="001E5459">
              <w:rPr>
                <w:rFonts w:cstheme="minorHAnsi"/>
                <w:bCs/>
              </w:rPr>
              <w:t>Absolvent bakalárskeho študijného programu komunikačné a informačné technológie v študijnom odbore Informatika získa schopnosť špecializovať a adaptovať sa podľa najnovších a budúcich potrieb a požiadaviek praxe vo výrobných podnikoch u</w:t>
            </w:r>
            <w:r w:rsidR="009A0DD3" w:rsidRPr="001E5459">
              <w:rPr>
                <w:rFonts w:cstheme="minorHAnsi"/>
                <w:bCs/>
              </w:rPr>
              <w:t xml:space="preserve"> </w:t>
            </w:r>
            <w:r w:rsidRPr="001E5459">
              <w:rPr>
                <w:rFonts w:cstheme="minorHAnsi"/>
                <w:bCs/>
              </w:rPr>
              <w:t>prevádzkovateľov sietí a v podnikoch služieb v oblasti elektronických komunikácií. Bude pripravený na trvalé prehlbovanie vedomostí z odboru. Uplatní sa ako kvalifikovaný pracovník pre prevádzku a projektovanie technológie komunikačných sietí a</w:t>
            </w:r>
            <w:r w:rsidR="009A0DD3" w:rsidRPr="001E5459">
              <w:rPr>
                <w:rFonts w:cstheme="minorHAnsi"/>
                <w:bCs/>
              </w:rPr>
              <w:t xml:space="preserve"> </w:t>
            </w:r>
            <w:r w:rsidRPr="001E5459">
              <w:rPr>
                <w:rFonts w:cstheme="minorHAnsi"/>
                <w:bCs/>
              </w:rPr>
              <w:t>služieb, schopný v tíme riešiť úlohy praxe. Hlavné uplatnenie absolventov je na pozíciách výkonných pracovníkov, operátorov elektronických komunikácií, sieťových špecialistov v podnikoch a inštitúciách a vývojových pracovníkov komunikačných služieb a v podnikoch rozvíjajúcich technológie Priemyslu 4.0. Absolvent sa uplatní ako projektant, konštruktér, systémový návrhár, či ako špecialista pre rôzne oblasti IKT.</w:t>
            </w:r>
          </w:p>
          <w:p w14:paraId="7C9416D3" w14:textId="63C24FA7" w:rsidR="006A51DD" w:rsidRPr="001E5459" w:rsidRDefault="009A0DD3" w:rsidP="006A51DD">
            <w:pPr>
              <w:rPr>
                <w:rFonts w:cstheme="minorHAnsi"/>
                <w:bCs/>
              </w:rPr>
            </w:pPr>
            <w:r w:rsidRPr="001E5459">
              <w:rPr>
                <w:rFonts w:cstheme="minorHAnsi"/>
                <w:bCs/>
              </w:rPr>
              <w:t xml:space="preserve"> </w:t>
            </w:r>
          </w:p>
          <w:p w14:paraId="583C9416" w14:textId="77777777" w:rsidR="006A51DD" w:rsidRPr="001E5459" w:rsidRDefault="006A51DD" w:rsidP="006A51DD">
            <w:pPr>
              <w:rPr>
                <w:rFonts w:cstheme="minorHAnsi"/>
                <w:bCs/>
              </w:rPr>
            </w:pPr>
            <w:r w:rsidRPr="001E5459">
              <w:rPr>
                <w:rFonts w:cstheme="minorHAnsi"/>
                <w:bCs/>
              </w:rPr>
              <w:t>Ciele vzdelávania</w:t>
            </w:r>
          </w:p>
          <w:p w14:paraId="2709FE83" w14:textId="06CCBA7B" w:rsidR="006A51DD" w:rsidRPr="001E5459" w:rsidRDefault="006A51DD" w:rsidP="006A51DD">
            <w:pPr>
              <w:rPr>
                <w:rFonts w:cstheme="minorHAnsi"/>
                <w:bCs/>
              </w:rPr>
            </w:pPr>
            <w:r w:rsidRPr="001E5459">
              <w:rPr>
                <w:rFonts w:cstheme="minorHAnsi"/>
                <w:bCs/>
              </w:rPr>
              <w:t>[CV 1] Vie</w:t>
            </w:r>
            <w:r w:rsidR="005016FB">
              <w:rPr>
                <w:rFonts w:cstheme="minorHAnsi"/>
                <w:bCs/>
              </w:rPr>
              <w:t xml:space="preserve"> </w:t>
            </w:r>
            <w:r w:rsidRPr="001E5459">
              <w:rPr>
                <w:rFonts w:cstheme="minorHAnsi"/>
                <w:bCs/>
              </w:rPr>
              <w:t>popísať a</w:t>
            </w:r>
            <w:r w:rsidR="009A0DD3" w:rsidRPr="001E5459">
              <w:rPr>
                <w:rFonts w:cstheme="minorHAnsi"/>
                <w:bCs/>
              </w:rPr>
              <w:t xml:space="preserve"> </w:t>
            </w:r>
            <w:r w:rsidRPr="001E5459">
              <w:rPr>
                <w:rFonts w:cstheme="minorHAnsi"/>
                <w:bCs/>
              </w:rPr>
              <w:t>analyzovať vlastnosti najčastejšie používaných prenosových médií a</w:t>
            </w:r>
            <w:r w:rsidR="009A0DD3" w:rsidRPr="001E5459">
              <w:rPr>
                <w:rFonts w:cstheme="minorHAnsi"/>
                <w:bCs/>
              </w:rPr>
              <w:t xml:space="preserve"> </w:t>
            </w:r>
            <w:r w:rsidRPr="001E5459">
              <w:rPr>
                <w:rFonts w:cstheme="minorHAnsi"/>
                <w:bCs/>
              </w:rPr>
              <w:t>rozpoznať vhodnosť použitia jednotlivých druhov prenosových médií.</w:t>
            </w:r>
          </w:p>
          <w:p w14:paraId="4575BE5B" w14:textId="77777777" w:rsidR="006A51DD" w:rsidRPr="001E5459" w:rsidRDefault="006A51DD" w:rsidP="006A51DD">
            <w:pPr>
              <w:rPr>
                <w:rFonts w:cstheme="minorHAnsi"/>
                <w:bCs/>
              </w:rPr>
            </w:pPr>
            <w:r w:rsidRPr="001E5459">
              <w:rPr>
                <w:rFonts w:cstheme="minorHAnsi"/>
                <w:bCs/>
              </w:rPr>
              <w:t xml:space="preserve">[CV 2] Študent získa znalosti z algoritmického riešenia úloh a vytvárania skriptov, dokáže riešiť </w:t>
            </w:r>
            <w:proofErr w:type="spellStart"/>
            <w:r w:rsidRPr="001E5459">
              <w:rPr>
                <w:rFonts w:cstheme="minorHAnsi"/>
                <w:bCs/>
              </w:rPr>
              <w:t>algoritmizovateľné</w:t>
            </w:r>
            <w:proofErr w:type="spellEnd"/>
            <w:r w:rsidRPr="001E5459">
              <w:rPr>
                <w:rFonts w:cstheme="minorHAnsi"/>
                <w:bCs/>
              </w:rPr>
              <w:t xml:space="preserve"> úlohy, formulovať a analyzovať problémy, navrhnúť, implementovať a aplikovať algoritmy do programovej formy .</w:t>
            </w:r>
          </w:p>
          <w:p w14:paraId="51148FEF" w14:textId="7C00C9D6" w:rsidR="006A51DD" w:rsidRPr="001E5459" w:rsidRDefault="006A51DD" w:rsidP="006A51DD">
            <w:pPr>
              <w:rPr>
                <w:rFonts w:cstheme="minorHAnsi"/>
                <w:bCs/>
              </w:rPr>
            </w:pPr>
            <w:r w:rsidRPr="001E5459">
              <w:rPr>
                <w:rFonts w:cstheme="minorHAnsi"/>
                <w:bCs/>
              </w:rPr>
              <w:t>[CV 3] Vie vysvetliť základné pojmy súvisiace s</w:t>
            </w:r>
            <w:r w:rsidR="009A0DD3" w:rsidRPr="001E5459">
              <w:rPr>
                <w:rFonts w:cstheme="minorHAnsi"/>
                <w:bCs/>
              </w:rPr>
              <w:t xml:space="preserve"> </w:t>
            </w:r>
            <w:r w:rsidRPr="001E5459">
              <w:rPr>
                <w:rFonts w:cstheme="minorHAnsi"/>
                <w:bCs/>
              </w:rPr>
              <w:t>elektronickými obvodmi, rozlíšiť analyzovať a</w:t>
            </w:r>
            <w:r w:rsidR="009A0DD3" w:rsidRPr="001E5459">
              <w:rPr>
                <w:rFonts w:cstheme="minorHAnsi"/>
                <w:bCs/>
              </w:rPr>
              <w:t xml:space="preserve"> </w:t>
            </w:r>
            <w:r w:rsidRPr="001E5459">
              <w:rPr>
                <w:rFonts w:cstheme="minorHAnsi"/>
                <w:bCs/>
              </w:rPr>
              <w:t>reprodukovať základné obvody analógového a</w:t>
            </w:r>
            <w:r w:rsidR="009A0DD3" w:rsidRPr="001E5459">
              <w:rPr>
                <w:rFonts w:cstheme="minorHAnsi"/>
                <w:bCs/>
              </w:rPr>
              <w:t xml:space="preserve"> </w:t>
            </w:r>
            <w:r w:rsidRPr="001E5459">
              <w:rPr>
                <w:rFonts w:cstheme="minorHAnsi"/>
                <w:bCs/>
              </w:rPr>
              <w:t>digitálneho charakteru.</w:t>
            </w:r>
          </w:p>
          <w:p w14:paraId="1CE2ACBA" w14:textId="24CEEDDB" w:rsidR="006A51DD" w:rsidRPr="001E5459" w:rsidRDefault="006A51DD" w:rsidP="006A51DD">
            <w:pPr>
              <w:rPr>
                <w:rFonts w:cstheme="minorHAnsi"/>
                <w:bCs/>
              </w:rPr>
            </w:pPr>
            <w:r w:rsidRPr="001E5459">
              <w:rPr>
                <w:rFonts w:cstheme="minorHAnsi"/>
                <w:bCs/>
              </w:rPr>
              <w:t>[CV 4] Rozumie princípom vnímania zvukovej a obrazovej informácie, fyzikálnym princípom a</w:t>
            </w:r>
            <w:r w:rsidR="009A0DD3" w:rsidRPr="001E5459">
              <w:rPr>
                <w:rFonts w:cstheme="minorHAnsi"/>
                <w:bCs/>
              </w:rPr>
              <w:t xml:space="preserve"> </w:t>
            </w:r>
            <w:r w:rsidRPr="001E5459">
              <w:rPr>
                <w:rFonts w:cstheme="minorHAnsi"/>
                <w:bCs/>
              </w:rPr>
              <w:t>technológiám snímania a</w:t>
            </w:r>
            <w:r w:rsidR="009A0DD3" w:rsidRPr="001E5459">
              <w:rPr>
                <w:rFonts w:cstheme="minorHAnsi"/>
                <w:bCs/>
              </w:rPr>
              <w:t xml:space="preserve"> </w:t>
            </w:r>
            <w:r w:rsidRPr="001E5459">
              <w:rPr>
                <w:rFonts w:cstheme="minorHAnsi"/>
                <w:bCs/>
              </w:rPr>
              <w:t>spracovania zvukového a obrazového signálu ako aj</w:t>
            </w:r>
            <w:r w:rsidR="009A0DD3" w:rsidRPr="001E5459">
              <w:rPr>
                <w:rFonts w:cstheme="minorHAnsi"/>
                <w:bCs/>
              </w:rPr>
              <w:t xml:space="preserve"> </w:t>
            </w:r>
            <w:r w:rsidRPr="001E5459">
              <w:rPr>
                <w:rFonts w:cstheme="minorHAnsi"/>
                <w:bCs/>
              </w:rPr>
              <w:t>technológiám reprodukcie zvukového a obrazového signálu</w:t>
            </w:r>
          </w:p>
          <w:p w14:paraId="3F091A6F" w14:textId="6A9D9900" w:rsidR="006A51DD" w:rsidRPr="001E5459" w:rsidRDefault="006A51DD" w:rsidP="006A51DD">
            <w:pPr>
              <w:rPr>
                <w:rFonts w:cstheme="minorHAnsi"/>
                <w:bCs/>
              </w:rPr>
            </w:pPr>
            <w:r w:rsidRPr="001E5459">
              <w:rPr>
                <w:rFonts w:cstheme="minorHAnsi"/>
                <w:bCs/>
              </w:rPr>
              <w:t>[CV 5] Ovláda základy práce s databázovými systémami, dokáže vytvárať a</w:t>
            </w:r>
            <w:r w:rsidR="009A0DD3" w:rsidRPr="001E5459">
              <w:rPr>
                <w:rFonts w:cstheme="minorHAnsi"/>
                <w:bCs/>
              </w:rPr>
              <w:t xml:space="preserve"> </w:t>
            </w:r>
            <w:r w:rsidRPr="001E5459">
              <w:rPr>
                <w:rFonts w:cstheme="minorHAnsi"/>
                <w:bCs/>
              </w:rPr>
              <w:t>spravovať používateľské profily, databázy, konceptuálnu schému dátového modelu, komunikovať s</w:t>
            </w:r>
            <w:r w:rsidR="009A0DD3" w:rsidRPr="001E5459">
              <w:rPr>
                <w:rFonts w:cstheme="minorHAnsi"/>
                <w:bCs/>
              </w:rPr>
              <w:t xml:space="preserve"> </w:t>
            </w:r>
            <w:r w:rsidRPr="001E5459">
              <w:rPr>
                <w:rFonts w:cstheme="minorHAnsi"/>
                <w:bCs/>
              </w:rPr>
              <w:t>databázou,</w:t>
            </w:r>
            <w:r w:rsidR="009A0DD3" w:rsidRPr="001E5459">
              <w:rPr>
                <w:rFonts w:cstheme="minorHAnsi"/>
                <w:bCs/>
              </w:rPr>
              <w:t xml:space="preserve"> </w:t>
            </w:r>
            <w:r w:rsidRPr="001E5459">
              <w:rPr>
                <w:rFonts w:cstheme="minorHAnsi"/>
                <w:bCs/>
              </w:rPr>
              <w:t>vytvárať používateľské pohľady, vlastné funkcie v</w:t>
            </w:r>
            <w:r w:rsidR="009A0DD3" w:rsidRPr="001E5459">
              <w:rPr>
                <w:rFonts w:cstheme="minorHAnsi"/>
                <w:bCs/>
              </w:rPr>
              <w:t xml:space="preserve"> </w:t>
            </w:r>
            <w:r w:rsidRPr="001E5459">
              <w:rPr>
                <w:rFonts w:cstheme="minorHAnsi"/>
                <w:bCs/>
              </w:rPr>
              <w:t>procedurálnom jazyku</w:t>
            </w:r>
          </w:p>
          <w:p w14:paraId="5B47FD5F" w14:textId="109A1EEF" w:rsidR="006A51DD" w:rsidRPr="001E5459" w:rsidRDefault="006A51DD" w:rsidP="006A51DD">
            <w:pPr>
              <w:rPr>
                <w:rFonts w:cstheme="minorHAnsi"/>
                <w:bCs/>
              </w:rPr>
            </w:pPr>
            <w:r w:rsidRPr="001E5459">
              <w:rPr>
                <w:rFonts w:cstheme="minorHAnsi"/>
                <w:bCs/>
              </w:rPr>
              <w:t>[CV 6] Základné vedomosti a zručnosti z</w:t>
            </w:r>
            <w:r w:rsidR="009A0DD3" w:rsidRPr="001E5459">
              <w:rPr>
                <w:rFonts w:cstheme="minorHAnsi"/>
                <w:bCs/>
              </w:rPr>
              <w:t xml:space="preserve"> </w:t>
            </w:r>
            <w:r w:rsidRPr="001E5459">
              <w:rPr>
                <w:rFonts w:cstheme="minorHAnsi"/>
                <w:bCs/>
              </w:rPr>
              <w:t>oblasti prevádzky, návrhu a konfigurácie počítačových, transportných a</w:t>
            </w:r>
            <w:r w:rsidR="009A0DD3" w:rsidRPr="001E5459">
              <w:rPr>
                <w:rFonts w:cstheme="minorHAnsi"/>
                <w:bCs/>
              </w:rPr>
              <w:t xml:space="preserve"> </w:t>
            </w:r>
            <w:r w:rsidRPr="001E5459">
              <w:rPr>
                <w:rFonts w:cstheme="minorHAnsi"/>
                <w:bCs/>
              </w:rPr>
              <w:t>prístupových sietí.</w:t>
            </w:r>
          </w:p>
          <w:p w14:paraId="73D018AC" w14:textId="77777777" w:rsidR="006A51DD" w:rsidRPr="001E5459" w:rsidRDefault="006A51DD" w:rsidP="006A51DD">
            <w:pPr>
              <w:rPr>
                <w:rFonts w:cstheme="minorHAnsi"/>
                <w:bCs/>
              </w:rPr>
            </w:pPr>
            <w:r w:rsidRPr="001E5459">
              <w:rPr>
                <w:rFonts w:cstheme="minorHAnsi"/>
                <w:bCs/>
              </w:rPr>
              <w:lastRenderedPageBreak/>
              <w:t>[CV 7]Schopnosť vykonávať základnú konfiguráciu sieťových zariadení a taktiež identifikovať a odstrániť jednoduché</w:t>
            </w:r>
            <w:r w:rsidRPr="001E5459">
              <w:rPr>
                <w:rFonts w:cstheme="minorHAnsi"/>
                <w:b/>
              </w:rPr>
              <w:t xml:space="preserve"> </w:t>
            </w:r>
            <w:r w:rsidRPr="001E5459">
              <w:rPr>
                <w:rFonts w:cstheme="minorHAnsi"/>
                <w:bCs/>
              </w:rPr>
              <w:t>problémy vznikajúce pri prevádzke sietí elektronických komunikácií.</w:t>
            </w:r>
          </w:p>
          <w:p w14:paraId="114F85A8" w14:textId="553C690D" w:rsidR="006A51DD" w:rsidRPr="001E5459" w:rsidRDefault="006A51DD" w:rsidP="006A51DD">
            <w:pPr>
              <w:rPr>
                <w:rFonts w:cstheme="minorHAnsi"/>
                <w:bCs/>
              </w:rPr>
            </w:pPr>
            <w:r w:rsidRPr="001E5459">
              <w:rPr>
                <w:rFonts w:cstheme="minorHAnsi"/>
                <w:bCs/>
              </w:rPr>
              <w:t>[CV 8] Vie</w:t>
            </w:r>
            <w:r w:rsidR="005016FB">
              <w:rPr>
                <w:rFonts w:cstheme="minorHAnsi"/>
                <w:bCs/>
              </w:rPr>
              <w:t xml:space="preserve"> </w:t>
            </w:r>
            <w:r w:rsidRPr="001E5459">
              <w:rPr>
                <w:rFonts w:cstheme="minorHAnsi"/>
                <w:bCs/>
              </w:rPr>
              <w:t>popísať a</w:t>
            </w:r>
            <w:r w:rsidR="009A0DD3" w:rsidRPr="001E5459">
              <w:rPr>
                <w:rFonts w:cstheme="minorHAnsi"/>
                <w:bCs/>
              </w:rPr>
              <w:t xml:space="preserve"> </w:t>
            </w:r>
            <w:r w:rsidRPr="001E5459">
              <w:rPr>
                <w:rFonts w:cstheme="minorHAnsi"/>
                <w:bCs/>
              </w:rPr>
              <w:t>vysvetliť jednotlivé funkčné bloky rádiových a</w:t>
            </w:r>
            <w:r w:rsidR="009A0DD3" w:rsidRPr="001E5459">
              <w:rPr>
                <w:rFonts w:cstheme="minorHAnsi"/>
                <w:bCs/>
              </w:rPr>
              <w:t xml:space="preserve"> </w:t>
            </w:r>
            <w:r w:rsidRPr="001E5459">
              <w:rPr>
                <w:rFonts w:cstheme="minorHAnsi"/>
                <w:bCs/>
              </w:rPr>
              <w:t>pevných sietí a</w:t>
            </w:r>
            <w:r w:rsidR="009A0DD3" w:rsidRPr="001E5459">
              <w:rPr>
                <w:rFonts w:cstheme="minorHAnsi"/>
                <w:bCs/>
              </w:rPr>
              <w:t xml:space="preserve"> </w:t>
            </w:r>
            <w:r w:rsidRPr="001E5459">
              <w:rPr>
                <w:rFonts w:cstheme="minorHAnsi"/>
                <w:bCs/>
              </w:rPr>
              <w:t>rozlíšiť použité technológie.</w:t>
            </w:r>
          </w:p>
          <w:p w14:paraId="32C74B95" w14:textId="41813279" w:rsidR="006A51DD" w:rsidRPr="001E5459" w:rsidRDefault="009A0DD3" w:rsidP="006A51DD">
            <w:pPr>
              <w:rPr>
                <w:rFonts w:cstheme="minorHAnsi"/>
                <w:bCs/>
              </w:rPr>
            </w:pPr>
            <w:r w:rsidRPr="001E5459">
              <w:rPr>
                <w:rFonts w:cstheme="minorHAnsi"/>
                <w:bCs/>
              </w:rPr>
              <w:t xml:space="preserve"> </w:t>
            </w:r>
          </w:p>
          <w:p w14:paraId="22AB6CE5" w14:textId="77777777" w:rsidR="006A51DD" w:rsidRPr="001E5459" w:rsidRDefault="006A51DD" w:rsidP="006A51DD">
            <w:pPr>
              <w:rPr>
                <w:rFonts w:cstheme="minorHAnsi"/>
                <w:bCs/>
              </w:rPr>
            </w:pPr>
            <w:r w:rsidRPr="001E5459">
              <w:rPr>
                <w:rFonts w:cstheme="minorHAnsi"/>
                <w:bCs/>
              </w:rPr>
              <w:t>Výstupy vzdelávania</w:t>
            </w:r>
          </w:p>
          <w:p w14:paraId="257D57E6" w14:textId="147A3084" w:rsidR="006A51DD" w:rsidRPr="001E5459" w:rsidRDefault="006A51DD" w:rsidP="006A51DD">
            <w:pPr>
              <w:rPr>
                <w:rFonts w:cstheme="minorHAnsi"/>
                <w:bCs/>
              </w:rPr>
            </w:pPr>
            <w:r w:rsidRPr="001E5459">
              <w:rPr>
                <w:rFonts w:cstheme="minorHAnsi"/>
                <w:bCs/>
              </w:rPr>
              <w:t>[VV1] Získanie vedomostí z</w:t>
            </w:r>
            <w:r w:rsidR="009A0DD3" w:rsidRPr="001E5459">
              <w:rPr>
                <w:rFonts w:cstheme="minorHAnsi"/>
                <w:bCs/>
              </w:rPr>
              <w:t xml:space="preserve"> </w:t>
            </w:r>
            <w:r w:rsidRPr="001E5459">
              <w:rPr>
                <w:rFonts w:cstheme="minorHAnsi"/>
                <w:bCs/>
              </w:rPr>
              <w:t>teoretického základu technických disciplín, programovania spracovania signálov a informačných-komunikačných technológií</w:t>
            </w:r>
          </w:p>
          <w:p w14:paraId="54A1C9B3" w14:textId="73FA227B" w:rsidR="006A51DD" w:rsidRPr="001E5459" w:rsidRDefault="006A51DD" w:rsidP="006A51DD">
            <w:pPr>
              <w:rPr>
                <w:rFonts w:cstheme="minorHAnsi"/>
                <w:bCs/>
              </w:rPr>
            </w:pPr>
            <w:r w:rsidRPr="001E5459">
              <w:rPr>
                <w:rFonts w:cstheme="minorHAnsi"/>
                <w:bCs/>
              </w:rPr>
              <w:t>[VV2] Odborné a</w:t>
            </w:r>
            <w:r w:rsidR="009A0DD3" w:rsidRPr="001E5459">
              <w:rPr>
                <w:rFonts w:cstheme="minorHAnsi"/>
                <w:bCs/>
              </w:rPr>
              <w:t xml:space="preserve"> </w:t>
            </w:r>
            <w:r w:rsidRPr="001E5459">
              <w:rPr>
                <w:rFonts w:cstheme="minorHAnsi"/>
                <w:bCs/>
              </w:rPr>
              <w:t>metodologické vedomosti z</w:t>
            </w:r>
            <w:r w:rsidR="009A0DD3" w:rsidRPr="001E5459">
              <w:rPr>
                <w:rFonts w:cstheme="minorHAnsi"/>
                <w:bCs/>
              </w:rPr>
              <w:t xml:space="preserve"> </w:t>
            </w:r>
            <w:r w:rsidRPr="001E5459">
              <w:rPr>
                <w:rFonts w:cstheme="minorHAnsi"/>
                <w:bCs/>
              </w:rPr>
              <w:t>oblasti princípov a konštrukcie komunikačných systémov a</w:t>
            </w:r>
            <w:r w:rsidR="009A0DD3" w:rsidRPr="001E5459">
              <w:rPr>
                <w:rFonts w:cstheme="minorHAnsi"/>
                <w:bCs/>
              </w:rPr>
              <w:t xml:space="preserve"> </w:t>
            </w:r>
            <w:r w:rsidRPr="001E5459">
              <w:rPr>
                <w:rFonts w:cstheme="minorHAnsi"/>
                <w:bCs/>
              </w:rPr>
              <w:t>sietí, spracovanie a</w:t>
            </w:r>
            <w:r w:rsidR="009A0DD3" w:rsidRPr="001E5459">
              <w:rPr>
                <w:rFonts w:cstheme="minorHAnsi"/>
                <w:bCs/>
              </w:rPr>
              <w:t xml:space="preserve"> </w:t>
            </w:r>
            <w:r w:rsidRPr="001E5459">
              <w:rPr>
                <w:rFonts w:cstheme="minorHAnsi"/>
                <w:bCs/>
              </w:rPr>
              <w:t>prenosu a</w:t>
            </w:r>
            <w:r w:rsidR="009A0DD3" w:rsidRPr="001E5459">
              <w:rPr>
                <w:rFonts w:cstheme="minorHAnsi"/>
                <w:bCs/>
              </w:rPr>
              <w:t xml:space="preserve"> </w:t>
            </w:r>
            <w:r w:rsidRPr="001E5459">
              <w:rPr>
                <w:rFonts w:cstheme="minorHAnsi"/>
                <w:bCs/>
              </w:rPr>
              <w:t>agregácie informácií a programovania</w:t>
            </w:r>
          </w:p>
          <w:p w14:paraId="5DC3CC3D" w14:textId="40DA5093" w:rsidR="006A51DD" w:rsidRPr="001E5459" w:rsidRDefault="006A51DD" w:rsidP="006A51DD">
            <w:pPr>
              <w:rPr>
                <w:rFonts w:cstheme="minorHAnsi"/>
                <w:bCs/>
              </w:rPr>
            </w:pPr>
            <w:r w:rsidRPr="001E5459">
              <w:rPr>
                <w:rFonts w:cstheme="minorHAnsi"/>
                <w:bCs/>
              </w:rPr>
              <w:t>[VV3] Návrh a</w:t>
            </w:r>
            <w:r w:rsidR="009A0DD3" w:rsidRPr="001E5459">
              <w:rPr>
                <w:rFonts w:cstheme="minorHAnsi"/>
                <w:bCs/>
              </w:rPr>
              <w:t xml:space="preserve"> </w:t>
            </w:r>
            <w:r w:rsidRPr="001E5459">
              <w:rPr>
                <w:rFonts w:cstheme="minorHAnsi"/>
                <w:bCs/>
              </w:rPr>
              <w:t>modifikácia základných riešení v</w:t>
            </w:r>
            <w:r w:rsidR="009A0DD3" w:rsidRPr="001E5459">
              <w:rPr>
                <w:rFonts w:cstheme="minorHAnsi"/>
                <w:bCs/>
              </w:rPr>
              <w:t xml:space="preserve"> </w:t>
            </w:r>
            <w:r w:rsidRPr="001E5459">
              <w:rPr>
                <w:rFonts w:cstheme="minorHAnsi"/>
                <w:bCs/>
              </w:rPr>
              <w:t>oblasti informačno-komunikačných technológií a</w:t>
            </w:r>
            <w:r w:rsidR="009A0DD3" w:rsidRPr="001E5459">
              <w:rPr>
                <w:rFonts w:cstheme="minorHAnsi"/>
                <w:bCs/>
              </w:rPr>
              <w:t xml:space="preserve"> </w:t>
            </w:r>
            <w:r w:rsidRPr="001E5459">
              <w:rPr>
                <w:rFonts w:cstheme="minorHAnsi"/>
                <w:bCs/>
              </w:rPr>
              <w:t>spracovania informácií a signálov</w:t>
            </w:r>
          </w:p>
          <w:p w14:paraId="3B7F35CC" w14:textId="69594EF5" w:rsidR="006A51DD" w:rsidRPr="001E5459" w:rsidRDefault="006A51DD" w:rsidP="006A51DD">
            <w:pPr>
              <w:rPr>
                <w:rFonts w:cstheme="minorHAnsi"/>
                <w:bCs/>
              </w:rPr>
            </w:pPr>
            <w:r w:rsidRPr="001E5459">
              <w:rPr>
                <w:rFonts w:cstheme="minorHAnsi"/>
                <w:bCs/>
              </w:rPr>
              <w:t>[VV4] Realizácia základnej štruktúry IKT systémov a</w:t>
            </w:r>
            <w:r w:rsidR="009A0DD3" w:rsidRPr="001E5459">
              <w:rPr>
                <w:rFonts w:cstheme="minorHAnsi"/>
                <w:bCs/>
              </w:rPr>
              <w:t xml:space="preserve"> </w:t>
            </w:r>
            <w:r w:rsidRPr="001E5459">
              <w:rPr>
                <w:rFonts w:cstheme="minorHAnsi"/>
                <w:bCs/>
              </w:rPr>
              <w:t>sietí, aplikácií služieb a</w:t>
            </w:r>
            <w:r w:rsidR="009A0DD3" w:rsidRPr="001E5459">
              <w:rPr>
                <w:rFonts w:cstheme="minorHAnsi"/>
                <w:bCs/>
              </w:rPr>
              <w:t xml:space="preserve"> </w:t>
            </w:r>
            <w:r w:rsidRPr="001E5459">
              <w:rPr>
                <w:rFonts w:cstheme="minorHAnsi"/>
                <w:bCs/>
              </w:rPr>
              <w:t>základných meraní signálov na médiách v IKT</w:t>
            </w:r>
          </w:p>
          <w:p w14:paraId="1A3FB3B2" w14:textId="314DE69B" w:rsidR="006A51DD" w:rsidRPr="001E5459" w:rsidRDefault="006A51DD" w:rsidP="006A51DD">
            <w:pPr>
              <w:rPr>
                <w:rFonts w:cstheme="minorHAnsi"/>
                <w:bCs/>
              </w:rPr>
            </w:pPr>
            <w:r w:rsidRPr="001E5459">
              <w:rPr>
                <w:rFonts w:cstheme="minorHAnsi"/>
                <w:bCs/>
              </w:rPr>
              <w:t>[VV5] Samostatnosť pri riešení problémov v</w:t>
            </w:r>
            <w:r w:rsidR="009A0DD3" w:rsidRPr="001E5459">
              <w:rPr>
                <w:rFonts w:cstheme="minorHAnsi"/>
                <w:bCs/>
              </w:rPr>
              <w:t xml:space="preserve"> </w:t>
            </w:r>
            <w:r w:rsidRPr="001E5459">
              <w:rPr>
                <w:rFonts w:cstheme="minorHAnsi"/>
                <w:bCs/>
              </w:rPr>
              <w:t>hardvérových a</w:t>
            </w:r>
            <w:r w:rsidR="009A0DD3" w:rsidRPr="001E5459">
              <w:rPr>
                <w:rFonts w:cstheme="minorHAnsi"/>
                <w:bCs/>
              </w:rPr>
              <w:t xml:space="preserve"> </w:t>
            </w:r>
            <w:r w:rsidRPr="001E5459">
              <w:rPr>
                <w:rFonts w:cstheme="minorHAnsi"/>
                <w:bCs/>
              </w:rPr>
              <w:t>softvérových riešeniach pre informačno-komunikačných technológie</w:t>
            </w:r>
          </w:p>
          <w:p w14:paraId="18DD6C50" w14:textId="14948C92" w:rsidR="006A51DD" w:rsidRPr="001E5459" w:rsidRDefault="006A51DD" w:rsidP="006A51DD">
            <w:pPr>
              <w:rPr>
                <w:rFonts w:cstheme="minorHAnsi"/>
                <w:bCs/>
              </w:rPr>
            </w:pPr>
            <w:r w:rsidRPr="001E5459">
              <w:rPr>
                <w:rFonts w:cstheme="minorHAnsi"/>
                <w:bCs/>
              </w:rPr>
              <w:t>[VV6] Analytické, kreatívne a</w:t>
            </w:r>
            <w:r w:rsidR="009A0DD3" w:rsidRPr="001E5459">
              <w:rPr>
                <w:rFonts w:cstheme="minorHAnsi"/>
                <w:bCs/>
              </w:rPr>
              <w:t xml:space="preserve"> </w:t>
            </w:r>
            <w:r w:rsidRPr="001E5459">
              <w:rPr>
                <w:rFonts w:cstheme="minorHAnsi"/>
                <w:bCs/>
              </w:rPr>
              <w:t>kritické myslenie</w:t>
            </w:r>
          </w:p>
          <w:p w14:paraId="0190F8D5" w14:textId="77777777" w:rsidR="006A51DD" w:rsidRPr="001E5459" w:rsidRDefault="006A51DD" w:rsidP="006A51DD">
            <w:pPr>
              <w:rPr>
                <w:rFonts w:cstheme="minorHAnsi"/>
                <w:bCs/>
              </w:rPr>
            </w:pPr>
            <w:r w:rsidRPr="001E5459">
              <w:rPr>
                <w:rFonts w:cstheme="minorHAnsi"/>
                <w:bCs/>
              </w:rPr>
              <w:t>[VV7] Schopnosť tímovej práce, autonómia a zodpovednosť</w:t>
            </w:r>
          </w:p>
          <w:p w14:paraId="31A6A699" w14:textId="7EE0716E" w:rsidR="006A51DD" w:rsidRPr="001E5459" w:rsidRDefault="005016FB" w:rsidP="006A51DD">
            <w:pPr>
              <w:rPr>
                <w:rFonts w:cstheme="minorHAnsi"/>
                <w:bCs/>
              </w:rPr>
            </w:pPr>
            <w:r>
              <w:rPr>
                <w:rFonts w:cstheme="minorHAnsi"/>
                <w:bCs/>
                <w:i/>
                <w:iCs/>
              </w:rPr>
              <w:t xml:space="preserve"> </w:t>
            </w:r>
          </w:p>
          <w:p w14:paraId="6151FD4B" w14:textId="1339DBF3" w:rsidR="006A51DD" w:rsidRPr="001E5459" w:rsidRDefault="006A51DD" w:rsidP="006A51DD">
            <w:pPr>
              <w:rPr>
                <w:rFonts w:cstheme="minorHAnsi"/>
                <w:bCs/>
                <w:i/>
                <w:iCs/>
              </w:rPr>
            </w:pPr>
            <w:r w:rsidRPr="001E5459">
              <w:rPr>
                <w:rFonts w:cstheme="minorHAnsi"/>
                <w:bCs/>
                <w:i/>
                <w:iCs/>
              </w:rPr>
              <w:t>Pre kontrolu naplnenia výstupov vzdelávania študijného programu slúži</w:t>
            </w:r>
            <w:r w:rsidR="009A0DD3" w:rsidRPr="001E5459">
              <w:rPr>
                <w:rFonts w:cstheme="minorHAnsi"/>
                <w:bCs/>
                <w:i/>
                <w:iCs/>
              </w:rPr>
              <w:t xml:space="preserve"> </w:t>
            </w:r>
            <w:r w:rsidRPr="001E5459">
              <w:rPr>
                <w:rFonts w:cstheme="minorHAnsi"/>
                <w:bCs/>
                <w:i/>
                <w:iCs/>
              </w:rPr>
              <w:t>kontrolná tabuľka – výstupy vzdelávania.</w:t>
            </w:r>
          </w:p>
          <w:p w14:paraId="4FA18F13" w14:textId="77777777" w:rsidR="006A51DD" w:rsidRPr="001E5459" w:rsidRDefault="006A51DD" w:rsidP="006A51DD">
            <w:pPr>
              <w:rPr>
                <w:rFonts w:cstheme="minorHAnsi"/>
                <w:bCs/>
                <w:i/>
                <w:iCs/>
              </w:rPr>
            </w:pPr>
          </w:p>
          <w:p w14:paraId="44CBB821" w14:textId="5663B4FC" w:rsidR="006A51DD" w:rsidRPr="001E5459" w:rsidRDefault="006A51DD" w:rsidP="006A51DD">
            <w:pPr>
              <w:rPr>
                <w:rFonts w:cstheme="minorHAnsi"/>
                <w:bCs/>
              </w:rPr>
            </w:pPr>
            <w:r w:rsidRPr="001E5459">
              <w:rPr>
                <w:rFonts w:cstheme="minorHAnsi"/>
                <w:noProof/>
                <w:lang w:eastAsia="sk-SK"/>
              </w:rPr>
              <w:drawing>
                <wp:inline distT="0" distB="0" distL="0" distR="0" wp14:anchorId="4A231012" wp14:editId="54E5BEA8">
                  <wp:extent cx="3183528" cy="1825625"/>
                  <wp:effectExtent l="0" t="0" r="0" b="3175"/>
                  <wp:docPr id="10051288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764" t="16258" r="7139" b="14717"/>
                          <a:stretch/>
                        </pic:blipFill>
                        <pic:spPr bwMode="auto">
                          <a:xfrm>
                            <a:off x="0" y="0"/>
                            <a:ext cx="3191361" cy="1830117"/>
                          </a:xfrm>
                          <a:prstGeom prst="rect">
                            <a:avLst/>
                          </a:prstGeom>
                          <a:noFill/>
                          <a:ln>
                            <a:noFill/>
                          </a:ln>
                          <a:extLst>
                            <a:ext uri="{53640926-AAD7-44D8-BBD7-CCE9431645EC}">
                              <a14:shadowObscured xmlns:a14="http://schemas.microsoft.com/office/drawing/2010/main"/>
                            </a:ext>
                          </a:extLst>
                        </pic:spPr>
                      </pic:pic>
                    </a:graphicData>
                  </a:graphic>
                </wp:inline>
              </w:drawing>
            </w:r>
          </w:p>
          <w:p w14:paraId="1E38C08A" w14:textId="52F3174A" w:rsidR="00C27877" w:rsidRPr="001E5459" w:rsidRDefault="00C27877" w:rsidP="006A51DD">
            <w:pPr>
              <w:rPr>
                <w:rFonts w:cstheme="minorHAnsi"/>
                <w:bCs/>
              </w:rPr>
            </w:pPr>
            <w:r w:rsidRPr="001E5459">
              <w:rPr>
                <w:rFonts w:cstheme="minorHAnsi"/>
                <w:bCs/>
                <w:noProof/>
              </w:rPr>
              <w:lastRenderedPageBreak/>
              <w:drawing>
                <wp:inline distT="0" distB="0" distL="0" distR="0" wp14:anchorId="52D150E4" wp14:editId="43192C6B">
                  <wp:extent cx="3733165" cy="3927475"/>
                  <wp:effectExtent l="0" t="0" r="635" b="0"/>
                  <wp:docPr id="870905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5270" name=""/>
                          <pic:cNvPicPr/>
                        </pic:nvPicPr>
                        <pic:blipFill>
                          <a:blip r:embed="rId13"/>
                          <a:stretch>
                            <a:fillRect/>
                          </a:stretch>
                        </pic:blipFill>
                        <pic:spPr>
                          <a:xfrm>
                            <a:off x="0" y="0"/>
                            <a:ext cx="3733165" cy="3927475"/>
                          </a:xfrm>
                          <a:prstGeom prst="rect">
                            <a:avLst/>
                          </a:prstGeom>
                        </pic:spPr>
                      </pic:pic>
                    </a:graphicData>
                  </a:graphic>
                </wp:inline>
              </w:drawing>
            </w:r>
          </w:p>
          <w:p w14:paraId="5C32AA39" w14:textId="77777777" w:rsidR="006A51DD" w:rsidRPr="001E5459" w:rsidRDefault="006A51DD" w:rsidP="006A51DD">
            <w:pPr>
              <w:rPr>
                <w:rFonts w:cstheme="minorHAnsi"/>
                <w:bCs/>
              </w:rPr>
            </w:pPr>
          </w:p>
          <w:p w14:paraId="3777AE75" w14:textId="77777777" w:rsidR="00556FBD" w:rsidRPr="001E5459" w:rsidRDefault="00556FBD">
            <w:pPr>
              <w:rPr>
                <w:rFonts w:cstheme="minorHAnsi"/>
                <w:b/>
              </w:rPr>
            </w:pPr>
          </w:p>
        </w:tc>
      </w:tr>
      <w:tr w:rsidR="00556FBD" w:rsidRPr="001E5459" w14:paraId="1990C010" w14:textId="77777777">
        <w:trPr>
          <w:gridAfter w:val="1"/>
          <w:wAfter w:w="7" w:type="dxa"/>
        </w:trPr>
        <w:tc>
          <w:tcPr>
            <w:tcW w:w="567" w:type="dxa"/>
            <w:shd w:val="clear" w:color="auto" w:fill="F2F2F2" w:themeFill="background1" w:themeFillShade="F2"/>
            <w:vAlign w:val="center"/>
          </w:tcPr>
          <w:p w14:paraId="2ED01FAA" w14:textId="77777777" w:rsidR="00556FBD" w:rsidRPr="001E5459" w:rsidRDefault="00556FBD">
            <w:pPr>
              <w:autoSpaceDE w:val="0"/>
              <w:autoSpaceDN w:val="0"/>
              <w:adjustRightInd w:val="0"/>
              <w:jc w:val="center"/>
              <w:rPr>
                <w:rFonts w:cstheme="minorHAnsi"/>
              </w:rPr>
            </w:pPr>
            <w:r w:rsidRPr="001E5459">
              <w:rPr>
                <w:rFonts w:cstheme="minorHAnsi"/>
              </w:rPr>
              <w:lastRenderedPageBreak/>
              <w:t>b</w:t>
            </w:r>
          </w:p>
        </w:tc>
        <w:tc>
          <w:tcPr>
            <w:tcW w:w="4112" w:type="dxa"/>
            <w:shd w:val="clear" w:color="auto" w:fill="F2F2F2" w:themeFill="background1" w:themeFillShade="F2"/>
          </w:tcPr>
          <w:p w14:paraId="015B861E" w14:textId="590B286B" w:rsidR="00556FBD" w:rsidRPr="001E5459" w:rsidRDefault="00556FBD">
            <w:pPr>
              <w:rPr>
                <w:rFonts w:cstheme="minorHAnsi"/>
                <w:b/>
                <w:bCs/>
                <w:color w:val="000000"/>
              </w:rPr>
            </w:pPr>
            <w:r w:rsidRPr="001E5459">
              <w:rPr>
                <w:rFonts w:cstheme="minorHAnsi"/>
                <w:b/>
                <w:bCs/>
                <w:color w:val="000000"/>
              </w:rPr>
              <w:t>Indikované povolania, na výkon ktorých je absolvent v</w:t>
            </w:r>
            <w:r w:rsidR="009A0DD3" w:rsidRPr="001E5459">
              <w:rPr>
                <w:rFonts w:cstheme="minorHAnsi"/>
                <w:b/>
                <w:bCs/>
                <w:color w:val="000000"/>
              </w:rPr>
              <w:t xml:space="preserve"> </w:t>
            </w:r>
            <w:r w:rsidRPr="001E5459">
              <w:rPr>
                <w:rFonts w:cstheme="minorHAnsi"/>
                <w:b/>
                <w:bCs/>
                <w:color w:val="000000"/>
              </w:rPr>
              <w:t>čase absolvovania štúdia pripravený a</w:t>
            </w:r>
            <w:r w:rsidR="009A0DD3" w:rsidRPr="001E5459">
              <w:rPr>
                <w:rFonts w:cstheme="minorHAnsi"/>
                <w:b/>
                <w:bCs/>
                <w:color w:val="000000"/>
              </w:rPr>
              <w:t xml:space="preserve"> </w:t>
            </w:r>
            <w:r w:rsidRPr="001E5459">
              <w:rPr>
                <w:rFonts w:cstheme="minorHAnsi"/>
                <w:b/>
                <w:bCs/>
                <w:color w:val="000000"/>
              </w:rPr>
              <w:t xml:space="preserve">potenciál študijného programu z pohľadu uplatnenia absolventov </w:t>
            </w:r>
          </w:p>
        </w:tc>
        <w:tc>
          <w:tcPr>
            <w:tcW w:w="6095" w:type="dxa"/>
          </w:tcPr>
          <w:p w14:paraId="0171A9C9" w14:textId="77777777" w:rsidR="00F57627" w:rsidRPr="001E5459" w:rsidRDefault="00F57627" w:rsidP="00F57627">
            <w:pPr>
              <w:rPr>
                <w:rFonts w:cstheme="minorHAnsi"/>
                <w:b/>
              </w:rPr>
            </w:pPr>
            <w:r w:rsidRPr="001E5459">
              <w:rPr>
                <w:rFonts w:cstheme="minorHAnsi"/>
                <w:b/>
                <w:bCs/>
              </w:rPr>
              <w:t>Aplikačný programátor</w:t>
            </w:r>
          </w:p>
          <w:p w14:paraId="008B436A" w14:textId="1C1A7DB5" w:rsidR="00F57627" w:rsidRPr="001E5459" w:rsidRDefault="00F57627" w:rsidP="00F57627">
            <w:pPr>
              <w:rPr>
                <w:rFonts w:cstheme="minorHAnsi"/>
              </w:rPr>
            </w:pPr>
            <w:r w:rsidRPr="001E5459">
              <w:rPr>
                <w:rFonts w:cstheme="minorHAnsi"/>
              </w:rPr>
              <w:t>Opis:</w:t>
            </w:r>
            <w:r w:rsidR="009A0DD3" w:rsidRPr="001E5459">
              <w:rPr>
                <w:rFonts w:cstheme="minorHAnsi"/>
              </w:rPr>
              <w:t xml:space="preserve"> </w:t>
            </w:r>
            <w:r w:rsidRPr="001E5459">
              <w:rPr>
                <w:rFonts w:cstheme="minorHAnsi"/>
              </w:rPr>
              <w:t xml:space="preserve">Aplikačný programátor vykonáva, prípadne riadi odborné činnosti v oblasti softvérového vývoja aplikácií. Spolupracuje s analytikom a architektom na návrhu aplikácie, obyčajne vo forme UML diagramov, podľa danej špecifikácie. Implementuje návrh softvérovej aplikácie - transformuje návrh do počítačového programu vo forme zdrojového kódu v danom programovacom jazyku, v danom vývojovom prostredí a pre danú platformu. Vykonáva preklad zdrojového kódu do strojového kódu a vytvára softvérový balík pre danú platformu. Testuje vytvorený softvér a odstraňuje chyby. Aplikačný programátor pracuje obvykle v tíme, prípadne samostatne. Spolupracuje s </w:t>
            </w:r>
            <w:proofErr w:type="spellStart"/>
            <w:r w:rsidRPr="001E5459">
              <w:rPr>
                <w:rFonts w:cstheme="minorHAnsi"/>
              </w:rPr>
              <w:t>DevOps</w:t>
            </w:r>
            <w:proofErr w:type="spellEnd"/>
            <w:r w:rsidRPr="001E5459">
              <w:rPr>
                <w:rFonts w:cstheme="minorHAnsi"/>
              </w:rPr>
              <w:t xml:space="preserve"> špecialistom na príprave testovacieho alebo produkčného prostredia. Vytvára dokumentáciu ku zdrojovému kódu, inštalačnú dokumentáciu a používateľskú dokumentáciu. Aplikačný softvér môže byť rôznych typov, napr. desktopová aplikácia, webová aplikácia, mobilná aplikácia, vstavaný softvér.</w:t>
            </w:r>
          </w:p>
          <w:p w14:paraId="79A5E03E" w14:textId="77777777" w:rsidR="00F57627" w:rsidRPr="001E5459" w:rsidRDefault="00F57627" w:rsidP="00F57627">
            <w:pPr>
              <w:rPr>
                <w:rFonts w:cstheme="minorHAnsi"/>
              </w:rPr>
            </w:pPr>
            <w:proofErr w:type="spellStart"/>
            <w:r w:rsidRPr="001E5459">
              <w:rPr>
                <w:rFonts w:cstheme="minorHAnsi"/>
              </w:rPr>
              <w:t>Link</w:t>
            </w:r>
            <w:proofErr w:type="spellEnd"/>
            <w:r w:rsidRPr="001E5459">
              <w:rPr>
                <w:rFonts w:cstheme="minorHAnsi"/>
              </w:rPr>
              <w:t>: https://www.sustavapovolani.sk/karta_zamestnania-40484-29</w:t>
            </w:r>
          </w:p>
          <w:p w14:paraId="6B98B2B3" w14:textId="3F55490B" w:rsidR="00F57627" w:rsidRPr="001E5459" w:rsidRDefault="009A0DD3" w:rsidP="00F57627">
            <w:pPr>
              <w:rPr>
                <w:rFonts w:cstheme="minorHAnsi"/>
                <w:b/>
              </w:rPr>
            </w:pPr>
            <w:r w:rsidRPr="001E5459">
              <w:rPr>
                <w:rFonts w:cstheme="minorHAnsi"/>
                <w:b/>
                <w:i/>
                <w:iCs/>
              </w:rPr>
              <w:t xml:space="preserve"> </w:t>
            </w:r>
          </w:p>
          <w:p w14:paraId="5C0C7E94" w14:textId="77777777" w:rsidR="00F57627" w:rsidRPr="001E5459" w:rsidRDefault="00F57627" w:rsidP="00F57627">
            <w:pPr>
              <w:rPr>
                <w:rFonts w:cstheme="minorHAnsi"/>
                <w:b/>
              </w:rPr>
            </w:pPr>
            <w:r w:rsidRPr="001E5459">
              <w:rPr>
                <w:rFonts w:cstheme="minorHAnsi"/>
                <w:b/>
                <w:bCs/>
              </w:rPr>
              <w:t>Špecialista vývoja používateľských rozhraní</w:t>
            </w:r>
          </w:p>
          <w:p w14:paraId="6660CFDA" w14:textId="45DFFEFE" w:rsidR="00F57627" w:rsidRPr="001E5459" w:rsidRDefault="00F57627" w:rsidP="00F57627">
            <w:pPr>
              <w:rPr>
                <w:rFonts w:cstheme="minorHAnsi"/>
                <w:bCs/>
              </w:rPr>
            </w:pPr>
            <w:r w:rsidRPr="001E5459">
              <w:rPr>
                <w:rFonts w:cstheme="minorHAnsi"/>
              </w:rPr>
              <w:t>Opis:</w:t>
            </w:r>
            <w:r w:rsidR="009A0DD3" w:rsidRPr="001E5459">
              <w:rPr>
                <w:rFonts w:cstheme="minorHAnsi"/>
              </w:rPr>
              <w:t xml:space="preserve"> </w:t>
            </w:r>
            <w:r w:rsidRPr="001E5459">
              <w:rPr>
                <w:rFonts w:cstheme="minorHAnsi"/>
              </w:rPr>
              <w:t xml:space="preserve">Špecialista vývoja používateľských rozhraní vykonáva odborné činnosti v oblasti softvérového vývoja aplikácií, so zameraním na používateľské prostredie (UI) a používateľský zážitok (UX). Na základe požiadaviek používateľa a návrhu </w:t>
            </w:r>
            <w:r w:rsidRPr="001E5459">
              <w:rPr>
                <w:rFonts w:cstheme="minorHAnsi"/>
                <w:bCs/>
              </w:rPr>
              <w:t xml:space="preserve">aplikácie vo forme UML diagramov vytvára návrh používateľského prostredia (grafického alebo textového), grafický </w:t>
            </w:r>
            <w:r w:rsidRPr="001E5459">
              <w:rPr>
                <w:rFonts w:cstheme="minorHAnsi"/>
                <w:bCs/>
              </w:rPr>
              <w:lastRenderedPageBreak/>
              <w:t xml:space="preserve">dizajn aplikácie - prezentačnú vrstvu softvérovej aplikácie (front-end). Implementuje návrh softvérovej aplikácie ako prototyp alebo funkčné používateľské prostredie aplikácie - transformuje návrh do zdrojového kódu v danom programovacom alebo prezentačnom jazyku, v danom vývojovom prostredí a pre danú platformu. Testuje vytvorený softvér a odstraňuje chyby. Pracuje obvykle v tíme, prípadne samostatne. Spolupracuje s </w:t>
            </w:r>
            <w:proofErr w:type="spellStart"/>
            <w:r w:rsidRPr="001E5459">
              <w:rPr>
                <w:rFonts w:cstheme="minorHAnsi"/>
                <w:bCs/>
              </w:rPr>
              <w:t>DevOps</w:t>
            </w:r>
            <w:proofErr w:type="spellEnd"/>
            <w:r w:rsidRPr="001E5459">
              <w:rPr>
                <w:rFonts w:cstheme="minorHAnsi"/>
                <w:bCs/>
              </w:rPr>
              <w:t xml:space="preserve"> špecialistom na príprave testovacieho alebo produkčného prostredia. Vytvára dokumentáciu ku zdrojovému kódu, inštalačnú dokumentáciu a používateľskú dokumentáciu. Aplikačný softvér a jeho používateľské prostredie môže byť rôznych typov, napr. desktopová aplikácia grafická alebo textová, webová aplikácia, mobilná aplikácia.</w:t>
            </w:r>
          </w:p>
          <w:p w14:paraId="2B12C11A" w14:textId="4680136D" w:rsidR="00F57627" w:rsidRPr="001E5459" w:rsidRDefault="00F57627" w:rsidP="00F57627">
            <w:pPr>
              <w:rPr>
                <w:rFonts w:cstheme="minorHAnsi"/>
                <w:bCs/>
              </w:rPr>
            </w:pPr>
            <w:proofErr w:type="spellStart"/>
            <w:r w:rsidRPr="001E5459">
              <w:rPr>
                <w:rFonts w:cstheme="minorHAnsi"/>
                <w:bCs/>
              </w:rPr>
              <w:t>Link</w:t>
            </w:r>
            <w:proofErr w:type="spellEnd"/>
            <w:r w:rsidRPr="001E5459">
              <w:rPr>
                <w:rFonts w:cstheme="minorHAnsi"/>
                <w:bCs/>
              </w:rPr>
              <w:t>:</w:t>
            </w:r>
            <w:r w:rsidR="009A0DD3" w:rsidRPr="001E5459">
              <w:rPr>
                <w:rFonts w:cstheme="minorHAnsi"/>
                <w:bCs/>
              </w:rPr>
              <w:t xml:space="preserve"> </w:t>
            </w:r>
            <w:r w:rsidR="00F57653" w:rsidRPr="001E5459">
              <w:rPr>
                <w:rFonts w:cstheme="minorHAnsi"/>
                <w:bCs/>
                <w:i/>
                <w:iCs/>
              </w:rPr>
              <w:t>https://www.sustavapovolani.sk/register-zamestnani/pracovna-oblast/karta-zamestnania/500084-specialista-vyvoja-pouzivatelskych-rozhrani/29-it-a-telekomunikacie/</w:t>
            </w:r>
          </w:p>
          <w:p w14:paraId="0986D34C" w14:textId="3A7613F7" w:rsidR="00F57627" w:rsidRPr="001E5459" w:rsidRDefault="009A0DD3" w:rsidP="00F57627">
            <w:pPr>
              <w:rPr>
                <w:rFonts w:cstheme="minorHAnsi"/>
                <w:b/>
              </w:rPr>
            </w:pPr>
            <w:r w:rsidRPr="001E5459">
              <w:rPr>
                <w:rFonts w:cstheme="minorHAnsi"/>
                <w:b/>
                <w:i/>
                <w:iCs/>
              </w:rPr>
              <w:t xml:space="preserve"> </w:t>
            </w:r>
          </w:p>
          <w:p w14:paraId="1464BDB7" w14:textId="77777777" w:rsidR="00F57627" w:rsidRPr="001E5459" w:rsidRDefault="00F57627" w:rsidP="00F57627">
            <w:pPr>
              <w:rPr>
                <w:rFonts w:cstheme="minorHAnsi"/>
              </w:rPr>
            </w:pPr>
            <w:r w:rsidRPr="001E5459">
              <w:rPr>
                <w:rFonts w:cstheme="minorHAnsi"/>
                <w:i/>
                <w:iCs/>
              </w:rPr>
              <w:t>Potenciál programu z pohľadu uplatnenia sa na trhu práce</w:t>
            </w:r>
          </w:p>
          <w:p w14:paraId="77CEC44F" w14:textId="77777777" w:rsidR="00F57627" w:rsidRPr="001E5459" w:rsidRDefault="00F57627" w:rsidP="00F57627">
            <w:pPr>
              <w:rPr>
                <w:rFonts w:cstheme="minorHAnsi"/>
              </w:rPr>
            </w:pPr>
            <w:r w:rsidRPr="001E5459">
              <w:rPr>
                <w:rFonts w:cstheme="minorHAnsi"/>
              </w:rPr>
              <w:t>Absolventi študijného programu Komunikačné a informačné technológie by sa mali uplatňovať predovšetkým v spoločnostiach zameraných na budovanie a prevádzku informačných a komunikačných sietí a systémov, uplatnia sa prípadne aj ako manažéri projektov, projektanti, konštruktéri, systémový návrhári, špecialisti v rôznych druhoch podnikov a organizácií, ktoré využívajú informačné a komunikačné technológie.</w:t>
            </w:r>
          </w:p>
          <w:p w14:paraId="2F34D9B5" w14:textId="77777777" w:rsidR="00556FBD" w:rsidRPr="001E5459" w:rsidRDefault="00556FBD">
            <w:pPr>
              <w:rPr>
                <w:rFonts w:cstheme="minorHAnsi"/>
                <w:b/>
              </w:rPr>
            </w:pPr>
          </w:p>
        </w:tc>
      </w:tr>
      <w:tr w:rsidR="00556FBD" w:rsidRPr="001E5459" w14:paraId="560C7244" w14:textId="77777777">
        <w:trPr>
          <w:gridAfter w:val="1"/>
          <w:wAfter w:w="7" w:type="dxa"/>
        </w:trPr>
        <w:tc>
          <w:tcPr>
            <w:tcW w:w="567" w:type="dxa"/>
            <w:shd w:val="clear" w:color="auto" w:fill="F2F2F2" w:themeFill="background1" w:themeFillShade="F2"/>
            <w:vAlign w:val="center"/>
          </w:tcPr>
          <w:p w14:paraId="6124D37B" w14:textId="77777777" w:rsidR="00556FBD" w:rsidRPr="001E5459" w:rsidRDefault="00556FBD">
            <w:pPr>
              <w:autoSpaceDE w:val="0"/>
              <w:autoSpaceDN w:val="0"/>
              <w:adjustRightInd w:val="0"/>
              <w:jc w:val="center"/>
              <w:rPr>
                <w:rFonts w:cstheme="minorHAnsi"/>
              </w:rPr>
            </w:pPr>
            <w:r w:rsidRPr="001E5459">
              <w:rPr>
                <w:rFonts w:cstheme="minorHAnsi"/>
              </w:rPr>
              <w:lastRenderedPageBreak/>
              <w:t>c</w:t>
            </w:r>
          </w:p>
        </w:tc>
        <w:tc>
          <w:tcPr>
            <w:tcW w:w="4112" w:type="dxa"/>
            <w:shd w:val="clear" w:color="auto" w:fill="F2F2F2" w:themeFill="background1" w:themeFillShade="F2"/>
          </w:tcPr>
          <w:p w14:paraId="5CD1F793" w14:textId="5EE8BCA0" w:rsidR="00556FBD" w:rsidRPr="001E5459" w:rsidRDefault="00556FBD">
            <w:pPr>
              <w:rPr>
                <w:rFonts w:cstheme="minorHAnsi"/>
                <w:b/>
                <w:bCs/>
                <w:color w:val="000000"/>
              </w:rPr>
            </w:pPr>
            <w:r w:rsidRPr="001E5459">
              <w:rPr>
                <w:rFonts w:cstheme="minorHAnsi"/>
                <w:b/>
                <w:bCs/>
                <w:color w:val="000000"/>
              </w:rPr>
              <w:t>Relevantné externé zainteresované strany, ktoré poskytli vyjadrenie alebo súhlasné stanovisko k</w:t>
            </w:r>
            <w:r w:rsidR="009A0DD3" w:rsidRPr="001E5459">
              <w:rPr>
                <w:rFonts w:cstheme="minorHAnsi"/>
                <w:b/>
                <w:bCs/>
                <w:color w:val="000000"/>
              </w:rPr>
              <w:t xml:space="preserve"> </w:t>
            </w:r>
            <w:r w:rsidRPr="001E5459">
              <w:rPr>
                <w:rFonts w:cstheme="minorHAnsi"/>
                <w:b/>
                <w:bCs/>
                <w:color w:val="000000"/>
              </w:rPr>
              <w:t>súladu získanej kvalifikácie so sektorovo-špecifickými požiadavkami na výkon povolania</w:t>
            </w:r>
          </w:p>
        </w:tc>
        <w:tc>
          <w:tcPr>
            <w:tcW w:w="6095" w:type="dxa"/>
          </w:tcPr>
          <w:p w14:paraId="7E13BB7C" w14:textId="2199346C" w:rsidR="00556FBD" w:rsidRPr="001E5459" w:rsidRDefault="00F57627">
            <w:pPr>
              <w:spacing w:before="77" w:line="247" w:lineRule="auto"/>
              <w:ind w:right="102"/>
              <w:rPr>
                <w:rFonts w:cstheme="minorHAnsi"/>
                <w:w w:val="105"/>
              </w:rPr>
            </w:pPr>
            <w:r w:rsidRPr="001E5459">
              <w:rPr>
                <w:rFonts w:cstheme="minorHAnsi"/>
                <w:w w:val="105"/>
              </w:rPr>
              <w:t>Študijný program nepripravuje na povolanie vyžadujúce si stanovisko k</w:t>
            </w:r>
            <w:r w:rsidR="009A0DD3" w:rsidRPr="001E5459">
              <w:rPr>
                <w:rFonts w:cstheme="minorHAnsi"/>
                <w:w w:val="105"/>
              </w:rPr>
              <w:t xml:space="preserve"> </w:t>
            </w:r>
            <w:r w:rsidRPr="001E5459">
              <w:rPr>
                <w:rFonts w:cstheme="minorHAnsi"/>
                <w:w w:val="105"/>
              </w:rPr>
              <w:t>súladu získanej kvalifikácie so sektorovo-špecifickými požiadavkami na výkon povolania.</w:t>
            </w:r>
          </w:p>
        </w:tc>
      </w:tr>
    </w:tbl>
    <w:p w14:paraId="36887C09" w14:textId="77777777" w:rsidR="00556FBD" w:rsidRPr="00841EB6" w:rsidRDefault="00556FBD" w:rsidP="00556FBD">
      <w:pPr>
        <w:rPr>
          <w:rFonts w:cstheme="minorHAnsi"/>
        </w:rPr>
      </w:pPr>
    </w:p>
    <w:p w14:paraId="2D0B3D3D" w14:textId="77777777" w:rsidR="00556FBD" w:rsidRPr="00841EB6" w:rsidRDefault="00556FBD" w:rsidP="00556FBD">
      <w:pPr>
        <w:rPr>
          <w:rFonts w:cstheme="minorHAnsi"/>
        </w:rPr>
      </w:pPr>
    </w:p>
    <w:tbl>
      <w:tblPr>
        <w:tblStyle w:val="TableGrid"/>
        <w:tblW w:w="10781" w:type="dxa"/>
        <w:tblInd w:w="-714" w:type="dxa"/>
        <w:tblLayout w:type="fixed"/>
        <w:tblLook w:val="04A0" w:firstRow="1" w:lastRow="0" w:firstColumn="1" w:lastColumn="0" w:noHBand="0" w:noVBand="1"/>
      </w:tblPr>
      <w:tblGrid>
        <w:gridCol w:w="567"/>
        <w:gridCol w:w="4112"/>
        <w:gridCol w:w="6095"/>
        <w:gridCol w:w="7"/>
      </w:tblGrid>
      <w:tr w:rsidR="00D8274C" w:rsidRPr="001E5459" w14:paraId="02538215" w14:textId="77777777" w:rsidTr="21CEF37E">
        <w:trPr>
          <w:trHeight w:val="342"/>
        </w:trPr>
        <w:tc>
          <w:tcPr>
            <w:tcW w:w="567" w:type="dxa"/>
            <w:shd w:val="clear" w:color="auto" w:fill="2E74B5" w:themeFill="accent1" w:themeFillShade="BF"/>
          </w:tcPr>
          <w:p w14:paraId="23390A14" w14:textId="77777777" w:rsidR="00556FBD" w:rsidRPr="001E5459" w:rsidRDefault="00556FBD">
            <w:pPr>
              <w:spacing w:line="216" w:lineRule="auto"/>
              <w:jc w:val="both"/>
              <w:rPr>
                <w:rFonts w:cstheme="minorHAnsi"/>
                <w:b/>
                <w:iCs/>
                <w:color w:val="FFFFFF" w:themeColor="background1"/>
              </w:rPr>
            </w:pPr>
            <w:r w:rsidRPr="001E5459">
              <w:rPr>
                <w:rFonts w:cstheme="minorHAnsi"/>
                <w:b/>
                <w:iCs/>
                <w:color w:val="FFFFFF" w:themeColor="background1"/>
              </w:rPr>
              <w:t>3.</w:t>
            </w:r>
          </w:p>
        </w:tc>
        <w:tc>
          <w:tcPr>
            <w:tcW w:w="10214" w:type="dxa"/>
            <w:gridSpan w:val="3"/>
            <w:shd w:val="clear" w:color="auto" w:fill="2E74B5" w:themeFill="accent1" w:themeFillShade="BF"/>
            <w:vAlign w:val="center"/>
          </w:tcPr>
          <w:p w14:paraId="5E446E97" w14:textId="77777777"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Uplatniteľnosť</w:t>
            </w:r>
          </w:p>
        </w:tc>
      </w:tr>
      <w:tr w:rsidR="00D8274C" w:rsidRPr="001E5459" w14:paraId="7177A085" w14:textId="77777777" w:rsidTr="21CEF37E">
        <w:trPr>
          <w:gridAfter w:val="1"/>
          <w:wAfter w:w="7" w:type="dxa"/>
        </w:trPr>
        <w:tc>
          <w:tcPr>
            <w:tcW w:w="567" w:type="dxa"/>
            <w:shd w:val="clear" w:color="auto" w:fill="F2F2F2" w:themeFill="background1" w:themeFillShade="F2"/>
            <w:vAlign w:val="center"/>
          </w:tcPr>
          <w:p w14:paraId="58B21055" w14:textId="77777777" w:rsidR="00556FBD" w:rsidRPr="001E5459" w:rsidRDefault="00556FBD">
            <w:pPr>
              <w:autoSpaceDE w:val="0"/>
              <w:autoSpaceDN w:val="0"/>
              <w:adjustRightInd w:val="0"/>
              <w:jc w:val="center"/>
              <w:rPr>
                <w:rFonts w:cstheme="minorHAnsi"/>
              </w:rPr>
            </w:pPr>
            <w:r w:rsidRPr="001E5459">
              <w:rPr>
                <w:rFonts w:cstheme="minorHAnsi"/>
              </w:rPr>
              <w:t>a</w:t>
            </w:r>
          </w:p>
        </w:tc>
        <w:tc>
          <w:tcPr>
            <w:tcW w:w="4112" w:type="dxa"/>
            <w:shd w:val="clear" w:color="auto" w:fill="F2F2F2" w:themeFill="background1" w:themeFillShade="F2"/>
          </w:tcPr>
          <w:p w14:paraId="42296945" w14:textId="77777777" w:rsidR="00556FBD" w:rsidRPr="00841EB6" w:rsidRDefault="00556FBD">
            <w:pPr>
              <w:rPr>
                <w:rFonts w:cstheme="minorHAnsi"/>
                <w:b/>
                <w:bCs/>
              </w:rPr>
            </w:pPr>
            <w:r w:rsidRPr="001E5459">
              <w:rPr>
                <w:rFonts w:cstheme="minorHAnsi"/>
                <w:b/>
                <w:bCs/>
                <w:color w:val="000000"/>
              </w:rPr>
              <w:t>Hodnotenie uplatniteľnosti absolventov študijného programu</w:t>
            </w:r>
          </w:p>
        </w:tc>
        <w:tc>
          <w:tcPr>
            <w:tcW w:w="6095" w:type="dxa"/>
          </w:tcPr>
          <w:p w14:paraId="49B8451F" w14:textId="77777777" w:rsidR="00556FBD" w:rsidRPr="00841EB6" w:rsidRDefault="00556FBD">
            <w:pPr>
              <w:rPr>
                <w:rFonts w:cstheme="minorHAnsi"/>
                <w:i/>
                <w:iCs/>
              </w:rPr>
            </w:pPr>
          </w:p>
          <w:p w14:paraId="3D4093EC" w14:textId="0D7CD51A" w:rsidR="00556FBD" w:rsidRPr="00841EB6" w:rsidRDefault="00290CA4">
            <w:pPr>
              <w:rPr>
                <w:rFonts w:cstheme="minorHAnsi"/>
                <w:bCs/>
              </w:rPr>
            </w:pPr>
            <w:r w:rsidRPr="00841EB6">
              <w:rPr>
                <w:rFonts w:cstheme="minorHAnsi"/>
                <w:bCs/>
              </w:rPr>
              <w:t xml:space="preserve">Študijný program je akademicky orientovaný, absolventi programu pokračujú </w:t>
            </w:r>
            <w:r w:rsidR="00405C2C" w:rsidRPr="00841EB6">
              <w:rPr>
                <w:rFonts w:cstheme="minorHAnsi"/>
                <w:bCs/>
              </w:rPr>
              <w:t>n</w:t>
            </w:r>
            <w:r w:rsidRPr="00841EB6">
              <w:rPr>
                <w:rFonts w:cstheme="minorHAnsi"/>
                <w:bCs/>
              </w:rPr>
              <w:t xml:space="preserve">a </w:t>
            </w:r>
            <w:r w:rsidR="00405C2C" w:rsidRPr="00841EB6">
              <w:rPr>
                <w:rFonts w:cstheme="minorHAnsi"/>
                <w:bCs/>
              </w:rPr>
              <w:t>2. stupni VŠ štúdia.</w:t>
            </w:r>
          </w:p>
        </w:tc>
      </w:tr>
      <w:tr w:rsidR="00D8274C" w:rsidRPr="001E5459" w14:paraId="73FFC94D" w14:textId="77777777" w:rsidTr="21CEF37E">
        <w:trPr>
          <w:gridAfter w:val="1"/>
          <w:wAfter w:w="7" w:type="dxa"/>
        </w:trPr>
        <w:tc>
          <w:tcPr>
            <w:tcW w:w="567" w:type="dxa"/>
            <w:shd w:val="clear" w:color="auto" w:fill="F2F2F2" w:themeFill="background1" w:themeFillShade="F2"/>
            <w:vAlign w:val="center"/>
          </w:tcPr>
          <w:p w14:paraId="1555FBB7" w14:textId="77777777" w:rsidR="00556FBD" w:rsidRPr="001E5459" w:rsidRDefault="00556FBD">
            <w:pPr>
              <w:autoSpaceDE w:val="0"/>
              <w:autoSpaceDN w:val="0"/>
              <w:adjustRightInd w:val="0"/>
              <w:jc w:val="center"/>
              <w:rPr>
                <w:rFonts w:cstheme="minorHAnsi"/>
              </w:rPr>
            </w:pPr>
            <w:r w:rsidRPr="001E5459">
              <w:rPr>
                <w:rFonts w:cstheme="minorHAnsi"/>
              </w:rPr>
              <w:t>b</w:t>
            </w:r>
          </w:p>
        </w:tc>
        <w:tc>
          <w:tcPr>
            <w:tcW w:w="4112" w:type="dxa"/>
            <w:shd w:val="clear" w:color="auto" w:fill="F2F2F2" w:themeFill="background1" w:themeFillShade="F2"/>
          </w:tcPr>
          <w:p w14:paraId="1EA65674" w14:textId="77777777" w:rsidR="00556FBD" w:rsidRPr="001E5459" w:rsidRDefault="00556FBD">
            <w:pPr>
              <w:rPr>
                <w:rFonts w:cstheme="minorHAnsi"/>
                <w:b/>
                <w:bCs/>
                <w:color w:val="000000"/>
              </w:rPr>
            </w:pPr>
            <w:r w:rsidRPr="001E5459">
              <w:rPr>
                <w:rFonts w:cstheme="minorHAnsi"/>
                <w:b/>
                <w:bCs/>
                <w:color w:val="000000"/>
              </w:rPr>
              <w:t>Úspešní absolventi študijného programu</w:t>
            </w:r>
          </w:p>
        </w:tc>
        <w:tc>
          <w:tcPr>
            <w:tcW w:w="6095" w:type="dxa"/>
          </w:tcPr>
          <w:p w14:paraId="4B03A152" w14:textId="0907ECF6" w:rsidR="00556FBD" w:rsidRPr="00841EB6" w:rsidRDefault="0007624E" w:rsidP="3825CC7A">
            <w:pPr>
              <w:rPr>
                <w:rFonts w:cstheme="minorHAnsi"/>
              </w:rPr>
            </w:pPr>
            <w:r w:rsidRPr="00841EB6">
              <w:rPr>
                <w:rFonts w:cstheme="minorHAnsi"/>
                <w:bCs/>
              </w:rPr>
              <w:t>.</w:t>
            </w:r>
          </w:p>
          <w:p w14:paraId="16BA233D" w14:textId="46F941DD" w:rsidR="00556FBD" w:rsidRPr="00841EB6" w:rsidRDefault="00556FBD" w:rsidP="3825CC7A">
            <w:pPr>
              <w:rPr>
                <w:rFonts w:cstheme="minorHAnsi"/>
              </w:rPr>
            </w:pPr>
          </w:p>
          <w:p w14:paraId="0104E36F" w14:textId="0B41E348" w:rsidR="00556FBD" w:rsidRPr="00841EB6" w:rsidRDefault="3E559A91" w:rsidP="53FCAB55">
            <w:pPr>
              <w:rPr>
                <w:rFonts w:cstheme="minorHAnsi"/>
              </w:rPr>
            </w:pPr>
            <w:r w:rsidRPr="00841EB6">
              <w:rPr>
                <w:rFonts w:cstheme="minorHAnsi"/>
              </w:rPr>
              <w:t>Za úspešných študentov v tomto kontexte považujeme študentov, ktorí buď pr</w:t>
            </w:r>
            <w:r w:rsidR="7F6FBE68" w:rsidRPr="00841EB6">
              <w:rPr>
                <w:rFonts w:cstheme="minorHAnsi"/>
              </w:rPr>
              <w:t>o</w:t>
            </w:r>
            <w:r w:rsidRPr="00841EB6">
              <w:rPr>
                <w:rFonts w:cstheme="minorHAnsi"/>
              </w:rPr>
              <w:t>speli s vyznamenaním alebo získali cenu dekana:</w:t>
            </w:r>
          </w:p>
          <w:p w14:paraId="79FF43B9" w14:textId="1CD06229" w:rsidR="00556FBD" w:rsidRPr="00841EB6" w:rsidRDefault="3E559A91" w:rsidP="00841EB6">
            <w:pPr>
              <w:pStyle w:val="ListParagraph"/>
              <w:numPr>
                <w:ilvl w:val="0"/>
                <w:numId w:val="4"/>
              </w:numPr>
              <w:rPr>
                <w:rFonts w:cstheme="minorHAnsi"/>
              </w:rPr>
            </w:pPr>
            <w:r w:rsidRPr="00841EB6">
              <w:rPr>
                <w:rFonts w:cstheme="minorHAnsi"/>
              </w:rPr>
              <w:t xml:space="preserve">Martin </w:t>
            </w:r>
            <w:proofErr w:type="spellStart"/>
            <w:r w:rsidRPr="00841EB6">
              <w:rPr>
                <w:rFonts w:cstheme="minorHAnsi"/>
              </w:rPr>
              <w:t>Štastný</w:t>
            </w:r>
            <w:proofErr w:type="spellEnd"/>
            <w:r w:rsidRPr="00841EB6">
              <w:rPr>
                <w:rFonts w:cstheme="minorHAnsi"/>
              </w:rPr>
              <w:t xml:space="preserve"> (prospel s vyznamenaním, akademický rok 2020/2021)</w:t>
            </w:r>
          </w:p>
          <w:p w14:paraId="6E4F51BE" w14:textId="4960CB0B" w:rsidR="00556FBD" w:rsidRPr="00841EB6" w:rsidRDefault="3E559A91" w:rsidP="00841EB6">
            <w:pPr>
              <w:pStyle w:val="ListParagraph"/>
              <w:numPr>
                <w:ilvl w:val="0"/>
                <w:numId w:val="4"/>
              </w:numPr>
              <w:rPr>
                <w:rFonts w:cstheme="minorHAnsi"/>
                <w:bCs/>
              </w:rPr>
            </w:pPr>
            <w:r w:rsidRPr="00841EB6">
              <w:rPr>
                <w:rFonts w:cstheme="minorHAnsi"/>
              </w:rPr>
              <w:t xml:space="preserve">Viktória </w:t>
            </w:r>
            <w:proofErr w:type="spellStart"/>
            <w:r w:rsidRPr="00841EB6">
              <w:rPr>
                <w:rFonts w:cstheme="minorHAnsi"/>
              </w:rPr>
              <w:t>Pikul</w:t>
            </w:r>
            <w:r w:rsidR="382AFCA9" w:rsidRPr="00841EB6">
              <w:rPr>
                <w:rFonts w:cstheme="minorHAnsi"/>
              </w:rPr>
              <w:t>í</w:t>
            </w:r>
            <w:r w:rsidRPr="00841EB6">
              <w:rPr>
                <w:rFonts w:cstheme="minorHAnsi"/>
              </w:rPr>
              <w:t>ková</w:t>
            </w:r>
            <w:proofErr w:type="spellEnd"/>
            <w:r w:rsidRPr="00841EB6">
              <w:rPr>
                <w:rFonts w:cstheme="minorHAnsi"/>
              </w:rPr>
              <w:t xml:space="preserve"> (prospela s vyznamenaním, akademický rok 2023/2024)</w:t>
            </w:r>
          </w:p>
        </w:tc>
      </w:tr>
      <w:tr w:rsidR="00D8274C" w:rsidRPr="001E5459" w14:paraId="112E97B7" w14:textId="77777777" w:rsidTr="21CEF37E">
        <w:trPr>
          <w:gridAfter w:val="1"/>
          <w:wAfter w:w="7" w:type="dxa"/>
        </w:trPr>
        <w:tc>
          <w:tcPr>
            <w:tcW w:w="567" w:type="dxa"/>
            <w:shd w:val="clear" w:color="auto" w:fill="F2F2F2" w:themeFill="background1" w:themeFillShade="F2"/>
            <w:vAlign w:val="center"/>
          </w:tcPr>
          <w:p w14:paraId="36DA82BD" w14:textId="77777777" w:rsidR="00556FBD" w:rsidRPr="001E5459" w:rsidRDefault="00556FBD">
            <w:pPr>
              <w:autoSpaceDE w:val="0"/>
              <w:autoSpaceDN w:val="0"/>
              <w:adjustRightInd w:val="0"/>
              <w:jc w:val="center"/>
              <w:rPr>
                <w:rFonts w:cstheme="minorHAnsi"/>
              </w:rPr>
            </w:pPr>
            <w:r w:rsidRPr="001E5459">
              <w:rPr>
                <w:rFonts w:cstheme="minorHAnsi"/>
              </w:rPr>
              <w:t>c</w:t>
            </w:r>
          </w:p>
        </w:tc>
        <w:tc>
          <w:tcPr>
            <w:tcW w:w="4112" w:type="dxa"/>
            <w:shd w:val="clear" w:color="auto" w:fill="F2F2F2" w:themeFill="background1" w:themeFillShade="F2"/>
          </w:tcPr>
          <w:p w14:paraId="77D6588F" w14:textId="77777777" w:rsidR="00556FBD" w:rsidRPr="001E5459" w:rsidRDefault="00556FBD">
            <w:pPr>
              <w:autoSpaceDE w:val="0"/>
              <w:autoSpaceDN w:val="0"/>
              <w:adjustRightInd w:val="0"/>
              <w:rPr>
                <w:rFonts w:cstheme="minorHAnsi"/>
                <w:b/>
                <w:bCs/>
                <w:color w:val="000000"/>
              </w:rPr>
            </w:pPr>
            <w:r w:rsidRPr="001E5459">
              <w:rPr>
                <w:rFonts w:cstheme="minorHAnsi"/>
                <w:b/>
                <w:bCs/>
                <w:color w:val="000000"/>
              </w:rPr>
              <w:t xml:space="preserve">Hodnotenie kvality študijného programu zamestnávateľmi </w:t>
            </w:r>
          </w:p>
        </w:tc>
        <w:tc>
          <w:tcPr>
            <w:tcW w:w="6095" w:type="dxa"/>
          </w:tcPr>
          <w:p w14:paraId="65F4D809" w14:textId="101A5AC8" w:rsidR="00556FBD" w:rsidRPr="00841EB6" w:rsidRDefault="0007624E" w:rsidP="42F0A192">
            <w:pPr>
              <w:rPr>
                <w:rFonts w:cstheme="minorHAnsi"/>
              </w:rPr>
            </w:pPr>
            <w:r w:rsidRPr="00841EB6">
              <w:rPr>
                <w:rFonts w:cstheme="minorHAnsi"/>
                <w:bCs/>
              </w:rPr>
              <w:t>Š</w:t>
            </w:r>
          </w:p>
          <w:p w14:paraId="75106639" w14:textId="741C35EB" w:rsidR="00556FBD" w:rsidRPr="00841EB6" w:rsidRDefault="08FECF15">
            <w:pPr>
              <w:rPr>
                <w:rFonts w:cstheme="minorHAnsi"/>
                <w:bCs/>
              </w:rPr>
            </w:pPr>
            <w:r w:rsidRPr="00841EB6">
              <w:rPr>
                <w:rFonts w:cstheme="minorHAnsi"/>
              </w:rPr>
              <w:t>V rámci posledného hodnotenia ŠP KIT realizovaného v akademickom roku 2023/2024</w:t>
            </w:r>
            <w:r w:rsidR="005016FB">
              <w:rPr>
                <w:rFonts w:cstheme="minorHAnsi"/>
              </w:rPr>
              <w:t xml:space="preserve"> </w:t>
            </w:r>
            <w:r w:rsidRPr="00841EB6">
              <w:rPr>
                <w:rFonts w:cstheme="minorHAnsi"/>
              </w:rPr>
              <w:t>b</w:t>
            </w:r>
            <w:r w:rsidR="0A488403" w:rsidRPr="00841EB6">
              <w:rPr>
                <w:rFonts w:cstheme="minorHAnsi"/>
              </w:rPr>
              <w:t xml:space="preserve">ohužiaľ nebola získaná hodnota </w:t>
            </w:r>
            <w:r w:rsidR="0A488403" w:rsidRPr="00841EB6">
              <w:rPr>
                <w:rFonts w:cstheme="minorHAnsi"/>
              </w:rPr>
              <w:lastRenderedPageBreak/>
              <w:t xml:space="preserve">parametra </w:t>
            </w:r>
            <w:r w:rsidR="4E234F5E" w:rsidRPr="00841EB6">
              <w:rPr>
                <w:rFonts w:cstheme="minorHAnsi"/>
              </w:rPr>
              <w:t xml:space="preserve">Uvystup2, </w:t>
            </w:r>
            <w:proofErr w:type="spellStart"/>
            <w:r w:rsidR="4E234F5E" w:rsidRPr="00841EB6">
              <w:rPr>
                <w:rFonts w:cstheme="minorHAnsi"/>
              </w:rPr>
              <w:t>t.j</w:t>
            </w:r>
            <w:proofErr w:type="spellEnd"/>
            <w:r w:rsidR="4E234F5E" w:rsidRPr="00841EB6">
              <w:rPr>
                <w:rFonts w:cstheme="minorHAnsi"/>
              </w:rPr>
              <w:t>. Miera pripravenosti absolventov pre prax z hľadiska kompetentností. Tento parameter sa získava každé 3 roky, takže by ma</w:t>
            </w:r>
            <w:r w:rsidR="44E35D71" w:rsidRPr="00841EB6">
              <w:rPr>
                <w:rFonts w:cstheme="minorHAnsi"/>
              </w:rPr>
              <w:t>l byť získaný v rámci hodnotenia</w:t>
            </w:r>
            <w:r w:rsidR="445AEC3F" w:rsidRPr="00841EB6">
              <w:rPr>
                <w:rFonts w:cstheme="minorHAnsi"/>
              </w:rPr>
              <w:t xml:space="preserve"> ŠP KIT v tomto </w:t>
            </w:r>
            <w:r w:rsidR="00FE72B1" w:rsidRPr="00841EB6">
              <w:rPr>
                <w:rFonts w:cstheme="minorHAnsi"/>
              </w:rPr>
              <w:t xml:space="preserve">akademickom </w:t>
            </w:r>
            <w:r w:rsidR="445AEC3F" w:rsidRPr="00841EB6">
              <w:rPr>
                <w:rFonts w:cstheme="minorHAnsi"/>
              </w:rPr>
              <w:t>roku. Na základe tohto faktu bohužiaľ nie je možné zhodnotiť tento aspekt.</w:t>
            </w:r>
          </w:p>
        </w:tc>
      </w:tr>
    </w:tbl>
    <w:p w14:paraId="437EF676" w14:textId="77777777" w:rsidR="00556FBD" w:rsidRPr="00841EB6" w:rsidRDefault="00556FBD" w:rsidP="00556FBD">
      <w:pPr>
        <w:rPr>
          <w:rFonts w:cstheme="minorHAnsi"/>
        </w:rPr>
      </w:pPr>
    </w:p>
    <w:tbl>
      <w:tblPr>
        <w:tblStyle w:val="TableGrid"/>
        <w:tblW w:w="10781" w:type="dxa"/>
        <w:tblInd w:w="-714" w:type="dxa"/>
        <w:tblLayout w:type="fixed"/>
        <w:tblLook w:val="04A0" w:firstRow="1" w:lastRow="0" w:firstColumn="1" w:lastColumn="0" w:noHBand="0" w:noVBand="1"/>
      </w:tblPr>
      <w:tblGrid>
        <w:gridCol w:w="679"/>
        <w:gridCol w:w="5554"/>
        <w:gridCol w:w="907"/>
        <w:gridCol w:w="909"/>
        <w:gridCol w:w="908"/>
        <w:gridCol w:w="909"/>
        <w:gridCol w:w="908"/>
        <w:gridCol w:w="7"/>
      </w:tblGrid>
      <w:tr w:rsidR="00556FBD" w:rsidRPr="001E5459" w14:paraId="69C3BE4B" w14:textId="77777777">
        <w:trPr>
          <w:trHeight w:val="342"/>
        </w:trPr>
        <w:tc>
          <w:tcPr>
            <w:tcW w:w="679" w:type="dxa"/>
            <w:shd w:val="clear" w:color="auto" w:fill="2E74B5" w:themeFill="accent1" w:themeFillShade="BF"/>
          </w:tcPr>
          <w:p w14:paraId="78C1E26F" w14:textId="77777777" w:rsidR="00556FBD" w:rsidRPr="001E5459" w:rsidRDefault="00556FBD">
            <w:pPr>
              <w:spacing w:line="216" w:lineRule="auto"/>
              <w:jc w:val="both"/>
              <w:rPr>
                <w:rFonts w:cstheme="minorHAnsi"/>
                <w:b/>
                <w:iCs/>
                <w:color w:val="FFFFFF" w:themeColor="background1"/>
              </w:rPr>
            </w:pPr>
            <w:r w:rsidRPr="001E5459">
              <w:rPr>
                <w:rFonts w:cstheme="minorHAnsi"/>
                <w:b/>
                <w:iCs/>
                <w:color w:val="FFFFFF" w:themeColor="background1"/>
              </w:rPr>
              <w:t>4.</w:t>
            </w:r>
          </w:p>
        </w:tc>
        <w:tc>
          <w:tcPr>
            <w:tcW w:w="10102" w:type="dxa"/>
            <w:gridSpan w:val="7"/>
            <w:shd w:val="clear" w:color="auto" w:fill="2E74B5" w:themeFill="accent1" w:themeFillShade="BF"/>
            <w:vAlign w:val="center"/>
          </w:tcPr>
          <w:p w14:paraId="4118A6CC" w14:textId="5E197416"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Štruktúra a</w:t>
            </w:r>
            <w:r w:rsidR="009A0DD3" w:rsidRPr="001E5459">
              <w:rPr>
                <w:rFonts w:cstheme="minorHAnsi"/>
                <w:b/>
                <w:bCs/>
                <w:color w:val="FFFFFF" w:themeColor="background1"/>
              </w:rPr>
              <w:t xml:space="preserve"> </w:t>
            </w:r>
            <w:r w:rsidRPr="001E5459">
              <w:rPr>
                <w:rFonts w:cstheme="minorHAnsi"/>
                <w:b/>
                <w:bCs/>
                <w:color w:val="FFFFFF" w:themeColor="background1"/>
              </w:rPr>
              <w:t>obsah študijného programu</w:t>
            </w:r>
            <w:r w:rsidRPr="001E5459">
              <w:rPr>
                <w:rStyle w:val="FootnoteReference"/>
                <w:rFonts w:cstheme="minorHAnsi"/>
                <w:b/>
                <w:bCs/>
                <w:color w:val="FFFFFF" w:themeColor="background1"/>
              </w:rPr>
              <w:footnoteReference w:id="3"/>
            </w:r>
            <w:r w:rsidRPr="001E5459">
              <w:rPr>
                <w:rFonts w:cstheme="minorHAnsi"/>
                <w:b/>
                <w:bCs/>
                <w:color w:val="FFFFFF" w:themeColor="background1"/>
              </w:rPr>
              <w:t xml:space="preserve"> </w:t>
            </w:r>
          </w:p>
        </w:tc>
      </w:tr>
      <w:tr w:rsidR="00556FBD" w:rsidRPr="001E5459" w14:paraId="36D8E11C" w14:textId="77777777">
        <w:trPr>
          <w:trHeight w:val="527"/>
        </w:trPr>
        <w:tc>
          <w:tcPr>
            <w:tcW w:w="679" w:type="dxa"/>
            <w:vMerge w:val="restart"/>
            <w:shd w:val="clear" w:color="auto" w:fill="F2F2F2" w:themeFill="background1" w:themeFillShade="F2"/>
            <w:vAlign w:val="center"/>
          </w:tcPr>
          <w:p w14:paraId="15682974" w14:textId="0E019908" w:rsidR="00556FBD" w:rsidRPr="001E5459" w:rsidRDefault="00405C2C">
            <w:pPr>
              <w:spacing w:line="216" w:lineRule="auto"/>
              <w:jc w:val="center"/>
              <w:rPr>
                <w:rFonts w:cstheme="minorHAnsi"/>
                <w:bCs/>
                <w:iCs/>
              </w:rPr>
            </w:pPr>
            <w:r w:rsidRPr="001E5459">
              <w:rPr>
                <w:rFonts w:cstheme="minorHAnsi"/>
                <w:bCs/>
                <w:iCs/>
              </w:rPr>
              <w:t>A</w:t>
            </w:r>
          </w:p>
        </w:tc>
        <w:tc>
          <w:tcPr>
            <w:tcW w:w="10102" w:type="dxa"/>
            <w:gridSpan w:val="7"/>
            <w:shd w:val="clear" w:color="auto" w:fill="F2F2F2" w:themeFill="background1" w:themeFillShade="F2"/>
            <w:vAlign w:val="center"/>
          </w:tcPr>
          <w:p w14:paraId="580AF153" w14:textId="11874A22" w:rsidR="00556FBD" w:rsidRPr="001E5459" w:rsidRDefault="00556FBD">
            <w:pPr>
              <w:spacing w:line="216" w:lineRule="auto"/>
              <w:jc w:val="both"/>
              <w:rPr>
                <w:rFonts w:cstheme="minorHAnsi"/>
                <w:b/>
                <w:bCs/>
              </w:rPr>
            </w:pPr>
            <w:r w:rsidRPr="001E5459">
              <w:rPr>
                <w:rFonts w:cstheme="minorHAnsi"/>
                <w:b/>
                <w:bCs/>
              </w:rPr>
              <w:t>Pravidlá na utváranie študijných plánov v</w:t>
            </w:r>
            <w:r w:rsidR="009A0DD3" w:rsidRPr="001E5459">
              <w:rPr>
                <w:rFonts w:cstheme="minorHAnsi"/>
                <w:b/>
                <w:bCs/>
              </w:rPr>
              <w:t xml:space="preserve"> </w:t>
            </w:r>
            <w:r w:rsidRPr="001E5459">
              <w:rPr>
                <w:rFonts w:cstheme="minorHAnsi"/>
                <w:b/>
                <w:bCs/>
              </w:rPr>
              <w:t>študijnom programe</w:t>
            </w:r>
          </w:p>
        </w:tc>
      </w:tr>
      <w:tr w:rsidR="00556FBD" w:rsidRPr="001E5459" w14:paraId="28F829F0" w14:textId="77777777" w:rsidTr="59E05C58">
        <w:trPr>
          <w:trHeight w:val="1278"/>
        </w:trPr>
        <w:tc>
          <w:tcPr>
            <w:tcW w:w="679" w:type="dxa"/>
            <w:vMerge/>
            <w:vAlign w:val="center"/>
          </w:tcPr>
          <w:p w14:paraId="3940AE7D" w14:textId="77777777" w:rsidR="00556FBD" w:rsidRPr="001E5459" w:rsidRDefault="00556FBD">
            <w:pPr>
              <w:spacing w:line="216" w:lineRule="auto"/>
              <w:jc w:val="center"/>
              <w:rPr>
                <w:rFonts w:cstheme="minorHAnsi"/>
                <w:bCs/>
                <w:iCs/>
              </w:rPr>
            </w:pPr>
          </w:p>
        </w:tc>
        <w:tc>
          <w:tcPr>
            <w:tcW w:w="10102" w:type="dxa"/>
            <w:gridSpan w:val="7"/>
            <w:shd w:val="clear" w:color="auto" w:fill="auto"/>
            <w:vAlign w:val="center"/>
          </w:tcPr>
          <w:p w14:paraId="246593CC" w14:textId="77777777"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Na úrovni univerzity definuje procesy, postupy a štruktúry:</w:t>
            </w:r>
          </w:p>
          <w:p w14:paraId="67E3C010" w14:textId="77777777" w:rsidR="009751D6" w:rsidRPr="00841EB6" w:rsidRDefault="009751D6" w:rsidP="009751D6">
            <w:pPr>
              <w:spacing w:line="216" w:lineRule="auto"/>
              <w:jc w:val="both"/>
              <w:rPr>
                <w:rFonts w:cstheme="minorHAnsi"/>
                <w:bCs/>
                <w:i/>
                <w:iCs/>
                <w:color w:val="000000" w:themeColor="text1"/>
              </w:rPr>
            </w:pPr>
          </w:p>
          <w:p w14:paraId="5D983F3F" w14:textId="72C9466B"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 xml:space="preserve">Smernica č. 203 - Pravidlá pre tvorbu odporúčaných študijných plánov študijných programov UNIZA, </w:t>
            </w:r>
            <w:hyperlink r:id="rId14" w:history="1">
              <w:r w:rsidRPr="00841EB6">
                <w:rPr>
                  <w:rStyle w:val="Hyperlink"/>
                  <w:rFonts w:cstheme="minorHAnsi"/>
                  <w:bCs/>
                  <w:i/>
                  <w:iCs/>
                </w:rPr>
                <w:t>smernica-UNIZA-c-203.pdf</w:t>
              </w:r>
            </w:hyperlink>
          </w:p>
          <w:p w14:paraId="34BF4B19" w14:textId="77777777" w:rsidR="009751D6" w:rsidRPr="00841EB6" w:rsidRDefault="009751D6" w:rsidP="009751D6">
            <w:pPr>
              <w:spacing w:line="216" w:lineRule="auto"/>
              <w:jc w:val="both"/>
              <w:rPr>
                <w:rFonts w:cstheme="minorHAnsi"/>
                <w:bCs/>
                <w:i/>
                <w:iCs/>
                <w:color w:val="000000" w:themeColor="text1"/>
              </w:rPr>
            </w:pPr>
          </w:p>
          <w:p w14:paraId="29B0D78C" w14:textId="77777777"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určuje záväzné postupy pre tvorbu študijných plánov pri príprave návrhu žiadosti o akreditáciu študijného programu alebo úprave študijného programu. Študijný plán študenta určuje časovú a obsahovú postupnosť predmetov študijného programu a formy hodnotenia študijných výsledkov. V študijnom pláne sú stanovené a opísané pravidlá pre nadväznosť medzi jednotlivými predmetmi.</w:t>
            </w:r>
          </w:p>
          <w:p w14:paraId="0049EB0F" w14:textId="77777777" w:rsidR="009751D6" w:rsidRPr="00841EB6" w:rsidRDefault="009751D6" w:rsidP="009751D6">
            <w:pPr>
              <w:spacing w:line="216" w:lineRule="auto"/>
              <w:jc w:val="both"/>
              <w:rPr>
                <w:rFonts w:cstheme="minorHAnsi"/>
                <w:bCs/>
                <w:i/>
                <w:iCs/>
                <w:color w:val="000000" w:themeColor="text1"/>
              </w:rPr>
            </w:pPr>
          </w:p>
          <w:p w14:paraId="2ECB3FB8" w14:textId="6048C484" w:rsidR="009751D6" w:rsidRPr="00841EB6" w:rsidRDefault="009751D6" w:rsidP="009751D6">
            <w:pPr>
              <w:spacing w:line="216" w:lineRule="auto"/>
              <w:jc w:val="both"/>
              <w:rPr>
                <w:rFonts w:cstheme="minorHAnsi"/>
                <w:i/>
                <w:color w:val="000000" w:themeColor="text1"/>
              </w:rPr>
            </w:pPr>
            <w:r w:rsidRPr="00841EB6">
              <w:rPr>
                <w:rFonts w:cstheme="minorHAnsi"/>
                <w:i/>
                <w:color w:val="000000" w:themeColor="text1"/>
              </w:rPr>
              <w:t xml:space="preserve">Smernica č. 204 - Pravidlá pre vytváranie, úpravu, schvaľovanie a zrušenie študijných programov UNIZA, </w:t>
            </w:r>
            <w:hyperlink r:id="rId15" w:history="1">
              <w:r w:rsidRPr="00841EB6">
                <w:rPr>
                  <w:rStyle w:val="Hyperlink"/>
                  <w:rFonts w:cstheme="minorHAnsi"/>
                  <w:i/>
                </w:rPr>
                <w:t>smernica-UNIZA-c-204-uplne-znenie.pdf</w:t>
              </w:r>
            </w:hyperlink>
          </w:p>
          <w:p w14:paraId="46584232" w14:textId="77777777" w:rsidR="009751D6" w:rsidRPr="00841EB6" w:rsidRDefault="009751D6" w:rsidP="009751D6">
            <w:pPr>
              <w:spacing w:line="216" w:lineRule="auto"/>
              <w:jc w:val="both"/>
              <w:rPr>
                <w:rFonts w:cstheme="minorHAnsi"/>
                <w:bCs/>
                <w:i/>
                <w:iCs/>
                <w:color w:val="000000" w:themeColor="text1"/>
              </w:rPr>
            </w:pPr>
          </w:p>
          <w:p w14:paraId="42F063E9" w14:textId="77777777"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stanovuje pravidlá pre vytváranie, úpravu, schvaľovanie, a zrušenie študijných programov na UNIZA a pri podávaní žiadosti o akreditáciu študijného programu, v ktorej UNIZA žiada o udelenie akreditácie Slovenskú akreditačnú agentúru pre vysoké školstvo (ďalej len „SAAVŠ“).</w:t>
            </w:r>
          </w:p>
          <w:p w14:paraId="1B35C321" w14:textId="77777777" w:rsidR="009751D6" w:rsidRPr="00841EB6" w:rsidRDefault="009751D6" w:rsidP="009751D6">
            <w:pPr>
              <w:spacing w:line="216" w:lineRule="auto"/>
              <w:jc w:val="both"/>
              <w:rPr>
                <w:rFonts w:cstheme="minorHAnsi"/>
                <w:bCs/>
                <w:i/>
                <w:iCs/>
                <w:color w:val="000000" w:themeColor="text1"/>
              </w:rPr>
            </w:pPr>
          </w:p>
          <w:p w14:paraId="788B8886" w14:textId="52ADDAF3"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 xml:space="preserve">Smernica č. 205 - Pravidlá na priraďovanie učiteľov na zabezpečovanie študijných programov UNIZA, </w:t>
            </w:r>
            <w:hyperlink r:id="rId16" w:history="1">
              <w:r w:rsidRPr="00841EB6">
                <w:rPr>
                  <w:rStyle w:val="Hyperlink"/>
                  <w:rFonts w:cstheme="minorHAnsi"/>
                  <w:bCs/>
                  <w:i/>
                  <w:iCs/>
                </w:rPr>
                <w:t>smernica-UNIZA-c-205.pdf</w:t>
              </w:r>
            </w:hyperlink>
          </w:p>
          <w:p w14:paraId="1C017E15" w14:textId="77777777" w:rsidR="009751D6" w:rsidRPr="00841EB6" w:rsidRDefault="009751D6" w:rsidP="009751D6">
            <w:pPr>
              <w:spacing w:line="216" w:lineRule="auto"/>
              <w:jc w:val="both"/>
              <w:rPr>
                <w:rFonts w:cstheme="minorHAnsi"/>
                <w:bCs/>
                <w:i/>
                <w:iCs/>
                <w:color w:val="000000" w:themeColor="text1"/>
              </w:rPr>
            </w:pPr>
          </w:p>
          <w:p w14:paraId="004EB9C9" w14:textId="77777777"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určenie pravidiel personálneho zabezpečenia študijných programov a zásad priraďovania učiteľov na zabezpečovanie študijných programov uskutočňovaných na Žilinskej univerzite v Žiline (ďalej len „UNIZA“). Vysokoškolský učiteľ môže pôsobiť na funkčnom mieste profesora, funkčnom mieste docenta, pracovnej pozícii odborného asistenta, asistenta alebo lektora.</w:t>
            </w:r>
          </w:p>
          <w:p w14:paraId="6739F270" w14:textId="77777777" w:rsidR="009751D6" w:rsidRPr="00841EB6" w:rsidRDefault="009751D6" w:rsidP="009751D6">
            <w:pPr>
              <w:spacing w:line="216" w:lineRule="auto"/>
              <w:jc w:val="both"/>
              <w:rPr>
                <w:rFonts w:cstheme="minorHAnsi"/>
                <w:bCs/>
                <w:i/>
                <w:iCs/>
                <w:color w:val="000000" w:themeColor="text1"/>
              </w:rPr>
            </w:pPr>
          </w:p>
          <w:p w14:paraId="3516A927" w14:textId="0E33C189" w:rsidR="009751D6" w:rsidRPr="00841EB6" w:rsidRDefault="009751D6" w:rsidP="009751D6">
            <w:pPr>
              <w:spacing w:line="216" w:lineRule="auto"/>
              <w:jc w:val="both"/>
              <w:rPr>
                <w:rFonts w:cstheme="minorHAnsi"/>
                <w:bCs/>
                <w:i/>
                <w:iCs/>
                <w:color w:val="000000" w:themeColor="text1"/>
              </w:rPr>
            </w:pPr>
            <w:r w:rsidRPr="00841EB6">
              <w:rPr>
                <w:rFonts w:cstheme="minorHAnsi"/>
                <w:bCs/>
                <w:i/>
                <w:iCs/>
                <w:color w:val="000000" w:themeColor="text1"/>
              </w:rPr>
              <w:t xml:space="preserve">Smernica č. 212 - Pravidlá pre definovanie pracovnej záťaže tvorivých zamestnancov UNIZA, </w:t>
            </w:r>
            <w:hyperlink r:id="rId17" w:history="1">
              <w:r w:rsidRPr="00841EB6">
                <w:rPr>
                  <w:rStyle w:val="Hyperlink"/>
                  <w:rFonts w:cstheme="minorHAnsi"/>
                  <w:bCs/>
                  <w:i/>
                  <w:iCs/>
                </w:rPr>
                <w:t>smernica-UNIZA-c-</w:t>
              </w:r>
              <w:r w:rsidR="00C229CC" w:rsidRPr="00841EB6">
                <w:rPr>
                  <w:rStyle w:val="Hyperlink"/>
                  <w:rFonts w:cstheme="minorHAnsi"/>
                  <w:bCs/>
                  <w:i/>
                  <w:iCs/>
                </w:rPr>
                <w:t>212</w:t>
              </w:r>
              <w:r w:rsidRPr="00841EB6">
                <w:rPr>
                  <w:rStyle w:val="Hyperlink"/>
                  <w:rFonts w:cstheme="minorHAnsi"/>
                  <w:bCs/>
                  <w:i/>
                  <w:iCs/>
                </w:rPr>
                <w:t>.pdf</w:t>
              </w:r>
            </w:hyperlink>
          </w:p>
          <w:p w14:paraId="416405B3" w14:textId="77777777" w:rsidR="009751D6" w:rsidRPr="00841EB6" w:rsidRDefault="009751D6" w:rsidP="009751D6">
            <w:pPr>
              <w:spacing w:line="216" w:lineRule="auto"/>
              <w:jc w:val="both"/>
              <w:rPr>
                <w:rFonts w:cstheme="minorHAnsi"/>
                <w:bCs/>
                <w:i/>
                <w:iCs/>
                <w:color w:val="000000" w:themeColor="text1"/>
              </w:rPr>
            </w:pPr>
          </w:p>
          <w:p w14:paraId="0172B78C" w14:textId="353B7746" w:rsidR="00556FBD" w:rsidRPr="00841EB6" w:rsidRDefault="009751D6" w:rsidP="009751D6">
            <w:pPr>
              <w:spacing w:line="216" w:lineRule="auto"/>
              <w:jc w:val="both"/>
              <w:rPr>
                <w:rFonts w:cstheme="minorHAnsi"/>
                <w:bCs/>
                <w:i/>
                <w:iCs/>
                <w:color w:val="FF0000"/>
              </w:rPr>
            </w:pPr>
            <w:r w:rsidRPr="00841EB6">
              <w:rPr>
                <w:rFonts w:cstheme="minorHAnsi"/>
                <w:bCs/>
                <w:i/>
                <w:iCs/>
                <w:color w:val="000000" w:themeColor="text1"/>
              </w:rPr>
              <w:t>Tvoriví zamestnanci UNIZA môžu byť: a) vysokoškolskí učitelia pôsobiaci vo funkcii profesor, hosťujúci profesor, mimoriadny profesor, mimoriadny docent, docent, odborný asistent, asistent, lektor, b) vedeckovýskumní pracovníci, c) pracovníci podľa písm. a) – b) tohto odseku pôsobiaci v pozícií rektora, prorektora, dekana, prodekana a vedúceho katedry, d) odborní zamestnanci, výskumní zamestnanci, koordinátori výskumu, vedúci divízie, riaditelia.</w:t>
            </w:r>
          </w:p>
        </w:tc>
      </w:tr>
      <w:tr w:rsidR="00556FBD" w:rsidRPr="001E5459" w14:paraId="394EF817" w14:textId="77777777">
        <w:trPr>
          <w:trHeight w:val="381"/>
        </w:trPr>
        <w:tc>
          <w:tcPr>
            <w:tcW w:w="679" w:type="dxa"/>
            <w:vMerge w:val="restart"/>
            <w:shd w:val="clear" w:color="auto" w:fill="F2F2F2" w:themeFill="background1" w:themeFillShade="F2"/>
          </w:tcPr>
          <w:p w14:paraId="536D98E1" w14:textId="77777777" w:rsidR="00556FBD" w:rsidRPr="001E5459" w:rsidRDefault="00556FBD">
            <w:pPr>
              <w:spacing w:line="216" w:lineRule="auto"/>
              <w:jc w:val="center"/>
              <w:rPr>
                <w:rFonts w:cstheme="minorHAnsi"/>
                <w:bCs/>
                <w:iCs/>
              </w:rPr>
            </w:pPr>
            <w:r w:rsidRPr="001E5459">
              <w:rPr>
                <w:rFonts w:cstheme="minorHAnsi"/>
                <w:bCs/>
                <w:iCs/>
              </w:rPr>
              <w:t>b</w:t>
            </w:r>
          </w:p>
        </w:tc>
        <w:tc>
          <w:tcPr>
            <w:tcW w:w="10102" w:type="dxa"/>
            <w:gridSpan w:val="7"/>
            <w:shd w:val="clear" w:color="auto" w:fill="F2F2F2" w:themeFill="background1" w:themeFillShade="F2"/>
            <w:vAlign w:val="center"/>
          </w:tcPr>
          <w:p w14:paraId="2E8EDA07" w14:textId="72946DAC" w:rsidR="00556FBD" w:rsidRPr="001E5459" w:rsidRDefault="00556FBD">
            <w:pPr>
              <w:spacing w:line="216" w:lineRule="auto"/>
              <w:jc w:val="both"/>
              <w:rPr>
                <w:rFonts w:cstheme="minorHAnsi"/>
                <w:b/>
                <w:bCs/>
                <w:i/>
                <w:iCs/>
              </w:rPr>
            </w:pPr>
            <w:r w:rsidRPr="001E5459">
              <w:rPr>
                <w:rFonts w:cstheme="minorHAnsi"/>
                <w:b/>
                <w:bCs/>
              </w:rPr>
              <w:t>Odporúčané študijné plány pre jednotlivé cesty v</w:t>
            </w:r>
            <w:r w:rsidR="009A0DD3" w:rsidRPr="001E5459">
              <w:rPr>
                <w:rFonts w:cstheme="minorHAnsi"/>
                <w:b/>
                <w:bCs/>
              </w:rPr>
              <w:t xml:space="preserve"> </w:t>
            </w:r>
            <w:r w:rsidRPr="001E5459">
              <w:rPr>
                <w:rFonts w:cstheme="minorHAnsi"/>
                <w:b/>
                <w:bCs/>
              </w:rPr>
              <w:t>štúdiu</w:t>
            </w:r>
          </w:p>
        </w:tc>
      </w:tr>
      <w:tr w:rsidR="00556FBD" w:rsidRPr="001E5459" w14:paraId="13568740" w14:textId="77777777">
        <w:trPr>
          <w:trHeight w:val="527"/>
        </w:trPr>
        <w:tc>
          <w:tcPr>
            <w:tcW w:w="679" w:type="dxa"/>
            <w:vMerge/>
            <w:vAlign w:val="center"/>
          </w:tcPr>
          <w:p w14:paraId="25905104" w14:textId="77777777" w:rsidR="00556FBD" w:rsidRPr="001E5459" w:rsidRDefault="00556FBD">
            <w:pPr>
              <w:spacing w:line="216" w:lineRule="auto"/>
              <w:jc w:val="center"/>
              <w:rPr>
                <w:rFonts w:cstheme="minorHAnsi"/>
                <w:bCs/>
                <w:iCs/>
              </w:rPr>
            </w:pPr>
          </w:p>
        </w:tc>
        <w:tc>
          <w:tcPr>
            <w:tcW w:w="10102" w:type="dxa"/>
            <w:gridSpan w:val="7"/>
          </w:tcPr>
          <w:p w14:paraId="2C80C4F2" w14:textId="77777777" w:rsidR="00556FBD" w:rsidRPr="00841EB6" w:rsidRDefault="00556FBD">
            <w:pPr>
              <w:spacing w:line="216" w:lineRule="auto"/>
              <w:jc w:val="both"/>
              <w:rPr>
                <w:rFonts w:cstheme="minorHAnsi"/>
              </w:rPr>
            </w:pPr>
          </w:p>
          <w:p w14:paraId="63103E1F" w14:textId="43405592" w:rsidR="00556FBD" w:rsidRPr="00841EB6" w:rsidRDefault="00556FBD">
            <w:pPr>
              <w:spacing w:line="216" w:lineRule="auto"/>
              <w:jc w:val="both"/>
              <w:rPr>
                <w:rFonts w:cstheme="minorHAnsi"/>
              </w:rPr>
            </w:pPr>
          </w:p>
          <w:p w14:paraId="012C0CAC" w14:textId="77777777" w:rsidR="00556FBD" w:rsidRPr="00841EB6" w:rsidRDefault="00556FBD">
            <w:pPr>
              <w:spacing w:line="216" w:lineRule="auto"/>
              <w:jc w:val="both"/>
              <w:rPr>
                <w:rFonts w:cstheme="minorHAnsi"/>
              </w:rPr>
            </w:pPr>
          </w:p>
          <w:p w14:paraId="14C46BF9" w14:textId="6BB04CD6" w:rsidR="00722C16" w:rsidRPr="00841EB6" w:rsidRDefault="00722C16">
            <w:pPr>
              <w:spacing w:line="216" w:lineRule="auto"/>
              <w:jc w:val="both"/>
              <w:rPr>
                <w:rFonts w:cstheme="minorHAnsi"/>
              </w:rPr>
            </w:pPr>
            <w:r w:rsidRPr="001E5459">
              <w:rPr>
                <w:rFonts w:cstheme="minorHAnsi"/>
                <w:noProof/>
              </w:rPr>
              <w:lastRenderedPageBreak/>
              <w:drawing>
                <wp:inline distT="0" distB="0" distL="0" distR="0" wp14:anchorId="02073793" wp14:editId="165C3D81">
                  <wp:extent cx="6277610" cy="7193915"/>
                  <wp:effectExtent l="0" t="0" r="8890" b="6985"/>
                  <wp:docPr id="282119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7610" cy="7193915"/>
                          </a:xfrm>
                          <a:prstGeom prst="rect">
                            <a:avLst/>
                          </a:prstGeom>
                          <a:noFill/>
                          <a:ln>
                            <a:noFill/>
                          </a:ln>
                        </pic:spPr>
                      </pic:pic>
                    </a:graphicData>
                  </a:graphic>
                </wp:inline>
              </w:drawing>
            </w:r>
          </w:p>
          <w:p w14:paraId="11EEDB0F" w14:textId="77777777" w:rsidR="00556FBD" w:rsidRPr="00841EB6" w:rsidRDefault="00556FBD">
            <w:pPr>
              <w:spacing w:line="216" w:lineRule="auto"/>
              <w:jc w:val="both"/>
              <w:rPr>
                <w:rFonts w:cstheme="minorHAnsi"/>
              </w:rPr>
            </w:pPr>
          </w:p>
        </w:tc>
      </w:tr>
      <w:tr w:rsidR="00556FBD" w:rsidRPr="001E5459" w14:paraId="0818A9E2" w14:textId="77777777">
        <w:trPr>
          <w:trHeight w:val="311"/>
        </w:trPr>
        <w:tc>
          <w:tcPr>
            <w:tcW w:w="679" w:type="dxa"/>
            <w:shd w:val="clear" w:color="auto" w:fill="F2F2F2" w:themeFill="background1" w:themeFillShade="F2"/>
            <w:vAlign w:val="center"/>
          </w:tcPr>
          <w:p w14:paraId="798F5516" w14:textId="77777777" w:rsidR="00556FBD" w:rsidRPr="001E5459" w:rsidRDefault="00556FBD">
            <w:pPr>
              <w:spacing w:line="216" w:lineRule="auto"/>
              <w:jc w:val="center"/>
              <w:rPr>
                <w:rFonts w:cstheme="minorHAnsi"/>
                <w:bCs/>
                <w:iCs/>
              </w:rPr>
            </w:pPr>
            <w:r w:rsidRPr="001E5459">
              <w:rPr>
                <w:rFonts w:cstheme="minorHAnsi"/>
                <w:bCs/>
                <w:iCs/>
              </w:rPr>
              <w:lastRenderedPageBreak/>
              <w:t>c, e</w:t>
            </w:r>
          </w:p>
        </w:tc>
        <w:tc>
          <w:tcPr>
            <w:tcW w:w="10102" w:type="dxa"/>
            <w:gridSpan w:val="7"/>
            <w:shd w:val="clear" w:color="auto" w:fill="F2F2F2" w:themeFill="background1" w:themeFillShade="F2"/>
          </w:tcPr>
          <w:p w14:paraId="0AC02358" w14:textId="4990399B" w:rsidR="00556FBD" w:rsidRPr="001E5459" w:rsidRDefault="00556FBD">
            <w:pPr>
              <w:spacing w:line="216" w:lineRule="auto"/>
              <w:jc w:val="both"/>
              <w:rPr>
                <w:rFonts w:cstheme="minorHAnsi"/>
                <w:b/>
                <w:bCs/>
              </w:rPr>
            </w:pPr>
            <w:r w:rsidRPr="001E5459">
              <w:rPr>
                <w:rFonts w:cstheme="minorHAnsi"/>
                <w:b/>
                <w:bCs/>
              </w:rPr>
              <w:t>Študijný plán programu</w:t>
            </w:r>
            <w:r w:rsidR="009751D6" w:rsidRPr="001E5459">
              <w:rPr>
                <w:rFonts w:cstheme="minorHAnsi"/>
                <w:b/>
                <w:bCs/>
              </w:rPr>
              <w:t xml:space="preserve"> </w:t>
            </w:r>
          </w:p>
        </w:tc>
      </w:tr>
      <w:tr w:rsidR="00556FBD" w:rsidRPr="001E5459" w14:paraId="1B547F47" w14:textId="77777777">
        <w:trPr>
          <w:trHeight w:val="311"/>
        </w:trPr>
        <w:tc>
          <w:tcPr>
            <w:tcW w:w="679" w:type="dxa"/>
            <w:shd w:val="clear" w:color="auto" w:fill="F2F2F2" w:themeFill="background1" w:themeFillShade="F2"/>
            <w:vAlign w:val="center"/>
          </w:tcPr>
          <w:p w14:paraId="3539FE72" w14:textId="77777777" w:rsidR="00556FBD" w:rsidRPr="001E5459" w:rsidRDefault="00556FBD">
            <w:pPr>
              <w:spacing w:line="216" w:lineRule="auto"/>
              <w:jc w:val="center"/>
              <w:rPr>
                <w:rFonts w:cstheme="minorHAnsi"/>
                <w:bCs/>
                <w:iCs/>
              </w:rPr>
            </w:pPr>
          </w:p>
        </w:tc>
        <w:tc>
          <w:tcPr>
            <w:tcW w:w="10102" w:type="dxa"/>
            <w:gridSpan w:val="7"/>
            <w:shd w:val="clear" w:color="auto" w:fill="auto"/>
          </w:tcPr>
          <w:p w14:paraId="0CE32FDD" w14:textId="77777777" w:rsidR="00556FBD" w:rsidRPr="00841EB6" w:rsidRDefault="00556FBD">
            <w:pPr>
              <w:spacing w:line="216" w:lineRule="auto"/>
              <w:jc w:val="both"/>
              <w:rPr>
                <w:rFonts w:cstheme="minorHAnsi"/>
                <w:i/>
                <w:iCs/>
              </w:rPr>
            </w:pPr>
          </w:p>
          <w:p w14:paraId="02AFD99A" w14:textId="6A0A0DF1" w:rsidR="00556FBD" w:rsidRPr="00841EB6" w:rsidRDefault="009751D6">
            <w:pPr>
              <w:spacing w:line="216" w:lineRule="auto"/>
              <w:jc w:val="both"/>
              <w:rPr>
                <w:rFonts w:cstheme="minorHAnsi"/>
                <w:i/>
                <w:iCs/>
              </w:rPr>
            </w:pPr>
            <w:r w:rsidRPr="00841EB6">
              <w:rPr>
                <w:rFonts w:cstheme="minorHAnsi"/>
                <w:i/>
                <w:iCs/>
              </w:rPr>
              <w:t>Pr</w:t>
            </w:r>
            <w:r w:rsidR="00787621" w:rsidRPr="00841EB6">
              <w:rPr>
                <w:rFonts w:cstheme="minorHAnsi"/>
                <w:i/>
                <w:iCs/>
              </w:rPr>
              <w:t>íl</w:t>
            </w:r>
            <w:r w:rsidRPr="00841EB6">
              <w:rPr>
                <w:rFonts w:cstheme="minorHAnsi"/>
                <w:i/>
                <w:iCs/>
              </w:rPr>
              <w:t>oha 1</w:t>
            </w:r>
          </w:p>
          <w:p w14:paraId="2F3B91C8" w14:textId="77777777" w:rsidR="00556FBD" w:rsidRPr="00841EB6" w:rsidRDefault="00556FBD">
            <w:pPr>
              <w:spacing w:line="216" w:lineRule="auto"/>
              <w:jc w:val="both"/>
              <w:rPr>
                <w:rFonts w:cstheme="minorHAnsi"/>
                <w:i/>
                <w:iCs/>
              </w:rPr>
            </w:pPr>
          </w:p>
        </w:tc>
      </w:tr>
      <w:tr w:rsidR="00556FBD" w:rsidRPr="001E5459" w14:paraId="20A7FCE8" w14:textId="77777777">
        <w:trPr>
          <w:trHeight w:val="264"/>
        </w:trPr>
        <w:tc>
          <w:tcPr>
            <w:tcW w:w="679" w:type="dxa"/>
            <w:vMerge w:val="restart"/>
            <w:shd w:val="clear" w:color="auto" w:fill="F2F2F2" w:themeFill="background1" w:themeFillShade="F2"/>
          </w:tcPr>
          <w:p w14:paraId="13A37434" w14:textId="77777777" w:rsidR="00556FBD" w:rsidRPr="001E5459" w:rsidRDefault="00556FBD">
            <w:pPr>
              <w:spacing w:line="216" w:lineRule="auto"/>
              <w:jc w:val="center"/>
              <w:rPr>
                <w:rFonts w:cstheme="minorHAnsi"/>
                <w:bCs/>
                <w:iCs/>
              </w:rPr>
            </w:pPr>
            <w:r w:rsidRPr="001E5459">
              <w:rPr>
                <w:rFonts w:cstheme="minorHAnsi"/>
                <w:bCs/>
                <w:iCs/>
              </w:rPr>
              <w:t>D</w:t>
            </w:r>
          </w:p>
        </w:tc>
        <w:tc>
          <w:tcPr>
            <w:tcW w:w="10102" w:type="dxa"/>
            <w:gridSpan w:val="7"/>
            <w:shd w:val="clear" w:color="auto" w:fill="F2F2F2" w:themeFill="background1" w:themeFillShade="F2"/>
            <w:vAlign w:val="center"/>
          </w:tcPr>
          <w:p w14:paraId="00ADA538" w14:textId="77777777" w:rsidR="00556FBD" w:rsidRPr="001E5459" w:rsidRDefault="00556FBD">
            <w:pPr>
              <w:spacing w:line="216" w:lineRule="auto"/>
              <w:jc w:val="both"/>
              <w:rPr>
                <w:rFonts w:cstheme="minorHAnsi"/>
                <w:b/>
              </w:rPr>
            </w:pPr>
            <w:r w:rsidRPr="001E5459">
              <w:rPr>
                <w:rFonts w:cstheme="minorHAnsi"/>
                <w:b/>
                <w:bCs/>
                <w:color w:val="0D0D0D" w:themeColor="text1" w:themeTint="F2"/>
              </w:rPr>
              <w:t>Počet kreditov, ktorého dosiahnutie je podmienkou riadneho skončenia štúdia</w:t>
            </w:r>
          </w:p>
        </w:tc>
      </w:tr>
      <w:tr w:rsidR="00556FBD" w:rsidRPr="001E5459" w14:paraId="52C2E392" w14:textId="77777777" w:rsidTr="59E05C58">
        <w:trPr>
          <w:trHeight w:val="471"/>
        </w:trPr>
        <w:tc>
          <w:tcPr>
            <w:tcW w:w="679" w:type="dxa"/>
            <w:vMerge/>
          </w:tcPr>
          <w:p w14:paraId="679E2686" w14:textId="77777777" w:rsidR="00556FBD" w:rsidRPr="001E5459" w:rsidRDefault="00556FBD">
            <w:pPr>
              <w:spacing w:line="216" w:lineRule="auto"/>
              <w:jc w:val="center"/>
              <w:rPr>
                <w:rFonts w:cstheme="minorHAnsi"/>
                <w:bCs/>
                <w:iCs/>
              </w:rPr>
            </w:pPr>
          </w:p>
        </w:tc>
        <w:tc>
          <w:tcPr>
            <w:tcW w:w="10102" w:type="dxa"/>
            <w:gridSpan w:val="7"/>
            <w:shd w:val="clear" w:color="auto" w:fill="FFFFFF" w:themeFill="background1"/>
            <w:vAlign w:val="center"/>
          </w:tcPr>
          <w:p w14:paraId="3938CAA5" w14:textId="0DE29C3B" w:rsidR="00556FBD" w:rsidRPr="001E5459" w:rsidRDefault="009751D6">
            <w:pPr>
              <w:spacing w:line="216" w:lineRule="auto"/>
              <w:jc w:val="both"/>
              <w:rPr>
                <w:rFonts w:cstheme="minorHAnsi"/>
                <w:bCs/>
              </w:rPr>
            </w:pPr>
            <w:r w:rsidRPr="001E5459">
              <w:rPr>
                <w:rFonts w:cstheme="minorHAnsi"/>
                <w:bCs/>
              </w:rPr>
              <w:t>180</w:t>
            </w:r>
          </w:p>
        </w:tc>
      </w:tr>
      <w:tr w:rsidR="00556FBD" w:rsidRPr="001E5459" w14:paraId="1668273D" w14:textId="77777777" w:rsidTr="59E05C58">
        <w:trPr>
          <w:trHeight w:val="745"/>
        </w:trPr>
        <w:tc>
          <w:tcPr>
            <w:tcW w:w="679" w:type="dxa"/>
            <w:vMerge/>
          </w:tcPr>
          <w:p w14:paraId="19A14AC2" w14:textId="77777777" w:rsidR="00556FBD" w:rsidRPr="001E5459" w:rsidRDefault="00556FBD">
            <w:pPr>
              <w:spacing w:line="216" w:lineRule="auto"/>
              <w:jc w:val="center"/>
              <w:rPr>
                <w:rFonts w:cstheme="minorHAnsi"/>
                <w:bCs/>
                <w:iCs/>
              </w:rPr>
            </w:pPr>
          </w:p>
        </w:tc>
        <w:tc>
          <w:tcPr>
            <w:tcW w:w="10102" w:type="dxa"/>
            <w:gridSpan w:val="7"/>
            <w:shd w:val="clear" w:color="auto" w:fill="F2F2F2" w:themeFill="background1" w:themeFillShade="F2"/>
            <w:vAlign w:val="center"/>
          </w:tcPr>
          <w:p w14:paraId="5BBDAB79" w14:textId="02AE3800" w:rsidR="00556FBD" w:rsidRPr="001E5459" w:rsidRDefault="00556FBD">
            <w:pPr>
              <w:spacing w:line="216" w:lineRule="auto"/>
              <w:jc w:val="both"/>
              <w:rPr>
                <w:rFonts w:cstheme="minorHAnsi"/>
                <w:b/>
                <w:bCs/>
              </w:rPr>
            </w:pPr>
            <w:r w:rsidRPr="001E5459">
              <w:rPr>
                <w:rFonts w:cstheme="minorHAnsi"/>
                <w:b/>
                <w:bCs/>
                <w:color w:val="0D0D0D" w:themeColor="text1" w:themeTint="F2"/>
              </w:rPr>
              <w:t>Ďalšie podmienky, ktoré musí študent splniť v priebehu štúdia študijného programu a na jeho riadne skončenie, vrátane podmienok štátnych skúšok, pravidiel na opakovanie štúdia a</w:t>
            </w:r>
            <w:r w:rsidR="009A0DD3" w:rsidRPr="001E5459">
              <w:rPr>
                <w:rFonts w:cstheme="minorHAnsi"/>
                <w:b/>
                <w:bCs/>
                <w:color w:val="0D0D0D" w:themeColor="text1" w:themeTint="F2"/>
              </w:rPr>
              <w:t xml:space="preserve"> </w:t>
            </w:r>
            <w:r w:rsidRPr="001E5459">
              <w:rPr>
                <w:rFonts w:cstheme="minorHAnsi"/>
                <w:b/>
                <w:bCs/>
                <w:color w:val="0D0D0D" w:themeColor="text1" w:themeTint="F2"/>
              </w:rPr>
              <w:t>pravidiel na predĺženie, prerušenie štúdia.</w:t>
            </w:r>
          </w:p>
        </w:tc>
      </w:tr>
      <w:tr w:rsidR="00556FBD" w:rsidRPr="001E5459" w14:paraId="64C5233E" w14:textId="77777777" w:rsidTr="59E05C58">
        <w:trPr>
          <w:trHeight w:val="1266"/>
        </w:trPr>
        <w:tc>
          <w:tcPr>
            <w:tcW w:w="679" w:type="dxa"/>
            <w:vMerge/>
          </w:tcPr>
          <w:p w14:paraId="34B60050" w14:textId="77777777" w:rsidR="00556FBD" w:rsidRPr="001E5459" w:rsidRDefault="00556FBD">
            <w:pPr>
              <w:spacing w:line="216" w:lineRule="auto"/>
              <w:jc w:val="center"/>
              <w:rPr>
                <w:rFonts w:cstheme="minorHAnsi"/>
                <w:bCs/>
                <w:iCs/>
              </w:rPr>
            </w:pPr>
          </w:p>
        </w:tc>
        <w:tc>
          <w:tcPr>
            <w:tcW w:w="10102" w:type="dxa"/>
            <w:gridSpan w:val="7"/>
            <w:shd w:val="clear" w:color="auto" w:fill="auto"/>
            <w:vAlign w:val="center"/>
          </w:tcPr>
          <w:p w14:paraId="5A90C502" w14:textId="2A70E416" w:rsidR="009751D6" w:rsidRPr="001E5459" w:rsidRDefault="009751D6" w:rsidP="009751D6">
            <w:pPr>
              <w:spacing w:line="216" w:lineRule="auto"/>
              <w:jc w:val="both"/>
              <w:rPr>
                <w:rFonts w:cstheme="minorHAnsi"/>
                <w:bCs/>
              </w:rPr>
            </w:pPr>
            <w:r w:rsidRPr="001E5459">
              <w:rPr>
                <w:rFonts w:cstheme="minorHAnsi"/>
                <w:bCs/>
              </w:rPr>
              <w:t>Podmienky ktoré musí študent splniť v</w:t>
            </w:r>
            <w:r w:rsidR="009A0DD3" w:rsidRPr="001E5459">
              <w:rPr>
                <w:rFonts w:cstheme="minorHAnsi"/>
                <w:bCs/>
              </w:rPr>
              <w:t xml:space="preserve"> </w:t>
            </w:r>
            <w:r w:rsidRPr="001E5459">
              <w:rPr>
                <w:rFonts w:cstheme="minorHAnsi"/>
                <w:bCs/>
              </w:rPr>
              <w:t>priebehu štúdia, absolvovania jednotlivých častí študijného programu,</w:t>
            </w:r>
            <w:r w:rsidR="005016FB">
              <w:rPr>
                <w:rFonts w:cstheme="minorHAnsi"/>
                <w:bCs/>
              </w:rPr>
              <w:t xml:space="preserve"> </w:t>
            </w:r>
            <w:r w:rsidRPr="001E5459">
              <w:rPr>
                <w:rFonts w:cstheme="minorHAnsi"/>
                <w:bCs/>
              </w:rPr>
              <w:t>postup študenta v študijnom programe, opakovanie predĺženie a</w:t>
            </w:r>
            <w:r w:rsidR="009A0DD3" w:rsidRPr="001E5459">
              <w:rPr>
                <w:rFonts w:cstheme="minorHAnsi"/>
                <w:bCs/>
              </w:rPr>
              <w:t xml:space="preserve"> </w:t>
            </w:r>
            <w:r w:rsidRPr="001E5459">
              <w:rPr>
                <w:rFonts w:cstheme="minorHAnsi"/>
                <w:bCs/>
              </w:rPr>
              <w:t>na riadne ukončenie štúdia určuje</w:t>
            </w:r>
            <w:r w:rsidR="009A0DD3" w:rsidRPr="001E5459">
              <w:rPr>
                <w:rFonts w:cstheme="minorHAnsi"/>
                <w:bCs/>
              </w:rPr>
              <w:t xml:space="preserve"> </w:t>
            </w:r>
            <w:r w:rsidRPr="001E5459">
              <w:rPr>
                <w:rFonts w:cstheme="minorHAnsi"/>
                <w:bCs/>
              </w:rPr>
              <w:t>smernica č. 209 - Študijný poriadok pre 1. a 2. stupeň vysokoškolského štúdia na UNIZA:</w:t>
            </w:r>
            <w:r w:rsidR="009A0DD3" w:rsidRPr="001E5459">
              <w:rPr>
                <w:rFonts w:cstheme="minorHAnsi"/>
                <w:bCs/>
              </w:rPr>
              <w:t xml:space="preserve"> </w:t>
            </w:r>
            <w:hyperlink r:id="rId19" w:history="1">
              <w:r w:rsidRPr="001E5459">
                <w:rPr>
                  <w:rStyle w:val="Hyperlink"/>
                  <w:rFonts w:cstheme="minorHAnsi"/>
                  <w:bCs/>
                </w:rPr>
                <w:t>Studijny-poriadok-pre-1-a-2-stupen-VS.pdf (uniza.sk)</w:t>
              </w:r>
            </w:hyperlink>
            <w:r w:rsidR="009A0DD3" w:rsidRPr="001E5459">
              <w:rPr>
                <w:rFonts w:cstheme="minorHAnsi"/>
                <w:bCs/>
              </w:rPr>
              <w:t xml:space="preserve"> </w:t>
            </w:r>
          </w:p>
          <w:p w14:paraId="7EE2D742" w14:textId="03A645C5" w:rsidR="009751D6" w:rsidRPr="001E5459" w:rsidRDefault="009751D6" w:rsidP="009751D6">
            <w:pPr>
              <w:spacing w:line="216" w:lineRule="auto"/>
              <w:jc w:val="both"/>
              <w:rPr>
                <w:rFonts w:cstheme="minorHAnsi"/>
                <w:bCs/>
              </w:rPr>
            </w:pPr>
            <w:r w:rsidRPr="001E5459">
              <w:rPr>
                <w:rFonts w:cstheme="minorHAnsi"/>
                <w:bCs/>
              </w:rPr>
              <w:t>Metodické usmernenie dekana č.2/2021 k</w:t>
            </w:r>
            <w:r w:rsidR="009A0DD3" w:rsidRPr="001E5459">
              <w:rPr>
                <w:rFonts w:cstheme="minorHAnsi"/>
                <w:bCs/>
              </w:rPr>
              <w:t xml:space="preserve"> </w:t>
            </w:r>
            <w:r w:rsidRPr="001E5459">
              <w:rPr>
                <w:rFonts w:cstheme="minorHAnsi"/>
                <w:bCs/>
              </w:rPr>
              <w:t>študijnému poriadku (pre úpravu postupu konkrétnych činností)</w:t>
            </w:r>
            <w:r w:rsidR="009A0DD3" w:rsidRPr="001E5459">
              <w:rPr>
                <w:rFonts w:cstheme="minorHAnsi"/>
                <w:bCs/>
              </w:rPr>
              <w:t xml:space="preserve"> </w:t>
            </w:r>
          </w:p>
          <w:p w14:paraId="5F68F0A4" w14:textId="1B3D408A" w:rsidR="009751D6" w:rsidRPr="001E5459" w:rsidRDefault="009751D6" w:rsidP="009751D6">
            <w:pPr>
              <w:spacing w:line="216" w:lineRule="auto"/>
              <w:jc w:val="both"/>
              <w:rPr>
                <w:rFonts w:cstheme="minorHAnsi"/>
                <w:bCs/>
              </w:rPr>
            </w:pPr>
            <w:hyperlink r:id="rId20" w:history="1">
              <w:r w:rsidRPr="001E5459">
                <w:rPr>
                  <w:rStyle w:val="Hyperlink"/>
                  <w:rFonts w:cstheme="minorHAnsi"/>
                  <w:bCs/>
                </w:rPr>
                <w:t>https://feit.uniza.sk/wp-content/uploads/2021/11/metodicke_usmernenie_32021.pdf</w:t>
              </w:r>
            </w:hyperlink>
            <w:r w:rsidR="005016FB">
              <w:rPr>
                <w:rFonts w:cstheme="minorHAnsi"/>
                <w:bCs/>
              </w:rPr>
              <w:t xml:space="preserve"> </w:t>
            </w:r>
          </w:p>
          <w:p w14:paraId="57E4B28C" w14:textId="461E6E0D" w:rsidR="009751D6" w:rsidRPr="001E5459" w:rsidRDefault="005016FB" w:rsidP="009751D6">
            <w:pPr>
              <w:spacing w:line="216" w:lineRule="auto"/>
              <w:jc w:val="both"/>
              <w:rPr>
                <w:rFonts w:cstheme="minorHAnsi"/>
                <w:bCs/>
              </w:rPr>
            </w:pPr>
            <w:r>
              <w:rPr>
                <w:rFonts w:cstheme="minorHAnsi"/>
                <w:bCs/>
              </w:rPr>
              <w:t xml:space="preserve"> </w:t>
            </w:r>
          </w:p>
          <w:p w14:paraId="7BA27F12" w14:textId="78FAB88C" w:rsidR="009751D6" w:rsidRPr="001E5459" w:rsidRDefault="009751D6" w:rsidP="009751D6">
            <w:pPr>
              <w:spacing w:line="216" w:lineRule="auto"/>
              <w:jc w:val="both"/>
              <w:rPr>
                <w:rFonts w:cstheme="minorHAnsi"/>
                <w:bCs/>
              </w:rPr>
            </w:pPr>
            <w:r w:rsidRPr="001E5459">
              <w:rPr>
                <w:rFonts w:cstheme="minorHAnsi"/>
                <w:bCs/>
              </w:rPr>
              <w:t>Konkrétne podmienky v</w:t>
            </w:r>
            <w:r w:rsidR="009A0DD3" w:rsidRPr="001E5459">
              <w:rPr>
                <w:rFonts w:cstheme="minorHAnsi"/>
                <w:bCs/>
              </w:rPr>
              <w:t xml:space="preserve"> </w:t>
            </w:r>
            <w:r w:rsidRPr="001E5459">
              <w:rPr>
                <w:rFonts w:cstheme="minorHAnsi"/>
                <w:bCs/>
              </w:rPr>
              <w:t>priebehu štúdia:</w:t>
            </w:r>
            <w:r w:rsidR="005016FB">
              <w:rPr>
                <w:rFonts w:cstheme="minorHAnsi"/>
                <w:bCs/>
              </w:rPr>
              <w:t xml:space="preserve"> </w:t>
            </w:r>
            <w:r w:rsidRPr="001E5459">
              <w:rPr>
                <w:rFonts w:cstheme="minorHAnsi"/>
                <w:bCs/>
              </w:rPr>
              <w:t>priebežné a</w:t>
            </w:r>
            <w:r w:rsidR="009A0DD3" w:rsidRPr="001E5459">
              <w:rPr>
                <w:rFonts w:cstheme="minorHAnsi"/>
                <w:bCs/>
              </w:rPr>
              <w:t xml:space="preserve"> </w:t>
            </w:r>
            <w:r w:rsidRPr="001E5459">
              <w:rPr>
                <w:rFonts w:cstheme="minorHAnsi"/>
                <w:bCs/>
              </w:rPr>
              <w:t>záverečného hodnotenie jednotlivých predmetov s</w:t>
            </w:r>
            <w:r w:rsidR="009A0DD3" w:rsidRPr="001E5459">
              <w:rPr>
                <w:rFonts w:cstheme="minorHAnsi"/>
                <w:bCs/>
              </w:rPr>
              <w:t xml:space="preserve"> </w:t>
            </w:r>
            <w:r w:rsidRPr="001E5459">
              <w:rPr>
                <w:rFonts w:cstheme="minorHAnsi"/>
                <w:bCs/>
              </w:rPr>
              <w:t>váhovou uvedenou v informačných listoch predmetov; splnenie podmienky minimálneho počtu kreditov pre postúpenie do vyššieho ročníka štúdia stanovené rozhodnutím dekana pre príslušný akademický rok</w:t>
            </w:r>
            <w:r w:rsidR="005016FB">
              <w:rPr>
                <w:rFonts w:cstheme="minorHAnsi"/>
                <w:bCs/>
              </w:rPr>
              <w:t xml:space="preserve"> </w:t>
            </w:r>
          </w:p>
          <w:p w14:paraId="23F1CA0E" w14:textId="28EE5483" w:rsidR="009751D6" w:rsidRPr="001E5459" w:rsidRDefault="005016FB" w:rsidP="009751D6">
            <w:pPr>
              <w:spacing w:line="216" w:lineRule="auto"/>
              <w:jc w:val="both"/>
              <w:rPr>
                <w:rFonts w:cstheme="minorHAnsi"/>
                <w:bCs/>
              </w:rPr>
            </w:pPr>
            <w:r>
              <w:rPr>
                <w:rFonts w:cstheme="minorHAnsi"/>
                <w:bCs/>
                <w:i/>
                <w:iCs/>
              </w:rPr>
              <w:t xml:space="preserve"> </w:t>
            </w:r>
          </w:p>
          <w:p w14:paraId="0DE13FF3" w14:textId="06CF447F" w:rsidR="009751D6" w:rsidRPr="001E5459" w:rsidRDefault="009751D6" w:rsidP="009751D6">
            <w:pPr>
              <w:spacing w:line="216" w:lineRule="auto"/>
              <w:jc w:val="both"/>
              <w:rPr>
                <w:rFonts w:cstheme="minorHAnsi"/>
                <w:bCs/>
              </w:rPr>
            </w:pPr>
            <w:r w:rsidRPr="001E5459">
              <w:rPr>
                <w:rFonts w:cstheme="minorHAnsi"/>
                <w:bCs/>
              </w:rPr>
              <w:t>Konkrétne podmienky pre riadne ukončenie štúdia:</w:t>
            </w:r>
            <w:r w:rsidR="009A0DD3" w:rsidRPr="001E5459">
              <w:rPr>
                <w:rFonts w:cstheme="minorHAnsi"/>
                <w:bCs/>
              </w:rPr>
              <w:t xml:space="preserve"> </w:t>
            </w:r>
            <w:r w:rsidRPr="001E5459">
              <w:rPr>
                <w:rFonts w:cstheme="minorHAnsi"/>
                <w:bCs/>
              </w:rPr>
              <w:t>úspešné absolvovanie predmetov, odovzdanie a</w:t>
            </w:r>
            <w:r w:rsidR="009A0DD3" w:rsidRPr="001E5459">
              <w:rPr>
                <w:rFonts w:cstheme="minorHAnsi"/>
                <w:bCs/>
              </w:rPr>
              <w:t xml:space="preserve"> </w:t>
            </w:r>
            <w:r w:rsidRPr="001E5459">
              <w:rPr>
                <w:rFonts w:cstheme="minorHAnsi"/>
                <w:bCs/>
              </w:rPr>
              <w:t>úspešné obhájenie bakalárskej práce, úspešné absolvovanie štátnej skúšky,</w:t>
            </w:r>
            <w:r w:rsidR="005016FB">
              <w:rPr>
                <w:rFonts w:cstheme="minorHAnsi"/>
                <w:bCs/>
              </w:rPr>
              <w:t xml:space="preserve"> </w:t>
            </w:r>
          </w:p>
          <w:p w14:paraId="155EFDFC" w14:textId="45BC8770" w:rsidR="009751D6" w:rsidRPr="001E5459" w:rsidRDefault="005016FB" w:rsidP="009751D6">
            <w:pPr>
              <w:spacing w:line="216" w:lineRule="auto"/>
              <w:jc w:val="both"/>
              <w:rPr>
                <w:rFonts w:cstheme="minorHAnsi"/>
                <w:bCs/>
              </w:rPr>
            </w:pPr>
            <w:r>
              <w:rPr>
                <w:rFonts w:cstheme="minorHAnsi"/>
                <w:bCs/>
                <w:i/>
                <w:iCs/>
              </w:rPr>
              <w:t xml:space="preserve"> </w:t>
            </w:r>
          </w:p>
          <w:p w14:paraId="78426291" w14:textId="1FA61A6E" w:rsidR="009751D6" w:rsidRPr="001E5459" w:rsidRDefault="009751D6" w:rsidP="009751D6">
            <w:pPr>
              <w:spacing w:line="216" w:lineRule="auto"/>
              <w:jc w:val="both"/>
              <w:rPr>
                <w:rFonts w:cstheme="minorHAnsi"/>
                <w:bCs/>
              </w:rPr>
            </w:pPr>
            <w:r w:rsidRPr="001E5459">
              <w:rPr>
                <w:rFonts w:cstheme="minorHAnsi"/>
                <w:bCs/>
              </w:rPr>
              <w:t>Pravidlá pre opakovanie štúdia: -</w:t>
            </w:r>
            <w:r w:rsidR="009A0DD3" w:rsidRPr="001E5459">
              <w:rPr>
                <w:rFonts w:cstheme="minorHAnsi"/>
                <w:bCs/>
              </w:rPr>
              <w:t xml:space="preserve"> </w:t>
            </w:r>
          </w:p>
          <w:p w14:paraId="25CC5375" w14:textId="072E685D" w:rsidR="009751D6" w:rsidRPr="001E5459" w:rsidRDefault="005016FB" w:rsidP="009751D6">
            <w:pPr>
              <w:spacing w:line="216" w:lineRule="auto"/>
              <w:jc w:val="both"/>
              <w:rPr>
                <w:rFonts w:cstheme="minorHAnsi"/>
                <w:bCs/>
              </w:rPr>
            </w:pPr>
            <w:r>
              <w:rPr>
                <w:rFonts w:cstheme="minorHAnsi"/>
                <w:bCs/>
              </w:rPr>
              <w:t xml:space="preserve"> </w:t>
            </w:r>
          </w:p>
          <w:p w14:paraId="2AAA6FDE" w14:textId="63E91522" w:rsidR="009751D6" w:rsidRPr="001E5459" w:rsidRDefault="009751D6" w:rsidP="009751D6">
            <w:pPr>
              <w:spacing w:line="216" w:lineRule="auto"/>
              <w:jc w:val="both"/>
              <w:rPr>
                <w:rFonts w:cstheme="minorHAnsi"/>
                <w:bCs/>
              </w:rPr>
            </w:pPr>
            <w:r w:rsidRPr="001E5459">
              <w:rPr>
                <w:rFonts w:cstheme="minorHAnsi"/>
                <w:bCs/>
              </w:rPr>
              <w:t>Pravidlá na predĺženie štúdia:</w:t>
            </w:r>
            <w:r w:rsidR="009A0DD3" w:rsidRPr="001E5459">
              <w:rPr>
                <w:rFonts w:cstheme="minorHAnsi"/>
                <w:bCs/>
              </w:rPr>
              <w:t xml:space="preserve"> </w:t>
            </w:r>
            <w:r w:rsidRPr="001E5459">
              <w:rPr>
                <w:rFonts w:cstheme="minorHAnsi"/>
                <w:bCs/>
              </w:rPr>
              <w:t>podľa Zákona o</w:t>
            </w:r>
            <w:r w:rsidR="009A0DD3" w:rsidRPr="001E5459">
              <w:rPr>
                <w:rFonts w:cstheme="minorHAnsi"/>
                <w:bCs/>
              </w:rPr>
              <w:t xml:space="preserve"> </w:t>
            </w:r>
            <w:r w:rsidRPr="001E5459">
              <w:rPr>
                <w:rFonts w:cstheme="minorHAnsi"/>
                <w:bCs/>
              </w:rPr>
              <w:t>vysokých školách a o zmene a doplnení niektorých zákonov</w:t>
            </w:r>
            <w:r w:rsidR="009A0DD3" w:rsidRPr="001E5459">
              <w:rPr>
                <w:rFonts w:cstheme="minorHAnsi"/>
                <w:bCs/>
              </w:rPr>
              <w:t xml:space="preserve"> </w:t>
            </w:r>
            <w:r w:rsidRPr="001E5459">
              <w:rPr>
                <w:rFonts w:cstheme="minorHAnsi"/>
                <w:bCs/>
              </w:rPr>
              <w:t>č.</w:t>
            </w:r>
            <w:r w:rsidR="009A0DD3" w:rsidRPr="001E5459">
              <w:rPr>
                <w:rFonts w:cstheme="minorHAnsi"/>
                <w:bCs/>
              </w:rPr>
              <w:t xml:space="preserve"> </w:t>
            </w:r>
            <w:r w:rsidRPr="001E5459">
              <w:rPr>
                <w:rFonts w:cstheme="minorHAnsi"/>
                <w:bCs/>
              </w:rPr>
              <w:t>131/2002 Z. z.</w:t>
            </w:r>
            <w:r w:rsidR="005016FB">
              <w:rPr>
                <w:rFonts w:cstheme="minorHAnsi"/>
                <w:bCs/>
              </w:rPr>
              <w:t xml:space="preserve"> </w:t>
            </w:r>
          </w:p>
          <w:p w14:paraId="4536DCE5" w14:textId="77777777" w:rsidR="00556FBD" w:rsidRPr="001E5459" w:rsidRDefault="00556FBD">
            <w:pPr>
              <w:spacing w:line="216" w:lineRule="auto"/>
              <w:jc w:val="both"/>
              <w:rPr>
                <w:rFonts w:cstheme="minorHAnsi"/>
                <w:b/>
              </w:rPr>
            </w:pPr>
          </w:p>
        </w:tc>
      </w:tr>
      <w:tr w:rsidR="00556FBD" w:rsidRPr="001E5459" w14:paraId="0EE97561" w14:textId="77777777">
        <w:trPr>
          <w:trHeight w:val="558"/>
        </w:trPr>
        <w:tc>
          <w:tcPr>
            <w:tcW w:w="679" w:type="dxa"/>
            <w:vMerge w:val="restart"/>
            <w:shd w:val="clear" w:color="auto" w:fill="F2F2F2" w:themeFill="background1" w:themeFillShade="F2"/>
          </w:tcPr>
          <w:p w14:paraId="79E5EA7F" w14:textId="77777777" w:rsidR="00556FBD" w:rsidRPr="001E5459" w:rsidRDefault="00556FBD">
            <w:pPr>
              <w:spacing w:line="216" w:lineRule="auto"/>
              <w:jc w:val="center"/>
              <w:rPr>
                <w:rFonts w:cstheme="minorHAnsi"/>
                <w:bCs/>
                <w:iCs/>
              </w:rPr>
            </w:pPr>
            <w:r w:rsidRPr="001E5459">
              <w:rPr>
                <w:rFonts w:cstheme="minorHAnsi"/>
                <w:bCs/>
                <w:iCs/>
              </w:rPr>
              <w:t>E</w:t>
            </w:r>
          </w:p>
        </w:tc>
        <w:tc>
          <w:tcPr>
            <w:tcW w:w="10102" w:type="dxa"/>
            <w:gridSpan w:val="7"/>
            <w:shd w:val="clear" w:color="auto" w:fill="F2F2F2" w:themeFill="background1" w:themeFillShade="F2"/>
            <w:vAlign w:val="center"/>
          </w:tcPr>
          <w:p w14:paraId="0461F656" w14:textId="494AE35F" w:rsidR="00556FBD" w:rsidRPr="001E5459" w:rsidRDefault="00556FBD">
            <w:pPr>
              <w:spacing w:line="216" w:lineRule="auto"/>
              <w:jc w:val="both"/>
              <w:rPr>
                <w:rFonts w:cstheme="minorHAnsi"/>
                <w:b/>
                <w:bCs/>
              </w:rPr>
            </w:pPr>
            <w:r w:rsidRPr="001E5459">
              <w:rPr>
                <w:rFonts w:cstheme="minorHAnsi"/>
                <w:b/>
                <w:bCs/>
              </w:rPr>
              <w:t>Podmienky absolvovania jednotlivých častí študijného programu a</w:t>
            </w:r>
            <w:r w:rsidR="009A0DD3" w:rsidRPr="001E5459">
              <w:rPr>
                <w:rFonts w:cstheme="minorHAnsi"/>
                <w:b/>
                <w:bCs/>
              </w:rPr>
              <w:t xml:space="preserve"> </w:t>
            </w:r>
            <w:r w:rsidRPr="001E5459">
              <w:rPr>
                <w:rFonts w:cstheme="minorHAnsi"/>
                <w:b/>
                <w:bCs/>
              </w:rPr>
              <w:t>postup študenta v</w:t>
            </w:r>
            <w:r w:rsidR="009A0DD3" w:rsidRPr="001E5459">
              <w:rPr>
                <w:rFonts w:cstheme="minorHAnsi"/>
                <w:b/>
                <w:bCs/>
              </w:rPr>
              <w:t xml:space="preserve"> </w:t>
            </w:r>
            <w:r w:rsidRPr="001E5459">
              <w:rPr>
                <w:rFonts w:cstheme="minorHAnsi"/>
                <w:b/>
                <w:bCs/>
              </w:rPr>
              <w:t>študijnom programe v</w:t>
            </w:r>
            <w:r w:rsidR="009A0DD3" w:rsidRPr="001E5459">
              <w:rPr>
                <w:rFonts w:cstheme="minorHAnsi"/>
                <w:b/>
                <w:bCs/>
              </w:rPr>
              <w:t xml:space="preserve"> </w:t>
            </w:r>
            <w:r w:rsidRPr="001E5459">
              <w:rPr>
                <w:rFonts w:cstheme="minorHAnsi"/>
                <w:b/>
                <w:bCs/>
              </w:rPr>
              <w:t>štruktúre</w:t>
            </w:r>
          </w:p>
          <w:p w14:paraId="3D33FFCF" w14:textId="77777777" w:rsidR="00556FBD" w:rsidRPr="001E5459" w:rsidRDefault="00556FBD">
            <w:pPr>
              <w:spacing w:line="216" w:lineRule="auto"/>
              <w:jc w:val="both"/>
              <w:rPr>
                <w:rFonts w:cstheme="minorHAnsi"/>
                <w:b/>
                <w:bCs/>
              </w:rPr>
            </w:pPr>
          </w:p>
        </w:tc>
      </w:tr>
      <w:tr w:rsidR="00556FBD" w:rsidRPr="001E5459" w14:paraId="20C8011F" w14:textId="77777777" w:rsidTr="59E05C58">
        <w:trPr>
          <w:trHeight w:val="276"/>
        </w:trPr>
        <w:tc>
          <w:tcPr>
            <w:tcW w:w="679" w:type="dxa"/>
            <w:vMerge/>
          </w:tcPr>
          <w:p w14:paraId="2D48C12A" w14:textId="77777777" w:rsidR="00556FBD" w:rsidRPr="001E5459" w:rsidRDefault="00556FBD">
            <w:pPr>
              <w:spacing w:line="216" w:lineRule="auto"/>
              <w:jc w:val="center"/>
              <w:rPr>
                <w:rFonts w:cstheme="minorHAnsi"/>
                <w:bCs/>
                <w:iCs/>
              </w:rPr>
            </w:pPr>
          </w:p>
        </w:tc>
        <w:tc>
          <w:tcPr>
            <w:tcW w:w="5554" w:type="dxa"/>
            <w:vMerge w:val="restart"/>
            <w:shd w:val="clear" w:color="auto" w:fill="F2F2F2" w:themeFill="background1" w:themeFillShade="F2"/>
            <w:vAlign w:val="center"/>
          </w:tcPr>
          <w:p w14:paraId="5B272134" w14:textId="77777777" w:rsidR="00556FBD" w:rsidRPr="00841EB6" w:rsidRDefault="00556FBD">
            <w:pPr>
              <w:spacing w:line="216" w:lineRule="auto"/>
              <w:jc w:val="both"/>
              <w:rPr>
                <w:rFonts w:cstheme="minorHAnsi"/>
                <w:i/>
                <w:iCs/>
              </w:rPr>
            </w:pPr>
            <w:r w:rsidRPr="00841EB6">
              <w:rPr>
                <w:rFonts w:cstheme="minorHAnsi"/>
                <w:i/>
                <w:iCs/>
              </w:rPr>
              <w:t>Skončenie štúdia = štandardná dĺžka štúdia</w:t>
            </w:r>
          </w:p>
          <w:p w14:paraId="0731A388" w14:textId="77777777" w:rsidR="00556FBD" w:rsidRPr="001E5459" w:rsidRDefault="00556FBD">
            <w:pPr>
              <w:spacing w:line="216" w:lineRule="auto"/>
              <w:jc w:val="both"/>
              <w:rPr>
                <w:rFonts w:cstheme="minorHAnsi"/>
                <w:b/>
                <w:bCs/>
              </w:rPr>
            </w:pPr>
            <w:r w:rsidRPr="00841EB6">
              <w:rPr>
                <w:rFonts w:cstheme="minorHAnsi"/>
                <w:i/>
                <w:iCs/>
              </w:rPr>
              <w:t>Ukončenie časti štúdia = 1 akademický rok</w:t>
            </w:r>
          </w:p>
        </w:tc>
        <w:tc>
          <w:tcPr>
            <w:tcW w:w="907" w:type="dxa"/>
            <w:vMerge w:val="restart"/>
            <w:shd w:val="clear" w:color="auto" w:fill="F2F2F2" w:themeFill="background1" w:themeFillShade="F2"/>
            <w:vAlign w:val="center"/>
          </w:tcPr>
          <w:p w14:paraId="165B5181" w14:textId="77777777" w:rsidR="00556FBD" w:rsidRPr="00841EB6" w:rsidRDefault="00556FBD">
            <w:pPr>
              <w:spacing w:line="216" w:lineRule="auto"/>
              <w:jc w:val="both"/>
              <w:rPr>
                <w:rFonts w:cstheme="minorHAnsi"/>
                <w:b/>
                <w:bCs/>
              </w:rPr>
            </w:pPr>
            <w:r w:rsidRPr="00841EB6">
              <w:rPr>
                <w:rFonts w:cstheme="minorHAnsi"/>
                <w:b/>
                <w:bCs/>
              </w:rPr>
              <w:t>Za celé štúdium</w:t>
            </w:r>
          </w:p>
        </w:tc>
        <w:tc>
          <w:tcPr>
            <w:tcW w:w="3641" w:type="dxa"/>
            <w:gridSpan w:val="5"/>
            <w:shd w:val="clear" w:color="auto" w:fill="F2F2F2" w:themeFill="background1" w:themeFillShade="F2"/>
            <w:vAlign w:val="center"/>
          </w:tcPr>
          <w:p w14:paraId="48528513" w14:textId="77777777" w:rsidR="00556FBD" w:rsidRPr="00841EB6" w:rsidRDefault="00556FBD">
            <w:pPr>
              <w:spacing w:line="216" w:lineRule="auto"/>
              <w:jc w:val="center"/>
              <w:rPr>
                <w:rFonts w:cstheme="minorHAnsi"/>
                <w:b/>
                <w:bCs/>
              </w:rPr>
            </w:pPr>
            <w:r w:rsidRPr="00841EB6">
              <w:rPr>
                <w:rFonts w:cstheme="minorHAnsi"/>
                <w:b/>
                <w:bCs/>
              </w:rPr>
              <w:t>Za časť štúdia</w:t>
            </w:r>
          </w:p>
        </w:tc>
      </w:tr>
      <w:tr w:rsidR="00556FBD" w:rsidRPr="001E5459" w14:paraId="495DC3BC" w14:textId="77777777" w:rsidTr="59E05C58">
        <w:trPr>
          <w:trHeight w:val="276"/>
        </w:trPr>
        <w:tc>
          <w:tcPr>
            <w:tcW w:w="679" w:type="dxa"/>
            <w:vMerge/>
          </w:tcPr>
          <w:p w14:paraId="33DFC639" w14:textId="77777777" w:rsidR="00556FBD" w:rsidRPr="001E5459" w:rsidRDefault="00556FBD">
            <w:pPr>
              <w:spacing w:line="216" w:lineRule="auto"/>
              <w:jc w:val="center"/>
              <w:rPr>
                <w:rFonts w:cstheme="minorHAnsi"/>
                <w:bCs/>
                <w:iCs/>
              </w:rPr>
            </w:pPr>
          </w:p>
        </w:tc>
        <w:tc>
          <w:tcPr>
            <w:tcW w:w="5554" w:type="dxa"/>
            <w:vMerge/>
            <w:vAlign w:val="center"/>
          </w:tcPr>
          <w:p w14:paraId="2AC448E2" w14:textId="77777777" w:rsidR="00556FBD" w:rsidRPr="00841EB6" w:rsidRDefault="00556FBD">
            <w:pPr>
              <w:spacing w:line="216" w:lineRule="auto"/>
              <w:jc w:val="both"/>
              <w:rPr>
                <w:rFonts w:cstheme="minorHAnsi"/>
                <w:i/>
                <w:iCs/>
              </w:rPr>
            </w:pPr>
          </w:p>
        </w:tc>
        <w:tc>
          <w:tcPr>
            <w:tcW w:w="907" w:type="dxa"/>
            <w:vMerge/>
            <w:vAlign w:val="center"/>
          </w:tcPr>
          <w:p w14:paraId="472CC737" w14:textId="77777777" w:rsidR="00556FBD" w:rsidRPr="00841EB6" w:rsidRDefault="00556FBD">
            <w:pPr>
              <w:spacing w:line="216" w:lineRule="auto"/>
              <w:jc w:val="both"/>
              <w:rPr>
                <w:rFonts w:cstheme="minorHAnsi"/>
                <w:b/>
                <w:bCs/>
              </w:rPr>
            </w:pPr>
          </w:p>
        </w:tc>
        <w:tc>
          <w:tcPr>
            <w:tcW w:w="909" w:type="dxa"/>
            <w:shd w:val="clear" w:color="auto" w:fill="F2F2F2" w:themeFill="background1" w:themeFillShade="F2"/>
            <w:vAlign w:val="center"/>
          </w:tcPr>
          <w:p w14:paraId="1BE35CE7" w14:textId="77777777" w:rsidR="00556FBD" w:rsidRPr="00841EB6" w:rsidRDefault="00556FBD">
            <w:pPr>
              <w:spacing w:line="216" w:lineRule="auto"/>
              <w:jc w:val="center"/>
              <w:rPr>
                <w:rFonts w:cstheme="minorHAnsi"/>
                <w:b/>
                <w:bCs/>
              </w:rPr>
            </w:pPr>
            <w:r w:rsidRPr="00841EB6">
              <w:rPr>
                <w:rFonts w:cstheme="minorHAnsi"/>
                <w:b/>
                <w:bCs/>
              </w:rPr>
              <w:t>1.r</w:t>
            </w:r>
          </w:p>
        </w:tc>
        <w:tc>
          <w:tcPr>
            <w:tcW w:w="908" w:type="dxa"/>
            <w:shd w:val="clear" w:color="auto" w:fill="F2F2F2" w:themeFill="background1" w:themeFillShade="F2"/>
            <w:vAlign w:val="center"/>
          </w:tcPr>
          <w:p w14:paraId="7C6FCE2D" w14:textId="77777777" w:rsidR="00556FBD" w:rsidRPr="00841EB6" w:rsidRDefault="00556FBD">
            <w:pPr>
              <w:spacing w:line="216" w:lineRule="auto"/>
              <w:jc w:val="center"/>
              <w:rPr>
                <w:rFonts w:cstheme="minorHAnsi"/>
                <w:b/>
                <w:bCs/>
              </w:rPr>
            </w:pPr>
            <w:r w:rsidRPr="00841EB6">
              <w:rPr>
                <w:rFonts w:cstheme="minorHAnsi"/>
                <w:b/>
                <w:bCs/>
              </w:rPr>
              <w:t>2.r</w:t>
            </w:r>
          </w:p>
        </w:tc>
        <w:tc>
          <w:tcPr>
            <w:tcW w:w="909" w:type="dxa"/>
            <w:shd w:val="clear" w:color="auto" w:fill="F2F2F2" w:themeFill="background1" w:themeFillShade="F2"/>
            <w:vAlign w:val="center"/>
          </w:tcPr>
          <w:p w14:paraId="68458064" w14:textId="77777777" w:rsidR="00556FBD" w:rsidRPr="00841EB6" w:rsidRDefault="00556FBD">
            <w:pPr>
              <w:spacing w:line="216" w:lineRule="auto"/>
              <w:jc w:val="center"/>
              <w:rPr>
                <w:rFonts w:cstheme="minorHAnsi"/>
                <w:b/>
                <w:bCs/>
              </w:rPr>
            </w:pPr>
            <w:r w:rsidRPr="00841EB6">
              <w:rPr>
                <w:rFonts w:cstheme="minorHAnsi"/>
                <w:b/>
                <w:bCs/>
              </w:rPr>
              <w:t>3.r</w:t>
            </w:r>
          </w:p>
        </w:tc>
        <w:tc>
          <w:tcPr>
            <w:tcW w:w="915" w:type="dxa"/>
            <w:gridSpan w:val="2"/>
            <w:shd w:val="clear" w:color="auto" w:fill="F2F2F2" w:themeFill="background1" w:themeFillShade="F2"/>
            <w:vAlign w:val="center"/>
          </w:tcPr>
          <w:p w14:paraId="4D5B79D5" w14:textId="77777777" w:rsidR="00556FBD" w:rsidRPr="00841EB6" w:rsidRDefault="00556FBD">
            <w:pPr>
              <w:spacing w:line="216" w:lineRule="auto"/>
              <w:jc w:val="center"/>
              <w:rPr>
                <w:rFonts w:cstheme="minorHAnsi"/>
                <w:b/>
                <w:bCs/>
              </w:rPr>
            </w:pPr>
            <w:r w:rsidRPr="00841EB6">
              <w:rPr>
                <w:rFonts w:cstheme="minorHAnsi"/>
                <w:b/>
                <w:bCs/>
              </w:rPr>
              <w:t>4.r</w:t>
            </w:r>
          </w:p>
        </w:tc>
      </w:tr>
      <w:tr w:rsidR="00556FBD" w:rsidRPr="001E5459" w14:paraId="2890B648" w14:textId="77777777" w:rsidTr="59E05C58">
        <w:trPr>
          <w:gridAfter w:val="1"/>
          <w:wAfter w:w="7" w:type="dxa"/>
          <w:trHeight w:val="240"/>
        </w:trPr>
        <w:tc>
          <w:tcPr>
            <w:tcW w:w="679" w:type="dxa"/>
            <w:vMerge/>
          </w:tcPr>
          <w:p w14:paraId="2D2AD798" w14:textId="77777777" w:rsidR="00556FBD" w:rsidRPr="001E5459" w:rsidRDefault="00556FBD">
            <w:pPr>
              <w:spacing w:line="216" w:lineRule="auto"/>
              <w:jc w:val="both"/>
              <w:rPr>
                <w:rFonts w:cstheme="minorHAnsi"/>
                <w:bCs/>
                <w:iCs/>
              </w:rPr>
            </w:pPr>
          </w:p>
        </w:tc>
        <w:tc>
          <w:tcPr>
            <w:tcW w:w="5554" w:type="dxa"/>
            <w:shd w:val="clear" w:color="auto" w:fill="auto"/>
          </w:tcPr>
          <w:p w14:paraId="5F9DA2F5" w14:textId="590195BE" w:rsidR="00556FBD" w:rsidRPr="001E5459" w:rsidRDefault="00556FBD">
            <w:pPr>
              <w:spacing w:line="216" w:lineRule="auto"/>
              <w:ind w:left="174"/>
              <w:jc w:val="both"/>
              <w:rPr>
                <w:rFonts w:cstheme="minorHAnsi"/>
                <w:b/>
              </w:rPr>
            </w:pPr>
            <w:r w:rsidRPr="001E5459">
              <w:rPr>
                <w:rFonts w:cstheme="minorHAnsi"/>
                <w:bCs/>
                <w:color w:val="000000" w:themeColor="text1"/>
                <w:lang w:eastAsia="sk-SK"/>
              </w:rPr>
              <w:t>počet kreditov za povinné predmety potrebných na riadne skončenie štúdia / časti štúdia ( v</w:t>
            </w:r>
            <w:r w:rsidR="009A0DD3" w:rsidRPr="001E5459">
              <w:rPr>
                <w:rFonts w:cstheme="minorHAnsi"/>
                <w:bCs/>
                <w:color w:val="000000" w:themeColor="text1"/>
                <w:lang w:eastAsia="sk-SK"/>
              </w:rPr>
              <w:t xml:space="preserve"> </w:t>
            </w:r>
            <w:r w:rsidRPr="001E5459">
              <w:rPr>
                <w:rFonts w:cstheme="minorHAnsi"/>
                <w:bCs/>
                <w:color w:val="000000" w:themeColor="text1"/>
                <w:lang w:eastAsia="sk-SK"/>
              </w:rPr>
              <w:t>štruktúre 1., 2. resp. 3. ročník)</w:t>
            </w:r>
          </w:p>
        </w:tc>
        <w:tc>
          <w:tcPr>
            <w:tcW w:w="4541" w:type="dxa"/>
            <w:gridSpan w:val="5"/>
            <w:shd w:val="clear" w:color="auto" w:fill="auto"/>
            <w:vAlign w:val="center"/>
          </w:tcPr>
          <w:p w14:paraId="3D816872" w14:textId="0931EC9D" w:rsidR="00556FBD" w:rsidRPr="00841EB6" w:rsidRDefault="005D1A80">
            <w:pPr>
              <w:spacing w:line="216" w:lineRule="auto"/>
              <w:jc w:val="both"/>
              <w:rPr>
                <w:rFonts w:cstheme="minorHAnsi"/>
                <w:bCs/>
                <w:i/>
                <w:iCs/>
              </w:rPr>
            </w:pPr>
            <w:r w:rsidRPr="00841EB6">
              <w:rPr>
                <w:rFonts w:cstheme="minorHAnsi"/>
                <w:bCs/>
                <w:i/>
                <w:iCs/>
              </w:rPr>
              <w:t>1 r.: 60, 2 r.: 50, 3 r.: 50, celkovo: 160</w:t>
            </w:r>
          </w:p>
        </w:tc>
      </w:tr>
      <w:tr w:rsidR="00556FBD" w:rsidRPr="001E5459" w14:paraId="6A2F084C" w14:textId="77777777" w:rsidTr="59E05C58">
        <w:trPr>
          <w:gridAfter w:val="1"/>
          <w:wAfter w:w="7" w:type="dxa"/>
          <w:trHeight w:val="240"/>
        </w:trPr>
        <w:tc>
          <w:tcPr>
            <w:tcW w:w="679" w:type="dxa"/>
            <w:vMerge/>
          </w:tcPr>
          <w:p w14:paraId="52ADABF7" w14:textId="77777777" w:rsidR="00556FBD" w:rsidRPr="001E5459" w:rsidRDefault="00556FBD">
            <w:pPr>
              <w:spacing w:line="216" w:lineRule="auto"/>
              <w:jc w:val="both"/>
              <w:rPr>
                <w:rFonts w:cstheme="minorHAnsi"/>
                <w:bCs/>
                <w:iCs/>
              </w:rPr>
            </w:pPr>
          </w:p>
        </w:tc>
        <w:tc>
          <w:tcPr>
            <w:tcW w:w="5554" w:type="dxa"/>
            <w:shd w:val="clear" w:color="auto" w:fill="auto"/>
          </w:tcPr>
          <w:p w14:paraId="6BAB0B54" w14:textId="2CDA78E2" w:rsidR="00556FBD" w:rsidRPr="001E5459" w:rsidRDefault="00556FBD">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za povinne voliteľné predmety potrebných na riadne skončenie štúdia / časti štúdia ( v</w:t>
            </w:r>
            <w:r w:rsidR="009A0DD3" w:rsidRPr="001E5459">
              <w:rPr>
                <w:rFonts w:cstheme="minorHAnsi"/>
                <w:bCs/>
                <w:color w:val="000000" w:themeColor="text1"/>
                <w:lang w:eastAsia="sk-SK"/>
              </w:rPr>
              <w:t xml:space="preserve"> </w:t>
            </w:r>
            <w:r w:rsidRPr="001E5459">
              <w:rPr>
                <w:rFonts w:cstheme="minorHAnsi"/>
                <w:bCs/>
                <w:color w:val="000000" w:themeColor="text1"/>
                <w:lang w:eastAsia="sk-SK"/>
              </w:rPr>
              <w:t>štruktúre 1., 2. resp. 3. ročník)</w:t>
            </w:r>
          </w:p>
        </w:tc>
        <w:tc>
          <w:tcPr>
            <w:tcW w:w="907" w:type="dxa"/>
            <w:shd w:val="clear" w:color="auto" w:fill="auto"/>
            <w:vAlign w:val="center"/>
          </w:tcPr>
          <w:p w14:paraId="1BDE853C" w14:textId="7E373E10" w:rsidR="00556FBD" w:rsidRPr="00841EB6" w:rsidRDefault="005D1A80">
            <w:pPr>
              <w:spacing w:line="216" w:lineRule="auto"/>
              <w:jc w:val="both"/>
              <w:rPr>
                <w:rFonts w:cstheme="minorHAnsi"/>
                <w:bCs/>
                <w:i/>
                <w:iCs/>
              </w:rPr>
            </w:pPr>
            <w:r w:rsidRPr="00841EB6">
              <w:rPr>
                <w:rFonts w:cstheme="minorHAnsi"/>
                <w:bCs/>
                <w:i/>
                <w:iCs/>
              </w:rPr>
              <w:t>20</w:t>
            </w:r>
          </w:p>
        </w:tc>
        <w:tc>
          <w:tcPr>
            <w:tcW w:w="909" w:type="dxa"/>
            <w:shd w:val="clear" w:color="auto" w:fill="auto"/>
            <w:vAlign w:val="center"/>
          </w:tcPr>
          <w:p w14:paraId="42AA220B" w14:textId="2854DD8E" w:rsidR="00556FBD" w:rsidRPr="00841EB6" w:rsidRDefault="005D1A80">
            <w:pPr>
              <w:spacing w:line="216" w:lineRule="auto"/>
              <w:jc w:val="both"/>
              <w:rPr>
                <w:rFonts w:cstheme="minorHAnsi"/>
                <w:bCs/>
                <w:i/>
                <w:iCs/>
              </w:rPr>
            </w:pPr>
            <w:r w:rsidRPr="00841EB6">
              <w:rPr>
                <w:rFonts w:cstheme="minorHAnsi"/>
                <w:bCs/>
                <w:i/>
                <w:iCs/>
              </w:rPr>
              <w:t>0</w:t>
            </w:r>
          </w:p>
        </w:tc>
        <w:tc>
          <w:tcPr>
            <w:tcW w:w="908" w:type="dxa"/>
            <w:shd w:val="clear" w:color="auto" w:fill="auto"/>
            <w:vAlign w:val="center"/>
          </w:tcPr>
          <w:p w14:paraId="13E8D245" w14:textId="3AACBADC" w:rsidR="00556FBD" w:rsidRPr="00841EB6" w:rsidRDefault="005D1A80">
            <w:pPr>
              <w:spacing w:line="216" w:lineRule="auto"/>
              <w:jc w:val="both"/>
              <w:rPr>
                <w:rFonts w:cstheme="minorHAnsi"/>
                <w:bCs/>
                <w:i/>
                <w:iCs/>
              </w:rPr>
            </w:pPr>
            <w:r w:rsidRPr="00841EB6">
              <w:rPr>
                <w:rFonts w:cstheme="minorHAnsi"/>
                <w:bCs/>
                <w:i/>
                <w:iCs/>
              </w:rPr>
              <w:t>10</w:t>
            </w:r>
          </w:p>
        </w:tc>
        <w:tc>
          <w:tcPr>
            <w:tcW w:w="909" w:type="dxa"/>
            <w:shd w:val="clear" w:color="auto" w:fill="auto"/>
            <w:vAlign w:val="center"/>
          </w:tcPr>
          <w:p w14:paraId="65D76579" w14:textId="2274DC28" w:rsidR="00556FBD" w:rsidRPr="00841EB6" w:rsidRDefault="005D1A80">
            <w:pPr>
              <w:spacing w:line="216" w:lineRule="auto"/>
              <w:jc w:val="both"/>
              <w:rPr>
                <w:rFonts w:cstheme="minorHAnsi"/>
                <w:bCs/>
                <w:i/>
                <w:iCs/>
              </w:rPr>
            </w:pPr>
            <w:r w:rsidRPr="00841EB6">
              <w:rPr>
                <w:rFonts w:cstheme="minorHAnsi"/>
                <w:bCs/>
                <w:i/>
                <w:iCs/>
              </w:rPr>
              <w:t>10</w:t>
            </w:r>
          </w:p>
        </w:tc>
        <w:tc>
          <w:tcPr>
            <w:tcW w:w="908" w:type="dxa"/>
            <w:shd w:val="clear" w:color="auto" w:fill="auto"/>
            <w:vAlign w:val="center"/>
          </w:tcPr>
          <w:p w14:paraId="135CCCF1" w14:textId="76FD7F4C" w:rsidR="00556FBD" w:rsidRPr="00841EB6" w:rsidRDefault="005D1A80">
            <w:pPr>
              <w:spacing w:line="216" w:lineRule="auto"/>
              <w:jc w:val="both"/>
              <w:rPr>
                <w:rFonts w:cstheme="minorHAnsi"/>
                <w:bCs/>
                <w:i/>
                <w:iCs/>
              </w:rPr>
            </w:pPr>
            <w:r w:rsidRPr="00841EB6">
              <w:rPr>
                <w:rFonts w:cstheme="minorHAnsi"/>
                <w:bCs/>
                <w:i/>
                <w:iCs/>
              </w:rPr>
              <w:t>x</w:t>
            </w:r>
          </w:p>
        </w:tc>
      </w:tr>
      <w:tr w:rsidR="00556FBD" w:rsidRPr="001E5459" w14:paraId="23A71634" w14:textId="77777777" w:rsidTr="59E05C58">
        <w:trPr>
          <w:gridAfter w:val="1"/>
          <w:wAfter w:w="7" w:type="dxa"/>
          <w:trHeight w:val="240"/>
        </w:trPr>
        <w:tc>
          <w:tcPr>
            <w:tcW w:w="679" w:type="dxa"/>
            <w:vMerge/>
          </w:tcPr>
          <w:p w14:paraId="295E4824" w14:textId="77777777" w:rsidR="00556FBD" w:rsidRPr="001E5459" w:rsidRDefault="00556FBD">
            <w:pPr>
              <w:spacing w:line="216" w:lineRule="auto"/>
              <w:jc w:val="both"/>
              <w:rPr>
                <w:rFonts w:cstheme="minorHAnsi"/>
                <w:bCs/>
                <w:iCs/>
              </w:rPr>
            </w:pPr>
          </w:p>
        </w:tc>
        <w:tc>
          <w:tcPr>
            <w:tcW w:w="5554" w:type="dxa"/>
            <w:shd w:val="clear" w:color="auto" w:fill="auto"/>
          </w:tcPr>
          <w:p w14:paraId="21026293" w14:textId="545C4E4B" w:rsidR="00556FBD" w:rsidRPr="001E5459" w:rsidRDefault="00556FBD">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za výberové predmety potrebných na riadne skončenie štúdia / časti štúdia ( v</w:t>
            </w:r>
            <w:r w:rsidR="009A0DD3" w:rsidRPr="001E5459">
              <w:rPr>
                <w:rFonts w:cstheme="minorHAnsi"/>
                <w:bCs/>
                <w:color w:val="000000" w:themeColor="text1"/>
                <w:lang w:eastAsia="sk-SK"/>
              </w:rPr>
              <w:t xml:space="preserve"> </w:t>
            </w:r>
            <w:r w:rsidRPr="001E5459">
              <w:rPr>
                <w:rFonts w:cstheme="minorHAnsi"/>
                <w:bCs/>
                <w:color w:val="000000" w:themeColor="text1"/>
                <w:lang w:eastAsia="sk-SK"/>
              </w:rPr>
              <w:t>štruktúre 1., 2. resp. 3. ročník)</w:t>
            </w:r>
          </w:p>
        </w:tc>
        <w:tc>
          <w:tcPr>
            <w:tcW w:w="907" w:type="dxa"/>
            <w:shd w:val="clear" w:color="auto" w:fill="auto"/>
            <w:vAlign w:val="center"/>
          </w:tcPr>
          <w:p w14:paraId="738C5E8A" w14:textId="782EA280" w:rsidR="00556FBD" w:rsidRPr="00841EB6" w:rsidRDefault="005D1A80">
            <w:pPr>
              <w:spacing w:line="216" w:lineRule="auto"/>
              <w:jc w:val="both"/>
              <w:rPr>
                <w:rFonts w:cstheme="minorHAnsi"/>
                <w:bCs/>
                <w:i/>
                <w:iCs/>
              </w:rPr>
            </w:pPr>
            <w:r w:rsidRPr="00841EB6">
              <w:rPr>
                <w:rFonts w:cstheme="minorHAnsi"/>
                <w:bCs/>
                <w:i/>
                <w:iCs/>
              </w:rPr>
              <w:t>0</w:t>
            </w:r>
          </w:p>
        </w:tc>
        <w:tc>
          <w:tcPr>
            <w:tcW w:w="909" w:type="dxa"/>
            <w:shd w:val="clear" w:color="auto" w:fill="auto"/>
            <w:vAlign w:val="center"/>
          </w:tcPr>
          <w:p w14:paraId="6B13DCBA" w14:textId="301CFCA4" w:rsidR="00556FBD" w:rsidRPr="00841EB6" w:rsidRDefault="005D1A80">
            <w:pPr>
              <w:spacing w:line="216" w:lineRule="auto"/>
              <w:jc w:val="both"/>
              <w:rPr>
                <w:rFonts w:cstheme="minorHAnsi"/>
                <w:bCs/>
                <w:i/>
                <w:iCs/>
              </w:rPr>
            </w:pPr>
            <w:r w:rsidRPr="00841EB6">
              <w:rPr>
                <w:rFonts w:cstheme="minorHAnsi"/>
                <w:bCs/>
                <w:i/>
                <w:iCs/>
              </w:rPr>
              <w:t>0</w:t>
            </w:r>
          </w:p>
        </w:tc>
        <w:tc>
          <w:tcPr>
            <w:tcW w:w="908" w:type="dxa"/>
            <w:shd w:val="clear" w:color="auto" w:fill="auto"/>
            <w:vAlign w:val="center"/>
          </w:tcPr>
          <w:p w14:paraId="7407AA80" w14:textId="6314E808" w:rsidR="00556FBD" w:rsidRPr="00841EB6" w:rsidRDefault="005D1A80">
            <w:pPr>
              <w:spacing w:line="216" w:lineRule="auto"/>
              <w:jc w:val="both"/>
              <w:rPr>
                <w:rFonts w:cstheme="minorHAnsi"/>
                <w:bCs/>
                <w:i/>
                <w:iCs/>
              </w:rPr>
            </w:pPr>
            <w:r w:rsidRPr="00841EB6">
              <w:rPr>
                <w:rFonts w:cstheme="minorHAnsi"/>
                <w:bCs/>
                <w:i/>
                <w:iCs/>
              </w:rPr>
              <w:t>0</w:t>
            </w:r>
          </w:p>
        </w:tc>
        <w:tc>
          <w:tcPr>
            <w:tcW w:w="909" w:type="dxa"/>
            <w:shd w:val="clear" w:color="auto" w:fill="auto"/>
            <w:vAlign w:val="center"/>
          </w:tcPr>
          <w:p w14:paraId="6524F618" w14:textId="34166D8C" w:rsidR="00556FBD" w:rsidRPr="00841EB6" w:rsidRDefault="005D1A80">
            <w:pPr>
              <w:spacing w:line="216" w:lineRule="auto"/>
              <w:jc w:val="both"/>
              <w:rPr>
                <w:rFonts w:cstheme="minorHAnsi"/>
                <w:bCs/>
                <w:i/>
                <w:iCs/>
              </w:rPr>
            </w:pPr>
            <w:r w:rsidRPr="00841EB6">
              <w:rPr>
                <w:rFonts w:cstheme="minorHAnsi"/>
                <w:bCs/>
                <w:i/>
                <w:iCs/>
              </w:rPr>
              <w:t>0</w:t>
            </w:r>
          </w:p>
        </w:tc>
        <w:tc>
          <w:tcPr>
            <w:tcW w:w="908" w:type="dxa"/>
            <w:shd w:val="clear" w:color="auto" w:fill="auto"/>
            <w:vAlign w:val="center"/>
          </w:tcPr>
          <w:p w14:paraId="5601F1D3" w14:textId="62FC33F8" w:rsidR="00556FBD" w:rsidRPr="00841EB6" w:rsidRDefault="005D1A80">
            <w:pPr>
              <w:spacing w:line="216" w:lineRule="auto"/>
              <w:jc w:val="both"/>
              <w:rPr>
                <w:rFonts w:cstheme="minorHAnsi"/>
                <w:bCs/>
                <w:i/>
                <w:iCs/>
              </w:rPr>
            </w:pPr>
            <w:r w:rsidRPr="00841EB6">
              <w:rPr>
                <w:rFonts w:cstheme="minorHAnsi"/>
                <w:bCs/>
                <w:i/>
                <w:iCs/>
              </w:rPr>
              <w:t>x</w:t>
            </w:r>
          </w:p>
        </w:tc>
      </w:tr>
      <w:tr w:rsidR="00556FBD" w:rsidRPr="001E5459" w14:paraId="6A9C416B" w14:textId="77777777" w:rsidTr="59E05C58">
        <w:trPr>
          <w:gridAfter w:val="1"/>
          <w:wAfter w:w="7" w:type="dxa"/>
          <w:trHeight w:val="726"/>
        </w:trPr>
        <w:tc>
          <w:tcPr>
            <w:tcW w:w="679" w:type="dxa"/>
            <w:vMerge/>
          </w:tcPr>
          <w:p w14:paraId="5C0B879B" w14:textId="77777777" w:rsidR="00556FBD" w:rsidRPr="001E5459" w:rsidRDefault="00556FBD">
            <w:pPr>
              <w:spacing w:line="216" w:lineRule="auto"/>
              <w:jc w:val="both"/>
              <w:rPr>
                <w:rFonts w:cstheme="minorHAnsi"/>
                <w:bCs/>
                <w:iCs/>
              </w:rPr>
            </w:pPr>
          </w:p>
        </w:tc>
        <w:tc>
          <w:tcPr>
            <w:tcW w:w="5554" w:type="dxa"/>
            <w:shd w:val="clear" w:color="auto" w:fill="auto"/>
          </w:tcPr>
          <w:p w14:paraId="415E206C" w14:textId="77777777" w:rsidR="00556FBD" w:rsidRPr="001E5459" w:rsidRDefault="00556FBD">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530EA447" w14:textId="77777777" w:rsidR="00556FBD" w:rsidRPr="001E5459" w:rsidRDefault="00556FBD">
            <w:pPr>
              <w:spacing w:line="216" w:lineRule="auto"/>
              <w:ind w:left="174"/>
              <w:jc w:val="both"/>
              <w:rPr>
                <w:rFonts w:cstheme="minorHAnsi"/>
                <w:bCs/>
                <w:color w:val="000000" w:themeColor="text1"/>
                <w:lang w:eastAsia="sk-SK"/>
              </w:rPr>
            </w:pPr>
          </w:p>
        </w:tc>
        <w:tc>
          <w:tcPr>
            <w:tcW w:w="907" w:type="dxa"/>
            <w:shd w:val="clear" w:color="auto" w:fill="auto"/>
            <w:vAlign w:val="center"/>
          </w:tcPr>
          <w:p w14:paraId="73C117D9" w14:textId="5DEACE72" w:rsidR="00556FBD" w:rsidRPr="00841EB6" w:rsidRDefault="005D1A80">
            <w:pPr>
              <w:spacing w:line="216" w:lineRule="auto"/>
              <w:jc w:val="both"/>
              <w:rPr>
                <w:rFonts w:cstheme="minorHAnsi"/>
                <w:bCs/>
                <w:i/>
                <w:iCs/>
              </w:rPr>
            </w:pPr>
            <w:r w:rsidRPr="00841EB6">
              <w:rPr>
                <w:rFonts w:cstheme="minorHAnsi"/>
                <w:bCs/>
                <w:i/>
                <w:iCs/>
              </w:rPr>
              <w:t>x</w:t>
            </w:r>
          </w:p>
        </w:tc>
        <w:tc>
          <w:tcPr>
            <w:tcW w:w="909" w:type="dxa"/>
            <w:shd w:val="clear" w:color="auto" w:fill="auto"/>
            <w:vAlign w:val="center"/>
          </w:tcPr>
          <w:p w14:paraId="51BCDACA" w14:textId="13FECEC6" w:rsidR="00556FBD" w:rsidRPr="001E5459" w:rsidRDefault="005D1A80">
            <w:pPr>
              <w:spacing w:line="216" w:lineRule="auto"/>
              <w:jc w:val="both"/>
              <w:rPr>
                <w:rFonts w:cstheme="minorHAnsi"/>
                <w:bCs/>
              </w:rPr>
            </w:pPr>
            <w:r w:rsidRPr="001E5459">
              <w:rPr>
                <w:rFonts w:cstheme="minorHAnsi"/>
                <w:bCs/>
              </w:rPr>
              <w:t>x</w:t>
            </w:r>
          </w:p>
        </w:tc>
        <w:tc>
          <w:tcPr>
            <w:tcW w:w="908" w:type="dxa"/>
            <w:shd w:val="clear" w:color="auto" w:fill="auto"/>
            <w:vAlign w:val="center"/>
          </w:tcPr>
          <w:p w14:paraId="55225411" w14:textId="314F2FDD" w:rsidR="00556FBD" w:rsidRPr="00841EB6" w:rsidRDefault="005D1A80">
            <w:pPr>
              <w:spacing w:line="216" w:lineRule="auto"/>
              <w:jc w:val="both"/>
              <w:rPr>
                <w:rFonts w:cstheme="minorHAnsi"/>
                <w:bCs/>
                <w:i/>
                <w:iCs/>
              </w:rPr>
            </w:pPr>
            <w:r w:rsidRPr="00841EB6">
              <w:rPr>
                <w:rFonts w:cstheme="minorHAnsi"/>
                <w:bCs/>
                <w:i/>
                <w:iCs/>
              </w:rPr>
              <w:t>x</w:t>
            </w:r>
          </w:p>
        </w:tc>
        <w:tc>
          <w:tcPr>
            <w:tcW w:w="909" w:type="dxa"/>
            <w:shd w:val="clear" w:color="auto" w:fill="auto"/>
            <w:vAlign w:val="center"/>
          </w:tcPr>
          <w:p w14:paraId="21000477" w14:textId="45EBF206" w:rsidR="00556FBD" w:rsidRPr="00841EB6" w:rsidRDefault="005D1A80">
            <w:pPr>
              <w:spacing w:line="216" w:lineRule="auto"/>
              <w:jc w:val="both"/>
              <w:rPr>
                <w:rFonts w:cstheme="minorHAnsi"/>
                <w:bCs/>
                <w:i/>
                <w:iCs/>
              </w:rPr>
            </w:pPr>
            <w:r w:rsidRPr="00841EB6">
              <w:rPr>
                <w:rFonts w:cstheme="minorHAnsi"/>
                <w:bCs/>
                <w:i/>
                <w:iCs/>
              </w:rPr>
              <w:t>x</w:t>
            </w:r>
          </w:p>
        </w:tc>
        <w:tc>
          <w:tcPr>
            <w:tcW w:w="908" w:type="dxa"/>
            <w:shd w:val="clear" w:color="auto" w:fill="auto"/>
            <w:vAlign w:val="center"/>
          </w:tcPr>
          <w:p w14:paraId="18B81F7A" w14:textId="07B0A7A0" w:rsidR="00556FBD" w:rsidRPr="00841EB6" w:rsidRDefault="005D1A80">
            <w:pPr>
              <w:spacing w:line="216" w:lineRule="auto"/>
              <w:jc w:val="both"/>
              <w:rPr>
                <w:rFonts w:cstheme="minorHAnsi"/>
                <w:bCs/>
                <w:i/>
                <w:iCs/>
              </w:rPr>
            </w:pPr>
            <w:r w:rsidRPr="00841EB6">
              <w:rPr>
                <w:rFonts w:cstheme="minorHAnsi"/>
                <w:bCs/>
                <w:i/>
                <w:iCs/>
              </w:rPr>
              <w:t>x</w:t>
            </w:r>
          </w:p>
        </w:tc>
      </w:tr>
      <w:tr w:rsidR="003D3C19" w:rsidRPr="001E5459" w14:paraId="208312ED" w14:textId="77777777" w:rsidTr="59E05C58">
        <w:trPr>
          <w:gridAfter w:val="1"/>
          <w:wAfter w:w="7" w:type="dxa"/>
          <w:trHeight w:val="726"/>
        </w:trPr>
        <w:tc>
          <w:tcPr>
            <w:tcW w:w="679" w:type="dxa"/>
            <w:vMerge/>
          </w:tcPr>
          <w:p w14:paraId="07868542" w14:textId="77777777" w:rsidR="003D3C19" w:rsidRPr="001E5459" w:rsidRDefault="003D3C19" w:rsidP="003D3C19">
            <w:pPr>
              <w:spacing w:line="216" w:lineRule="auto"/>
              <w:jc w:val="both"/>
              <w:rPr>
                <w:rFonts w:cstheme="minorHAnsi"/>
                <w:bCs/>
                <w:iCs/>
              </w:rPr>
            </w:pPr>
          </w:p>
        </w:tc>
        <w:tc>
          <w:tcPr>
            <w:tcW w:w="5554" w:type="dxa"/>
            <w:shd w:val="clear" w:color="auto" w:fill="auto"/>
          </w:tcPr>
          <w:p w14:paraId="4EB2F138" w14:textId="77777777" w:rsidR="003D3C19" w:rsidRPr="001E5459" w:rsidRDefault="003D3C19" w:rsidP="003D3C19">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potrebných na skončenie štúdia / ukončenie časti štúdia za spoločný základ a za príslušnú aprobáciu, ak ide o učiteľský kombinačný študijný program, alebo prekladateľský kombinačný študijný program</w:t>
            </w:r>
          </w:p>
          <w:p w14:paraId="41DCCCAE" w14:textId="77777777" w:rsidR="003D3C19" w:rsidRPr="001E5459" w:rsidRDefault="003D3C19" w:rsidP="003D3C19">
            <w:pPr>
              <w:spacing w:line="216" w:lineRule="auto"/>
              <w:ind w:left="174"/>
              <w:jc w:val="both"/>
              <w:rPr>
                <w:rFonts w:cstheme="minorHAnsi"/>
                <w:bCs/>
                <w:color w:val="000000" w:themeColor="text1"/>
                <w:lang w:eastAsia="sk-SK"/>
              </w:rPr>
            </w:pPr>
          </w:p>
        </w:tc>
        <w:tc>
          <w:tcPr>
            <w:tcW w:w="907" w:type="dxa"/>
            <w:shd w:val="clear" w:color="auto" w:fill="auto"/>
            <w:vAlign w:val="center"/>
          </w:tcPr>
          <w:p w14:paraId="4EA51929" w14:textId="56141FE7" w:rsidR="003D3C19" w:rsidRPr="00841EB6" w:rsidRDefault="003D3C19" w:rsidP="003D3C19">
            <w:pPr>
              <w:spacing w:line="216" w:lineRule="auto"/>
              <w:jc w:val="both"/>
              <w:rPr>
                <w:rFonts w:cstheme="minorHAnsi"/>
                <w:bCs/>
                <w:i/>
                <w:iCs/>
              </w:rPr>
            </w:pPr>
            <w:r w:rsidRPr="00841EB6">
              <w:rPr>
                <w:rFonts w:cstheme="minorHAnsi"/>
                <w:bCs/>
                <w:i/>
                <w:iCs/>
              </w:rPr>
              <w:t>x</w:t>
            </w:r>
          </w:p>
        </w:tc>
        <w:tc>
          <w:tcPr>
            <w:tcW w:w="909" w:type="dxa"/>
            <w:shd w:val="clear" w:color="auto" w:fill="auto"/>
            <w:vAlign w:val="center"/>
          </w:tcPr>
          <w:p w14:paraId="2EC30D97" w14:textId="5D18B2E3" w:rsidR="003D3C19" w:rsidRPr="001E5459" w:rsidRDefault="003D3C19" w:rsidP="003D3C19">
            <w:pPr>
              <w:spacing w:line="216" w:lineRule="auto"/>
              <w:jc w:val="both"/>
              <w:rPr>
                <w:rFonts w:cstheme="minorHAnsi"/>
                <w:bCs/>
              </w:rPr>
            </w:pPr>
            <w:r w:rsidRPr="001E5459">
              <w:rPr>
                <w:rFonts w:cstheme="minorHAnsi"/>
                <w:bCs/>
              </w:rPr>
              <w:t>x</w:t>
            </w:r>
          </w:p>
        </w:tc>
        <w:tc>
          <w:tcPr>
            <w:tcW w:w="908" w:type="dxa"/>
            <w:shd w:val="clear" w:color="auto" w:fill="auto"/>
            <w:vAlign w:val="center"/>
          </w:tcPr>
          <w:p w14:paraId="0BED2F94" w14:textId="1793A3BB" w:rsidR="003D3C19" w:rsidRPr="00841EB6" w:rsidRDefault="003D3C19" w:rsidP="003D3C19">
            <w:pPr>
              <w:spacing w:line="216" w:lineRule="auto"/>
              <w:jc w:val="both"/>
              <w:rPr>
                <w:rFonts w:cstheme="minorHAnsi"/>
                <w:bCs/>
                <w:i/>
                <w:iCs/>
              </w:rPr>
            </w:pPr>
            <w:r w:rsidRPr="00841EB6">
              <w:rPr>
                <w:rFonts w:cstheme="minorHAnsi"/>
                <w:bCs/>
                <w:i/>
                <w:iCs/>
              </w:rPr>
              <w:t>x</w:t>
            </w:r>
          </w:p>
        </w:tc>
        <w:tc>
          <w:tcPr>
            <w:tcW w:w="909" w:type="dxa"/>
            <w:shd w:val="clear" w:color="auto" w:fill="auto"/>
            <w:vAlign w:val="center"/>
          </w:tcPr>
          <w:p w14:paraId="2546EC73" w14:textId="15FCFAAD" w:rsidR="003D3C19" w:rsidRPr="00841EB6" w:rsidRDefault="003D3C19" w:rsidP="003D3C19">
            <w:pPr>
              <w:spacing w:line="216" w:lineRule="auto"/>
              <w:jc w:val="both"/>
              <w:rPr>
                <w:rFonts w:cstheme="minorHAnsi"/>
                <w:bCs/>
                <w:i/>
                <w:iCs/>
              </w:rPr>
            </w:pPr>
            <w:r w:rsidRPr="00841EB6">
              <w:rPr>
                <w:rFonts w:cstheme="minorHAnsi"/>
                <w:bCs/>
                <w:i/>
                <w:iCs/>
              </w:rPr>
              <w:t>x</w:t>
            </w:r>
          </w:p>
        </w:tc>
        <w:tc>
          <w:tcPr>
            <w:tcW w:w="908" w:type="dxa"/>
            <w:shd w:val="clear" w:color="auto" w:fill="auto"/>
            <w:vAlign w:val="center"/>
          </w:tcPr>
          <w:p w14:paraId="2CE9CDA6" w14:textId="25298C1A" w:rsidR="003D3C19" w:rsidRPr="00841EB6" w:rsidRDefault="003D3C19" w:rsidP="003D3C19">
            <w:pPr>
              <w:spacing w:line="216" w:lineRule="auto"/>
              <w:jc w:val="both"/>
              <w:rPr>
                <w:rFonts w:cstheme="minorHAnsi"/>
                <w:bCs/>
                <w:i/>
                <w:iCs/>
              </w:rPr>
            </w:pPr>
            <w:r w:rsidRPr="00841EB6">
              <w:rPr>
                <w:rFonts w:cstheme="minorHAnsi"/>
                <w:bCs/>
                <w:i/>
                <w:iCs/>
              </w:rPr>
              <w:t>x</w:t>
            </w:r>
          </w:p>
        </w:tc>
      </w:tr>
      <w:tr w:rsidR="003D3C19" w:rsidRPr="001E5459" w14:paraId="34BAC33E" w14:textId="77777777" w:rsidTr="59E05C58">
        <w:trPr>
          <w:gridAfter w:val="1"/>
          <w:wAfter w:w="7" w:type="dxa"/>
          <w:trHeight w:val="1110"/>
        </w:trPr>
        <w:tc>
          <w:tcPr>
            <w:tcW w:w="679" w:type="dxa"/>
            <w:vMerge/>
          </w:tcPr>
          <w:p w14:paraId="5F79DBB9" w14:textId="77777777" w:rsidR="003D3C19" w:rsidRPr="001E5459" w:rsidRDefault="003D3C19" w:rsidP="003D3C19">
            <w:pPr>
              <w:spacing w:line="216" w:lineRule="auto"/>
              <w:jc w:val="both"/>
              <w:rPr>
                <w:rFonts w:cstheme="minorHAnsi"/>
                <w:bCs/>
                <w:iCs/>
              </w:rPr>
            </w:pPr>
          </w:p>
        </w:tc>
        <w:tc>
          <w:tcPr>
            <w:tcW w:w="5554" w:type="dxa"/>
            <w:shd w:val="clear" w:color="auto" w:fill="auto"/>
          </w:tcPr>
          <w:p w14:paraId="60EF28F0" w14:textId="74346511" w:rsidR="003D3C19" w:rsidRPr="001E5459" w:rsidRDefault="003D3C19" w:rsidP="003D3C19">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za záverečnú prácu a</w:t>
            </w:r>
            <w:r w:rsidR="009A0DD3" w:rsidRPr="001E5459">
              <w:rPr>
                <w:rFonts w:cstheme="minorHAnsi"/>
                <w:bCs/>
                <w:color w:val="000000" w:themeColor="text1"/>
                <w:lang w:eastAsia="sk-SK"/>
              </w:rPr>
              <w:t xml:space="preserve"> </w:t>
            </w:r>
            <w:r w:rsidRPr="001E5459">
              <w:rPr>
                <w:rFonts w:cstheme="minorHAnsi"/>
                <w:bCs/>
                <w:color w:val="000000" w:themeColor="text1"/>
                <w:lang w:eastAsia="sk-SK"/>
              </w:rPr>
              <w:t>obhajobu záverečnej práce potrebných na riadne skončenie štúdia</w:t>
            </w:r>
          </w:p>
          <w:p w14:paraId="52026C22" w14:textId="77777777" w:rsidR="003D3C19" w:rsidRPr="001E5459" w:rsidRDefault="003D3C19" w:rsidP="003D3C19">
            <w:pPr>
              <w:spacing w:line="216" w:lineRule="auto"/>
              <w:ind w:left="174"/>
              <w:jc w:val="both"/>
              <w:rPr>
                <w:rFonts w:cstheme="minorHAnsi"/>
                <w:bCs/>
                <w:color w:val="000000" w:themeColor="text1"/>
                <w:lang w:eastAsia="sk-SK"/>
              </w:rPr>
            </w:pPr>
          </w:p>
          <w:p w14:paraId="41FB323D" w14:textId="77777777" w:rsidR="003D3C19" w:rsidRPr="001E5459" w:rsidRDefault="003D3C19" w:rsidP="003D3C19">
            <w:pPr>
              <w:spacing w:line="216" w:lineRule="auto"/>
              <w:ind w:left="174"/>
              <w:jc w:val="both"/>
              <w:rPr>
                <w:rFonts w:cstheme="minorHAnsi"/>
                <w:b/>
              </w:rPr>
            </w:pPr>
          </w:p>
        </w:tc>
        <w:tc>
          <w:tcPr>
            <w:tcW w:w="907" w:type="dxa"/>
            <w:shd w:val="clear" w:color="auto" w:fill="auto"/>
          </w:tcPr>
          <w:p w14:paraId="5CC3187D" w14:textId="2F367BB0" w:rsidR="003D3C19" w:rsidRPr="00841EB6" w:rsidRDefault="003D3C19" w:rsidP="003D3C19">
            <w:pPr>
              <w:spacing w:line="216" w:lineRule="auto"/>
              <w:jc w:val="both"/>
              <w:rPr>
                <w:rFonts w:cstheme="minorHAnsi"/>
                <w:bCs/>
                <w:i/>
                <w:iCs/>
              </w:rPr>
            </w:pPr>
            <w:r w:rsidRPr="00841EB6">
              <w:rPr>
                <w:rFonts w:cstheme="minorHAnsi"/>
                <w:bCs/>
                <w:i/>
                <w:iCs/>
              </w:rPr>
              <w:t>10</w:t>
            </w:r>
          </w:p>
        </w:tc>
        <w:tc>
          <w:tcPr>
            <w:tcW w:w="909" w:type="dxa"/>
            <w:shd w:val="clear" w:color="auto" w:fill="auto"/>
          </w:tcPr>
          <w:p w14:paraId="438F5471" w14:textId="5833D36C" w:rsidR="003D3C19" w:rsidRPr="00841EB6" w:rsidRDefault="003D3C19" w:rsidP="003D3C19">
            <w:pPr>
              <w:spacing w:line="216" w:lineRule="auto"/>
              <w:jc w:val="both"/>
              <w:rPr>
                <w:rFonts w:cstheme="minorHAnsi"/>
                <w:bCs/>
                <w:i/>
                <w:iCs/>
              </w:rPr>
            </w:pPr>
            <w:r w:rsidRPr="001E5459">
              <w:rPr>
                <w:rFonts w:cstheme="minorHAnsi"/>
                <w:bCs/>
              </w:rPr>
              <w:t>0</w:t>
            </w:r>
          </w:p>
        </w:tc>
        <w:tc>
          <w:tcPr>
            <w:tcW w:w="908" w:type="dxa"/>
            <w:shd w:val="clear" w:color="auto" w:fill="auto"/>
          </w:tcPr>
          <w:p w14:paraId="6CA75581" w14:textId="5742B0D2" w:rsidR="003D3C19" w:rsidRPr="00841EB6" w:rsidRDefault="003D3C19" w:rsidP="003D3C19">
            <w:pPr>
              <w:spacing w:line="216" w:lineRule="auto"/>
              <w:jc w:val="both"/>
              <w:rPr>
                <w:rFonts w:cstheme="minorHAnsi"/>
                <w:bCs/>
                <w:i/>
                <w:iCs/>
              </w:rPr>
            </w:pPr>
            <w:r w:rsidRPr="00841EB6">
              <w:rPr>
                <w:rFonts w:cstheme="minorHAnsi"/>
                <w:bCs/>
                <w:i/>
                <w:iCs/>
              </w:rPr>
              <w:t>0</w:t>
            </w:r>
          </w:p>
        </w:tc>
        <w:tc>
          <w:tcPr>
            <w:tcW w:w="909" w:type="dxa"/>
            <w:shd w:val="clear" w:color="auto" w:fill="auto"/>
          </w:tcPr>
          <w:p w14:paraId="6A8829A0" w14:textId="34865948" w:rsidR="003D3C19" w:rsidRPr="00841EB6" w:rsidRDefault="003D3C19" w:rsidP="003D3C19">
            <w:pPr>
              <w:spacing w:line="216" w:lineRule="auto"/>
              <w:jc w:val="both"/>
              <w:rPr>
                <w:rFonts w:cstheme="minorHAnsi"/>
                <w:bCs/>
                <w:i/>
                <w:iCs/>
              </w:rPr>
            </w:pPr>
            <w:r w:rsidRPr="00841EB6">
              <w:rPr>
                <w:rFonts w:cstheme="minorHAnsi"/>
                <w:bCs/>
                <w:i/>
                <w:iCs/>
              </w:rPr>
              <w:t>10</w:t>
            </w:r>
          </w:p>
        </w:tc>
        <w:tc>
          <w:tcPr>
            <w:tcW w:w="908" w:type="dxa"/>
            <w:shd w:val="clear" w:color="auto" w:fill="auto"/>
          </w:tcPr>
          <w:p w14:paraId="04B1D165" w14:textId="211BF5B3" w:rsidR="003D3C19" w:rsidRPr="00841EB6" w:rsidRDefault="003D3C19" w:rsidP="003D3C19">
            <w:pPr>
              <w:spacing w:line="216" w:lineRule="auto"/>
              <w:jc w:val="both"/>
              <w:rPr>
                <w:rFonts w:cstheme="minorHAnsi"/>
                <w:bCs/>
                <w:i/>
                <w:iCs/>
              </w:rPr>
            </w:pPr>
            <w:r w:rsidRPr="00841EB6">
              <w:rPr>
                <w:rFonts w:cstheme="minorHAnsi"/>
                <w:bCs/>
                <w:i/>
                <w:iCs/>
              </w:rPr>
              <w:t>x</w:t>
            </w:r>
          </w:p>
        </w:tc>
      </w:tr>
      <w:tr w:rsidR="003D3C19" w:rsidRPr="001E5459" w14:paraId="0CFB6527" w14:textId="77777777" w:rsidTr="59E05C58">
        <w:trPr>
          <w:gridAfter w:val="1"/>
          <w:wAfter w:w="7" w:type="dxa"/>
          <w:trHeight w:val="1110"/>
        </w:trPr>
        <w:tc>
          <w:tcPr>
            <w:tcW w:w="679" w:type="dxa"/>
            <w:vMerge/>
          </w:tcPr>
          <w:p w14:paraId="7BE0FA29" w14:textId="77777777" w:rsidR="003D3C19" w:rsidRPr="001E5459" w:rsidRDefault="003D3C19" w:rsidP="003D3C19">
            <w:pPr>
              <w:spacing w:line="216" w:lineRule="auto"/>
              <w:jc w:val="both"/>
              <w:rPr>
                <w:rFonts w:cstheme="minorHAnsi"/>
                <w:bCs/>
                <w:iCs/>
              </w:rPr>
            </w:pPr>
          </w:p>
        </w:tc>
        <w:tc>
          <w:tcPr>
            <w:tcW w:w="5554" w:type="dxa"/>
            <w:shd w:val="clear" w:color="auto" w:fill="auto"/>
          </w:tcPr>
          <w:p w14:paraId="00E9F288" w14:textId="77777777" w:rsidR="003D3C19" w:rsidRPr="00841EB6" w:rsidRDefault="003D3C19" w:rsidP="003D3C19">
            <w:pPr>
              <w:spacing w:line="216" w:lineRule="auto"/>
              <w:ind w:left="174"/>
              <w:jc w:val="both"/>
              <w:rPr>
                <w:rFonts w:cstheme="minorHAnsi"/>
                <w:bCs/>
                <w:i/>
                <w:iCs/>
              </w:rPr>
            </w:pPr>
            <w:r w:rsidRPr="001E5459">
              <w:rPr>
                <w:rFonts w:cstheme="minorHAnsi"/>
                <w:bCs/>
                <w:color w:val="000000" w:themeColor="text1"/>
                <w:lang w:eastAsia="sk-SK"/>
              </w:rPr>
              <w:t>počet kreditov za odbornú prax potrebných na riadne skončenie štúdia / ukončenie časti štúdia</w:t>
            </w:r>
            <w:r w:rsidRPr="00841EB6">
              <w:rPr>
                <w:rFonts w:cstheme="minorHAnsi"/>
                <w:bCs/>
                <w:i/>
                <w:iCs/>
              </w:rPr>
              <w:t xml:space="preserve"> </w:t>
            </w:r>
          </w:p>
          <w:p w14:paraId="2A09F3CB" w14:textId="77777777" w:rsidR="003D3C19" w:rsidRPr="00841EB6" w:rsidRDefault="003D3C19" w:rsidP="003D3C19">
            <w:pPr>
              <w:spacing w:line="216" w:lineRule="auto"/>
              <w:ind w:left="174"/>
              <w:jc w:val="both"/>
              <w:rPr>
                <w:rFonts w:cstheme="minorHAnsi"/>
                <w:bCs/>
                <w:i/>
                <w:iCs/>
              </w:rPr>
            </w:pPr>
          </w:p>
          <w:p w14:paraId="5ADA88EA" w14:textId="77777777" w:rsidR="003D3C19" w:rsidRPr="001E5459" w:rsidRDefault="003D3C19" w:rsidP="003D3C19">
            <w:pPr>
              <w:spacing w:line="216" w:lineRule="auto"/>
              <w:ind w:left="174"/>
              <w:jc w:val="both"/>
              <w:rPr>
                <w:rFonts w:cstheme="minorHAnsi"/>
                <w:bCs/>
                <w:color w:val="000000" w:themeColor="text1"/>
                <w:lang w:eastAsia="sk-SK"/>
              </w:rPr>
            </w:pPr>
          </w:p>
        </w:tc>
        <w:tc>
          <w:tcPr>
            <w:tcW w:w="907" w:type="dxa"/>
            <w:shd w:val="clear" w:color="auto" w:fill="auto"/>
            <w:vAlign w:val="center"/>
          </w:tcPr>
          <w:p w14:paraId="0CC35A02" w14:textId="45F07F56" w:rsidR="003D3C19" w:rsidRPr="00841EB6" w:rsidRDefault="003D3C19" w:rsidP="003D3C19">
            <w:pPr>
              <w:spacing w:line="216" w:lineRule="auto"/>
              <w:jc w:val="both"/>
              <w:rPr>
                <w:rFonts w:cstheme="minorHAnsi"/>
                <w:bCs/>
                <w:i/>
                <w:iCs/>
              </w:rPr>
            </w:pPr>
            <w:r w:rsidRPr="00841EB6">
              <w:rPr>
                <w:rFonts w:cstheme="minorHAnsi"/>
                <w:bCs/>
                <w:i/>
                <w:iCs/>
              </w:rPr>
              <w:t>4</w:t>
            </w:r>
          </w:p>
        </w:tc>
        <w:tc>
          <w:tcPr>
            <w:tcW w:w="909" w:type="dxa"/>
            <w:shd w:val="clear" w:color="auto" w:fill="auto"/>
            <w:vAlign w:val="center"/>
          </w:tcPr>
          <w:p w14:paraId="3D60A431" w14:textId="3651E16E" w:rsidR="003D3C19" w:rsidRPr="00841EB6" w:rsidRDefault="003D3C19" w:rsidP="003D3C19">
            <w:pPr>
              <w:spacing w:line="216" w:lineRule="auto"/>
              <w:jc w:val="both"/>
              <w:rPr>
                <w:rFonts w:cstheme="minorHAnsi"/>
                <w:bCs/>
                <w:i/>
                <w:iCs/>
              </w:rPr>
            </w:pPr>
            <w:r w:rsidRPr="00841EB6">
              <w:rPr>
                <w:rFonts w:cstheme="minorHAnsi"/>
                <w:bCs/>
                <w:i/>
                <w:iCs/>
              </w:rPr>
              <w:t>0</w:t>
            </w:r>
          </w:p>
        </w:tc>
        <w:tc>
          <w:tcPr>
            <w:tcW w:w="908" w:type="dxa"/>
            <w:shd w:val="clear" w:color="auto" w:fill="auto"/>
            <w:vAlign w:val="center"/>
          </w:tcPr>
          <w:p w14:paraId="3F87BEBF" w14:textId="7E4214F8" w:rsidR="003D3C19" w:rsidRPr="00841EB6" w:rsidRDefault="003D3C19" w:rsidP="003D3C19">
            <w:pPr>
              <w:spacing w:line="216" w:lineRule="auto"/>
              <w:jc w:val="both"/>
              <w:rPr>
                <w:rFonts w:cstheme="minorHAnsi"/>
                <w:bCs/>
                <w:i/>
                <w:iCs/>
              </w:rPr>
            </w:pPr>
            <w:r w:rsidRPr="00841EB6">
              <w:rPr>
                <w:rFonts w:cstheme="minorHAnsi"/>
                <w:bCs/>
                <w:i/>
                <w:iCs/>
              </w:rPr>
              <w:t>0</w:t>
            </w:r>
          </w:p>
        </w:tc>
        <w:tc>
          <w:tcPr>
            <w:tcW w:w="909" w:type="dxa"/>
            <w:shd w:val="clear" w:color="auto" w:fill="auto"/>
            <w:vAlign w:val="center"/>
          </w:tcPr>
          <w:p w14:paraId="55AD8226" w14:textId="482B7065" w:rsidR="003D3C19" w:rsidRPr="00841EB6" w:rsidRDefault="003D3C19" w:rsidP="003D3C19">
            <w:pPr>
              <w:spacing w:line="216" w:lineRule="auto"/>
              <w:jc w:val="both"/>
              <w:rPr>
                <w:rFonts w:cstheme="minorHAnsi"/>
                <w:bCs/>
                <w:i/>
                <w:iCs/>
              </w:rPr>
            </w:pPr>
            <w:r w:rsidRPr="00841EB6">
              <w:rPr>
                <w:rFonts w:cstheme="minorHAnsi"/>
                <w:bCs/>
                <w:i/>
                <w:iCs/>
              </w:rPr>
              <w:t>4</w:t>
            </w:r>
          </w:p>
        </w:tc>
        <w:tc>
          <w:tcPr>
            <w:tcW w:w="908" w:type="dxa"/>
            <w:shd w:val="clear" w:color="auto" w:fill="auto"/>
            <w:vAlign w:val="center"/>
          </w:tcPr>
          <w:p w14:paraId="7C66C0B2" w14:textId="4583A7BC" w:rsidR="003D3C19" w:rsidRPr="00841EB6" w:rsidRDefault="003D3C19" w:rsidP="003D3C19">
            <w:pPr>
              <w:spacing w:line="216" w:lineRule="auto"/>
              <w:jc w:val="both"/>
              <w:rPr>
                <w:rFonts w:cstheme="minorHAnsi"/>
                <w:bCs/>
                <w:i/>
                <w:iCs/>
              </w:rPr>
            </w:pPr>
            <w:r w:rsidRPr="00841EB6">
              <w:rPr>
                <w:rFonts w:cstheme="minorHAnsi"/>
                <w:bCs/>
                <w:i/>
                <w:iCs/>
              </w:rPr>
              <w:t>x</w:t>
            </w:r>
          </w:p>
        </w:tc>
      </w:tr>
      <w:tr w:rsidR="003D3C19" w:rsidRPr="001E5459" w14:paraId="6840DC42" w14:textId="77777777" w:rsidTr="59E05C58">
        <w:trPr>
          <w:gridAfter w:val="1"/>
          <w:wAfter w:w="7" w:type="dxa"/>
          <w:trHeight w:val="594"/>
        </w:trPr>
        <w:tc>
          <w:tcPr>
            <w:tcW w:w="679" w:type="dxa"/>
            <w:vMerge/>
          </w:tcPr>
          <w:p w14:paraId="23643FA5" w14:textId="77777777" w:rsidR="003D3C19" w:rsidRPr="001E5459" w:rsidRDefault="003D3C19" w:rsidP="003D3C19">
            <w:pPr>
              <w:spacing w:line="216" w:lineRule="auto"/>
              <w:jc w:val="both"/>
              <w:rPr>
                <w:rFonts w:cstheme="minorHAnsi"/>
                <w:bCs/>
                <w:iCs/>
              </w:rPr>
            </w:pPr>
          </w:p>
        </w:tc>
        <w:tc>
          <w:tcPr>
            <w:tcW w:w="5554" w:type="dxa"/>
            <w:shd w:val="clear" w:color="auto" w:fill="auto"/>
          </w:tcPr>
          <w:p w14:paraId="57EA5270" w14:textId="19162481" w:rsidR="003D3C19" w:rsidRPr="001E5459" w:rsidRDefault="003D3C19" w:rsidP="003D3C19">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potrebných na riadne skončenie štúdia / časti štúdia za projektovú prácu s</w:t>
            </w:r>
            <w:r w:rsidR="009A0DD3" w:rsidRPr="001E5459">
              <w:rPr>
                <w:rFonts w:cstheme="minorHAnsi"/>
                <w:bCs/>
                <w:color w:val="000000" w:themeColor="text1"/>
                <w:lang w:eastAsia="sk-SK"/>
              </w:rPr>
              <w:t xml:space="preserve"> </w:t>
            </w:r>
            <w:r w:rsidRPr="001E5459">
              <w:rPr>
                <w:rFonts w:cstheme="minorHAnsi"/>
                <w:bCs/>
                <w:color w:val="000000" w:themeColor="text1"/>
                <w:lang w:eastAsia="sk-SK"/>
              </w:rPr>
              <w:t>uvedením príslušných predmetov v inžinierskych študijných programoch</w:t>
            </w:r>
          </w:p>
          <w:p w14:paraId="5369870D" w14:textId="77777777" w:rsidR="003D3C19" w:rsidRPr="001E5459" w:rsidRDefault="003D3C19" w:rsidP="003D3C19">
            <w:pPr>
              <w:spacing w:line="216" w:lineRule="auto"/>
              <w:ind w:left="174"/>
              <w:jc w:val="both"/>
              <w:rPr>
                <w:rFonts w:cstheme="minorHAnsi"/>
                <w:bCs/>
                <w:color w:val="000000" w:themeColor="text1"/>
                <w:lang w:eastAsia="sk-SK"/>
              </w:rPr>
            </w:pPr>
          </w:p>
          <w:p w14:paraId="126EDAF0" w14:textId="77777777" w:rsidR="003D3C19" w:rsidRPr="001E5459" w:rsidRDefault="003D3C19" w:rsidP="003D3C19">
            <w:pPr>
              <w:spacing w:line="216" w:lineRule="auto"/>
              <w:ind w:left="174"/>
              <w:jc w:val="both"/>
              <w:rPr>
                <w:rFonts w:cstheme="minorHAnsi"/>
                <w:b/>
              </w:rPr>
            </w:pPr>
          </w:p>
        </w:tc>
        <w:tc>
          <w:tcPr>
            <w:tcW w:w="907" w:type="dxa"/>
            <w:shd w:val="clear" w:color="auto" w:fill="auto"/>
            <w:vAlign w:val="center"/>
          </w:tcPr>
          <w:p w14:paraId="41D1DB2A" w14:textId="7074F2A6" w:rsidR="003D3C19" w:rsidRPr="00841EB6" w:rsidRDefault="003D3C19" w:rsidP="003D3C19">
            <w:pPr>
              <w:spacing w:line="216" w:lineRule="auto"/>
              <w:jc w:val="both"/>
              <w:rPr>
                <w:rFonts w:cstheme="minorHAnsi"/>
                <w:bCs/>
                <w:i/>
                <w:iCs/>
                <w:color w:val="000000" w:themeColor="text1"/>
              </w:rPr>
            </w:pPr>
            <w:r w:rsidRPr="00841EB6">
              <w:rPr>
                <w:rFonts w:cstheme="minorHAnsi"/>
                <w:bCs/>
                <w:i/>
                <w:iCs/>
                <w:color w:val="000000" w:themeColor="text1"/>
              </w:rPr>
              <w:t>12</w:t>
            </w:r>
          </w:p>
        </w:tc>
        <w:tc>
          <w:tcPr>
            <w:tcW w:w="909" w:type="dxa"/>
            <w:shd w:val="clear" w:color="auto" w:fill="auto"/>
            <w:vAlign w:val="center"/>
          </w:tcPr>
          <w:p w14:paraId="2AD1BA05" w14:textId="518DCD47" w:rsidR="003D3C19" w:rsidRPr="001E5459" w:rsidRDefault="003D3C19" w:rsidP="003D3C19">
            <w:pPr>
              <w:spacing w:line="216" w:lineRule="auto"/>
              <w:jc w:val="both"/>
              <w:rPr>
                <w:rFonts w:cstheme="minorHAnsi"/>
                <w:bCs/>
                <w:color w:val="000000" w:themeColor="text1"/>
              </w:rPr>
            </w:pPr>
            <w:r w:rsidRPr="001E5459">
              <w:rPr>
                <w:rFonts w:cstheme="minorHAnsi"/>
                <w:bCs/>
                <w:color w:val="000000" w:themeColor="text1"/>
              </w:rPr>
              <w:t>0</w:t>
            </w:r>
          </w:p>
        </w:tc>
        <w:tc>
          <w:tcPr>
            <w:tcW w:w="908" w:type="dxa"/>
            <w:shd w:val="clear" w:color="auto" w:fill="auto"/>
            <w:vAlign w:val="center"/>
          </w:tcPr>
          <w:p w14:paraId="4ADA0A89" w14:textId="48090A1D" w:rsidR="003D3C19" w:rsidRPr="001E5459" w:rsidRDefault="003D3C19" w:rsidP="003D3C19">
            <w:pPr>
              <w:spacing w:line="216" w:lineRule="auto"/>
              <w:jc w:val="both"/>
              <w:rPr>
                <w:rFonts w:cstheme="minorHAnsi"/>
                <w:bCs/>
                <w:color w:val="000000" w:themeColor="text1"/>
              </w:rPr>
            </w:pPr>
            <w:r w:rsidRPr="001E5459">
              <w:rPr>
                <w:rFonts w:cstheme="minorHAnsi"/>
                <w:bCs/>
                <w:color w:val="000000" w:themeColor="text1"/>
              </w:rPr>
              <w:t>6</w:t>
            </w:r>
          </w:p>
        </w:tc>
        <w:tc>
          <w:tcPr>
            <w:tcW w:w="909" w:type="dxa"/>
            <w:shd w:val="clear" w:color="auto" w:fill="auto"/>
            <w:vAlign w:val="center"/>
          </w:tcPr>
          <w:p w14:paraId="29D316DE" w14:textId="1DD5D4E7" w:rsidR="003D3C19" w:rsidRPr="001E5459" w:rsidRDefault="003D3C19" w:rsidP="003D3C19">
            <w:pPr>
              <w:spacing w:line="216" w:lineRule="auto"/>
              <w:jc w:val="both"/>
              <w:rPr>
                <w:rFonts w:cstheme="minorHAnsi"/>
                <w:bCs/>
                <w:color w:val="000000" w:themeColor="text1"/>
              </w:rPr>
            </w:pPr>
            <w:r w:rsidRPr="001E5459">
              <w:rPr>
                <w:rFonts w:cstheme="minorHAnsi"/>
                <w:bCs/>
                <w:color w:val="000000" w:themeColor="text1"/>
              </w:rPr>
              <w:t>6</w:t>
            </w:r>
          </w:p>
        </w:tc>
        <w:tc>
          <w:tcPr>
            <w:tcW w:w="908" w:type="dxa"/>
            <w:shd w:val="clear" w:color="auto" w:fill="auto"/>
            <w:vAlign w:val="center"/>
          </w:tcPr>
          <w:p w14:paraId="2221081C" w14:textId="2F5557A5" w:rsidR="003D3C19" w:rsidRPr="001E5459" w:rsidRDefault="003D3C19" w:rsidP="003D3C19">
            <w:pPr>
              <w:spacing w:line="216" w:lineRule="auto"/>
              <w:jc w:val="both"/>
              <w:rPr>
                <w:rFonts w:cstheme="minorHAnsi"/>
                <w:bCs/>
                <w:color w:val="000000" w:themeColor="text1"/>
              </w:rPr>
            </w:pPr>
            <w:r w:rsidRPr="001E5459">
              <w:rPr>
                <w:rFonts w:cstheme="minorHAnsi"/>
                <w:bCs/>
                <w:color w:val="000000" w:themeColor="text1"/>
              </w:rPr>
              <w:t>x</w:t>
            </w:r>
          </w:p>
        </w:tc>
      </w:tr>
      <w:tr w:rsidR="003D3C19" w:rsidRPr="001E5459" w14:paraId="6C385FB6" w14:textId="77777777" w:rsidTr="59E05C58">
        <w:trPr>
          <w:gridAfter w:val="1"/>
          <w:wAfter w:w="7" w:type="dxa"/>
          <w:trHeight w:val="618"/>
        </w:trPr>
        <w:tc>
          <w:tcPr>
            <w:tcW w:w="679" w:type="dxa"/>
            <w:vMerge/>
          </w:tcPr>
          <w:p w14:paraId="1B4EB1C3" w14:textId="77777777" w:rsidR="003D3C19" w:rsidRPr="001E5459" w:rsidRDefault="003D3C19" w:rsidP="003D3C19">
            <w:pPr>
              <w:spacing w:line="216" w:lineRule="auto"/>
              <w:jc w:val="both"/>
              <w:rPr>
                <w:rFonts w:cstheme="minorHAnsi"/>
                <w:bCs/>
                <w:iCs/>
              </w:rPr>
            </w:pPr>
          </w:p>
        </w:tc>
        <w:tc>
          <w:tcPr>
            <w:tcW w:w="5554" w:type="dxa"/>
            <w:shd w:val="clear" w:color="auto" w:fill="auto"/>
          </w:tcPr>
          <w:p w14:paraId="35063AE4" w14:textId="77777777" w:rsidR="003D3C19" w:rsidRPr="001E5459" w:rsidRDefault="003D3C19" w:rsidP="003D3C19">
            <w:pPr>
              <w:spacing w:line="216" w:lineRule="auto"/>
              <w:ind w:left="174"/>
              <w:jc w:val="both"/>
              <w:rPr>
                <w:rFonts w:cstheme="minorHAnsi"/>
                <w:bCs/>
                <w:color w:val="000000" w:themeColor="text1"/>
                <w:lang w:eastAsia="sk-SK"/>
              </w:rPr>
            </w:pPr>
            <w:r w:rsidRPr="001E5459">
              <w:rPr>
                <w:rFonts w:cstheme="minorHAnsi"/>
                <w:bCs/>
                <w:color w:val="000000" w:themeColor="text1"/>
                <w:lang w:eastAsia="sk-SK"/>
              </w:rPr>
              <w:t>počet kreditov potrebných na riadne skončenie štúdia / časti štúdia za umelecké výkony okrem záverečnej práce v umeleckých študijných programoch</w:t>
            </w:r>
          </w:p>
          <w:p w14:paraId="4B0E0762" w14:textId="77777777" w:rsidR="003D3C19" w:rsidRPr="001E5459" w:rsidRDefault="003D3C19" w:rsidP="003D3C19">
            <w:pPr>
              <w:spacing w:line="216" w:lineRule="auto"/>
              <w:ind w:left="174"/>
              <w:jc w:val="both"/>
              <w:rPr>
                <w:rFonts w:cstheme="minorHAnsi"/>
                <w:b/>
              </w:rPr>
            </w:pPr>
          </w:p>
        </w:tc>
        <w:tc>
          <w:tcPr>
            <w:tcW w:w="907" w:type="dxa"/>
            <w:shd w:val="clear" w:color="auto" w:fill="auto"/>
            <w:vAlign w:val="center"/>
          </w:tcPr>
          <w:p w14:paraId="743E0A2C" w14:textId="2CC4C077" w:rsidR="003D3C19" w:rsidRPr="00841EB6" w:rsidRDefault="003D3C19" w:rsidP="003D3C19">
            <w:pPr>
              <w:spacing w:line="216" w:lineRule="auto"/>
              <w:jc w:val="both"/>
              <w:rPr>
                <w:rFonts w:cstheme="minorHAnsi"/>
                <w:bCs/>
                <w:i/>
                <w:iCs/>
              </w:rPr>
            </w:pPr>
            <w:r w:rsidRPr="00841EB6">
              <w:rPr>
                <w:rFonts w:cstheme="minorHAnsi"/>
                <w:bCs/>
                <w:i/>
                <w:iCs/>
              </w:rPr>
              <w:t>x</w:t>
            </w:r>
          </w:p>
        </w:tc>
        <w:tc>
          <w:tcPr>
            <w:tcW w:w="909" w:type="dxa"/>
            <w:shd w:val="clear" w:color="auto" w:fill="auto"/>
            <w:vAlign w:val="center"/>
          </w:tcPr>
          <w:p w14:paraId="0B193672" w14:textId="131871C5" w:rsidR="003D3C19" w:rsidRPr="001E5459" w:rsidRDefault="003D3C19" w:rsidP="003D3C19">
            <w:pPr>
              <w:spacing w:line="216" w:lineRule="auto"/>
              <w:jc w:val="both"/>
              <w:rPr>
                <w:rFonts w:cstheme="minorHAnsi"/>
                <w:bCs/>
              </w:rPr>
            </w:pPr>
            <w:r w:rsidRPr="001E5459">
              <w:rPr>
                <w:rFonts w:cstheme="minorHAnsi"/>
                <w:bCs/>
              </w:rPr>
              <w:t>x</w:t>
            </w:r>
          </w:p>
        </w:tc>
        <w:tc>
          <w:tcPr>
            <w:tcW w:w="908" w:type="dxa"/>
            <w:shd w:val="clear" w:color="auto" w:fill="auto"/>
            <w:vAlign w:val="center"/>
          </w:tcPr>
          <w:p w14:paraId="614A5BA6" w14:textId="2BD1528F" w:rsidR="003D3C19" w:rsidRPr="001E5459" w:rsidRDefault="003D3C19" w:rsidP="003D3C19">
            <w:pPr>
              <w:spacing w:line="216" w:lineRule="auto"/>
              <w:jc w:val="both"/>
              <w:rPr>
                <w:rFonts w:cstheme="minorHAnsi"/>
                <w:bCs/>
              </w:rPr>
            </w:pPr>
            <w:r w:rsidRPr="001E5459">
              <w:rPr>
                <w:rFonts w:cstheme="minorHAnsi"/>
                <w:bCs/>
              </w:rPr>
              <w:t>x</w:t>
            </w:r>
          </w:p>
        </w:tc>
        <w:tc>
          <w:tcPr>
            <w:tcW w:w="909" w:type="dxa"/>
            <w:shd w:val="clear" w:color="auto" w:fill="auto"/>
            <w:vAlign w:val="center"/>
          </w:tcPr>
          <w:p w14:paraId="7CAADDE5" w14:textId="1858F013" w:rsidR="003D3C19" w:rsidRPr="001E5459" w:rsidRDefault="003D3C19" w:rsidP="003D3C19">
            <w:pPr>
              <w:spacing w:line="216" w:lineRule="auto"/>
              <w:jc w:val="both"/>
              <w:rPr>
                <w:rFonts w:cstheme="minorHAnsi"/>
                <w:bCs/>
              </w:rPr>
            </w:pPr>
            <w:r w:rsidRPr="001E5459">
              <w:rPr>
                <w:rFonts w:cstheme="minorHAnsi"/>
                <w:bCs/>
              </w:rPr>
              <w:t>x</w:t>
            </w:r>
          </w:p>
        </w:tc>
        <w:tc>
          <w:tcPr>
            <w:tcW w:w="908" w:type="dxa"/>
            <w:shd w:val="clear" w:color="auto" w:fill="auto"/>
            <w:vAlign w:val="center"/>
          </w:tcPr>
          <w:p w14:paraId="420F9E4A" w14:textId="26FEBE41" w:rsidR="003D3C19" w:rsidRPr="001E5459" w:rsidRDefault="003D3C19" w:rsidP="003D3C19">
            <w:pPr>
              <w:spacing w:line="216" w:lineRule="auto"/>
              <w:jc w:val="both"/>
              <w:rPr>
                <w:rFonts w:cstheme="minorHAnsi"/>
                <w:bCs/>
              </w:rPr>
            </w:pPr>
            <w:r w:rsidRPr="001E5459">
              <w:rPr>
                <w:rFonts w:cstheme="minorHAnsi"/>
                <w:bCs/>
              </w:rPr>
              <w:t>x</w:t>
            </w:r>
          </w:p>
        </w:tc>
      </w:tr>
      <w:tr w:rsidR="003D3C19" w:rsidRPr="001E5459" w14:paraId="294DCD4A" w14:textId="77777777" w:rsidTr="59E05C58">
        <w:trPr>
          <w:gridAfter w:val="1"/>
          <w:wAfter w:w="7" w:type="dxa"/>
          <w:trHeight w:val="618"/>
        </w:trPr>
        <w:tc>
          <w:tcPr>
            <w:tcW w:w="679" w:type="dxa"/>
            <w:vMerge/>
          </w:tcPr>
          <w:p w14:paraId="49BCB95C" w14:textId="77777777" w:rsidR="003D3C19" w:rsidRPr="001E5459" w:rsidRDefault="003D3C19" w:rsidP="003D3C19">
            <w:pPr>
              <w:spacing w:line="216" w:lineRule="auto"/>
              <w:jc w:val="both"/>
              <w:rPr>
                <w:rFonts w:cstheme="minorHAnsi"/>
                <w:bCs/>
                <w:iCs/>
              </w:rPr>
            </w:pPr>
          </w:p>
        </w:tc>
        <w:tc>
          <w:tcPr>
            <w:tcW w:w="10095" w:type="dxa"/>
            <w:gridSpan w:val="6"/>
            <w:shd w:val="clear" w:color="auto" w:fill="F2F2F2" w:themeFill="background1" w:themeFillShade="F2"/>
          </w:tcPr>
          <w:p w14:paraId="681FDC28" w14:textId="20ABE735" w:rsidR="003D3C19" w:rsidRPr="001E5459" w:rsidRDefault="003D3C19" w:rsidP="003D3C19">
            <w:pPr>
              <w:spacing w:line="216" w:lineRule="auto"/>
              <w:jc w:val="both"/>
              <w:rPr>
                <w:rFonts w:cstheme="minorHAnsi"/>
                <w:b/>
              </w:rPr>
            </w:pPr>
            <w:r w:rsidRPr="001E5459">
              <w:rPr>
                <w:rFonts w:cstheme="minorHAnsi"/>
                <w:b/>
                <w:bCs/>
              </w:rPr>
              <w:t>Pravidlá pre overovanie výstupov vzdelávania a</w:t>
            </w:r>
            <w:r w:rsidR="009A0DD3" w:rsidRPr="001E5459">
              <w:rPr>
                <w:rFonts w:cstheme="minorHAnsi"/>
                <w:b/>
                <w:bCs/>
              </w:rPr>
              <w:t xml:space="preserve"> </w:t>
            </w:r>
            <w:r w:rsidRPr="001E5459">
              <w:rPr>
                <w:rFonts w:cstheme="minorHAnsi"/>
                <w:b/>
                <w:bCs/>
              </w:rPr>
              <w:t>hodnotenie študentov a</w:t>
            </w:r>
            <w:r w:rsidR="009A0DD3" w:rsidRPr="001E5459">
              <w:rPr>
                <w:rFonts w:cstheme="minorHAnsi"/>
                <w:b/>
                <w:bCs/>
              </w:rPr>
              <w:t xml:space="preserve"> </w:t>
            </w:r>
            <w:r w:rsidRPr="001E5459">
              <w:rPr>
                <w:rFonts w:cstheme="minorHAnsi"/>
                <w:b/>
                <w:bCs/>
              </w:rPr>
              <w:t>možnosti opravných postupov voči tomuto hodnoteniu</w:t>
            </w:r>
          </w:p>
        </w:tc>
      </w:tr>
      <w:tr w:rsidR="003D3C19" w:rsidRPr="001E5459" w14:paraId="75AB9ED1" w14:textId="77777777" w:rsidTr="59E05C58">
        <w:trPr>
          <w:gridAfter w:val="1"/>
          <w:wAfter w:w="7" w:type="dxa"/>
          <w:trHeight w:val="618"/>
        </w:trPr>
        <w:tc>
          <w:tcPr>
            <w:tcW w:w="679" w:type="dxa"/>
            <w:vMerge/>
          </w:tcPr>
          <w:p w14:paraId="28C952CC" w14:textId="77777777" w:rsidR="003D3C19" w:rsidRPr="001E5459" w:rsidRDefault="003D3C19" w:rsidP="003D3C19">
            <w:pPr>
              <w:spacing w:line="216" w:lineRule="auto"/>
              <w:jc w:val="both"/>
              <w:rPr>
                <w:rFonts w:cstheme="minorHAnsi"/>
                <w:bCs/>
                <w:iCs/>
              </w:rPr>
            </w:pPr>
          </w:p>
        </w:tc>
        <w:tc>
          <w:tcPr>
            <w:tcW w:w="10095" w:type="dxa"/>
            <w:gridSpan w:val="6"/>
            <w:shd w:val="clear" w:color="auto" w:fill="FFFFFF" w:themeFill="background1"/>
          </w:tcPr>
          <w:p w14:paraId="4E7A1774" w14:textId="77777777" w:rsidR="003D3C19" w:rsidRPr="00841EB6" w:rsidRDefault="003D3C19" w:rsidP="003D3C19">
            <w:pPr>
              <w:spacing w:line="216" w:lineRule="auto"/>
              <w:jc w:val="both"/>
              <w:rPr>
                <w:rFonts w:cstheme="minorHAnsi"/>
                <w:i/>
                <w:iCs/>
              </w:rPr>
            </w:pPr>
          </w:p>
          <w:p w14:paraId="50BF6BB4" w14:textId="7DD19D11" w:rsidR="003D3C19" w:rsidRPr="00841EB6" w:rsidRDefault="003D3C19" w:rsidP="003D3C19">
            <w:pPr>
              <w:spacing w:line="216" w:lineRule="auto"/>
              <w:jc w:val="both"/>
              <w:rPr>
                <w:rFonts w:cstheme="minorHAnsi"/>
                <w:bCs/>
                <w:i/>
                <w:iCs/>
              </w:rPr>
            </w:pPr>
            <w:r w:rsidRPr="00841EB6">
              <w:rPr>
                <w:rFonts w:cstheme="minorHAnsi"/>
                <w:b/>
                <w:bCs/>
                <w:i/>
                <w:iCs/>
              </w:rPr>
              <w:t>Celkové výstupy vzdelávania:</w:t>
            </w:r>
            <w:r w:rsidR="009A0DD3" w:rsidRPr="00841EB6">
              <w:rPr>
                <w:rFonts w:cstheme="minorHAnsi"/>
                <w:bCs/>
                <w:i/>
                <w:iCs/>
              </w:rPr>
              <w:t xml:space="preserve"> </w:t>
            </w:r>
          </w:p>
          <w:p w14:paraId="5A93A916" w14:textId="6A7D939A" w:rsidR="003D3C19" w:rsidRPr="00841EB6" w:rsidRDefault="003D3C19" w:rsidP="003D3C19">
            <w:pPr>
              <w:spacing w:line="216" w:lineRule="auto"/>
              <w:jc w:val="both"/>
              <w:rPr>
                <w:rFonts w:cstheme="minorHAnsi"/>
                <w:bCs/>
                <w:i/>
                <w:iCs/>
              </w:rPr>
            </w:pPr>
            <w:r w:rsidRPr="00841EB6">
              <w:rPr>
                <w:rFonts w:cstheme="minorHAnsi"/>
                <w:bCs/>
                <w:i/>
                <w:iCs/>
              </w:rPr>
              <w:t>Pravidlá pre overovanie výstupov vzdelávania určuje</w:t>
            </w:r>
            <w:r w:rsidR="009A0DD3" w:rsidRPr="00841EB6">
              <w:rPr>
                <w:rFonts w:cstheme="minorHAnsi"/>
                <w:bCs/>
                <w:i/>
                <w:iCs/>
              </w:rPr>
              <w:t xml:space="preserve"> </w:t>
            </w:r>
            <w:r w:rsidRPr="00841EB6">
              <w:rPr>
                <w:rFonts w:cstheme="minorHAnsi"/>
                <w:b/>
                <w:bCs/>
                <w:i/>
                <w:iCs/>
              </w:rPr>
              <w:t>smernica</w:t>
            </w:r>
            <w:r w:rsidR="009A0DD3" w:rsidRPr="00841EB6">
              <w:rPr>
                <w:rFonts w:cstheme="minorHAnsi"/>
                <w:b/>
                <w:bCs/>
                <w:i/>
                <w:iCs/>
              </w:rPr>
              <w:t xml:space="preserve"> </w:t>
            </w:r>
            <w:r w:rsidRPr="00841EB6">
              <w:rPr>
                <w:rFonts w:cstheme="minorHAnsi"/>
                <w:b/>
                <w:bCs/>
                <w:i/>
                <w:iCs/>
              </w:rPr>
              <w:t>č. 209 - Študijný poriadok pre 1. a 2. stupeň vysokoškolského štúdia na UNIZA</w:t>
            </w:r>
            <w:r w:rsidRPr="00841EB6">
              <w:rPr>
                <w:rFonts w:cstheme="minorHAnsi"/>
                <w:bCs/>
                <w:i/>
                <w:iCs/>
              </w:rPr>
              <w:t>:</w:t>
            </w:r>
            <w:r w:rsidR="009A0DD3" w:rsidRPr="00841EB6">
              <w:rPr>
                <w:rFonts w:cstheme="minorHAnsi"/>
                <w:bCs/>
                <w:i/>
                <w:iCs/>
              </w:rPr>
              <w:t xml:space="preserve"> </w:t>
            </w:r>
            <w:hyperlink r:id="rId21" w:history="1">
              <w:r w:rsidRPr="00841EB6">
                <w:rPr>
                  <w:rStyle w:val="Hyperlink"/>
                  <w:rFonts w:cstheme="minorHAnsi"/>
                  <w:bCs/>
                  <w:i/>
                  <w:iCs/>
                </w:rPr>
                <w:t>Studijny-poriadok-pre-1-a-2-stupen-VS.pdf (uniza.sk)</w:t>
              </w:r>
            </w:hyperlink>
            <w:r w:rsidR="009A0DD3" w:rsidRPr="00841EB6">
              <w:rPr>
                <w:rFonts w:cstheme="minorHAnsi"/>
                <w:bCs/>
                <w:i/>
                <w:iCs/>
              </w:rPr>
              <w:t xml:space="preserve"> </w:t>
            </w:r>
          </w:p>
          <w:p w14:paraId="6DCAA2E1" w14:textId="50A71997" w:rsidR="003D3C19" w:rsidRPr="00841EB6" w:rsidRDefault="003D3C19" w:rsidP="003D3C19">
            <w:pPr>
              <w:spacing w:line="216" w:lineRule="auto"/>
              <w:jc w:val="both"/>
              <w:rPr>
                <w:rFonts w:cstheme="minorHAnsi"/>
                <w:bCs/>
                <w:i/>
                <w:iCs/>
              </w:rPr>
            </w:pPr>
            <w:r w:rsidRPr="00841EB6">
              <w:rPr>
                <w:rFonts w:cstheme="minorHAnsi"/>
                <w:bCs/>
                <w:i/>
                <w:iCs/>
              </w:rPr>
              <w:t>Na úrovni jednotlivých predmetov pre overenie celkových výstupov vzdelávania sú uvedené v</w:t>
            </w:r>
            <w:r w:rsidR="009A0DD3" w:rsidRPr="00841EB6">
              <w:rPr>
                <w:rFonts w:cstheme="minorHAnsi"/>
                <w:bCs/>
                <w:i/>
                <w:iCs/>
              </w:rPr>
              <w:t xml:space="preserve"> </w:t>
            </w:r>
            <w:r w:rsidRPr="00841EB6">
              <w:rPr>
                <w:rFonts w:cstheme="minorHAnsi"/>
                <w:bCs/>
                <w:i/>
                <w:iCs/>
              </w:rPr>
              <w:t>jednotlivých ILP.</w:t>
            </w:r>
            <w:r w:rsidR="009A0DD3" w:rsidRPr="00841EB6">
              <w:rPr>
                <w:rFonts w:cstheme="minorHAnsi"/>
                <w:bCs/>
                <w:i/>
                <w:iCs/>
              </w:rPr>
              <w:t xml:space="preserve"> </w:t>
            </w:r>
          </w:p>
          <w:p w14:paraId="11D7958A" w14:textId="0F271DA9" w:rsidR="003D3C19" w:rsidRPr="00841EB6" w:rsidRDefault="003D3C19" w:rsidP="003D3C19">
            <w:pPr>
              <w:spacing w:line="216" w:lineRule="auto"/>
              <w:jc w:val="both"/>
              <w:rPr>
                <w:rFonts w:cstheme="minorHAnsi"/>
                <w:bCs/>
                <w:i/>
                <w:iCs/>
              </w:rPr>
            </w:pPr>
            <w:r w:rsidRPr="00841EB6">
              <w:rPr>
                <w:rFonts w:cstheme="minorHAnsi"/>
                <w:bCs/>
                <w:i/>
                <w:iCs/>
              </w:rPr>
              <w:t>Pre hodnotenie študentov a</w:t>
            </w:r>
            <w:r w:rsidR="009A0DD3" w:rsidRPr="00841EB6">
              <w:rPr>
                <w:rFonts w:cstheme="minorHAnsi"/>
                <w:bCs/>
                <w:i/>
                <w:iCs/>
              </w:rPr>
              <w:t xml:space="preserve"> </w:t>
            </w:r>
            <w:r w:rsidRPr="00841EB6">
              <w:rPr>
                <w:rFonts w:cstheme="minorHAnsi"/>
                <w:bCs/>
                <w:i/>
                <w:iCs/>
              </w:rPr>
              <w:t>možnosti opravných postupov sa uplatňuje postup podľa čl.10,</w:t>
            </w:r>
            <w:r w:rsidR="009A0DD3" w:rsidRPr="00841EB6">
              <w:rPr>
                <w:rFonts w:cstheme="minorHAnsi"/>
                <w:bCs/>
                <w:i/>
                <w:iCs/>
              </w:rPr>
              <w:t xml:space="preserve"> </w:t>
            </w:r>
            <w:r w:rsidRPr="00841EB6">
              <w:rPr>
                <w:rFonts w:cstheme="minorHAnsi"/>
                <w:b/>
                <w:bCs/>
                <w:i/>
                <w:iCs/>
              </w:rPr>
              <w:t>smernica</w:t>
            </w:r>
            <w:r w:rsidR="009A0DD3" w:rsidRPr="00841EB6">
              <w:rPr>
                <w:rFonts w:cstheme="minorHAnsi"/>
                <w:b/>
                <w:bCs/>
                <w:i/>
                <w:iCs/>
              </w:rPr>
              <w:t xml:space="preserve"> </w:t>
            </w:r>
            <w:r w:rsidRPr="00841EB6">
              <w:rPr>
                <w:rFonts w:cstheme="minorHAnsi"/>
                <w:b/>
                <w:bCs/>
                <w:i/>
                <w:iCs/>
              </w:rPr>
              <w:t>č. 209 - Študijný poriadok pre 1. a 2. stupeň vysokoškolského štúdia na UNIZA</w:t>
            </w:r>
            <w:r w:rsidRPr="00841EB6">
              <w:rPr>
                <w:rFonts w:cstheme="minorHAnsi"/>
                <w:bCs/>
                <w:i/>
                <w:iCs/>
              </w:rPr>
              <w:t>:</w:t>
            </w:r>
            <w:r w:rsidR="009A0DD3" w:rsidRPr="00841EB6">
              <w:rPr>
                <w:rFonts w:cstheme="minorHAnsi"/>
                <w:bCs/>
                <w:i/>
                <w:iCs/>
              </w:rPr>
              <w:t xml:space="preserve"> </w:t>
            </w:r>
            <w:hyperlink r:id="rId22" w:history="1">
              <w:r w:rsidRPr="00841EB6">
                <w:rPr>
                  <w:rStyle w:val="Hyperlink"/>
                  <w:rFonts w:cstheme="minorHAnsi"/>
                  <w:bCs/>
                  <w:i/>
                  <w:iCs/>
                </w:rPr>
                <w:t>Studijny-poriadok-pre-1-a-2-stupen-VS.pdf (uniza.sk)</w:t>
              </w:r>
            </w:hyperlink>
            <w:r w:rsidR="009A0DD3" w:rsidRPr="00841EB6">
              <w:rPr>
                <w:rFonts w:cstheme="minorHAnsi"/>
                <w:bCs/>
                <w:i/>
                <w:iCs/>
              </w:rPr>
              <w:t xml:space="preserve"> </w:t>
            </w:r>
          </w:p>
          <w:p w14:paraId="3CE29196" w14:textId="77777777" w:rsidR="003D3C19" w:rsidRPr="00841EB6" w:rsidRDefault="003D3C19" w:rsidP="003D3C19">
            <w:pPr>
              <w:spacing w:line="216" w:lineRule="auto"/>
              <w:jc w:val="both"/>
              <w:rPr>
                <w:rFonts w:cstheme="minorHAnsi"/>
                <w:bCs/>
                <w:i/>
                <w:iCs/>
              </w:rPr>
            </w:pPr>
          </w:p>
          <w:p w14:paraId="5AF7F62A" w14:textId="77777777" w:rsidR="003D3C19" w:rsidRPr="00841EB6" w:rsidRDefault="003D3C19" w:rsidP="003D3C19">
            <w:pPr>
              <w:spacing w:line="216" w:lineRule="auto"/>
              <w:jc w:val="both"/>
              <w:rPr>
                <w:rFonts w:cstheme="minorHAnsi"/>
                <w:bCs/>
                <w:i/>
                <w:iCs/>
              </w:rPr>
            </w:pPr>
          </w:p>
        </w:tc>
      </w:tr>
      <w:tr w:rsidR="003D3C19" w:rsidRPr="001E5459" w14:paraId="1ED93E1D" w14:textId="77777777">
        <w:trPr>
          <w:trHeight w:val="330"/>
        </w:trPr>
        <w:tc>
          <w:tcPr>
            <w:tcW w:w="679" w:type="dxa"/>
            <w:vMerge w:val="restart"/>
            <w:shd w:val="clear" w:color="auto" w:fill="F2F2F2" w:themeFill="background1" w:themeFillShade="F2"/>
          </w:tcPr>
          <w:p w14:paraId="53F8B7E7" w14:textId="77777777" w:rsidR="003D3C19" w:rsidRPr="001E5459" w:rsidRDefault="003D3C19" w:rsidP="003D3C19">
            <w:pPr>
              <w:spacing w:line="216" w:lineRule="auto"/>
              <w:jc w:val="center"/>
              <w:rPr>
                <w:rFonts w:cstheme="minorHAnsi"/>
                <w:bCs/>
                <w:iCs/>
              </w:rPr>
            </w:pPr>
            <w:r w:rsidRPr="001E5459">
              <w:rPr>
                <w:rFonts w:cstheme="minorHAnsi"/>
                <w:bCs/>
                <w:iCs/>
              </w:rPr>
              <w:t>f</w:t>
            </w:r>
          </w:p>
        </w:tc>
        <w:tc>
          <w:tcPr>
            <w:tcW w:w="10102" w:type="dxa"/>
            <w:gridSpan w:val="7"/>
            <w:shd w:val="clear" w:color="auto" w:fill="F2F2F2" w:themeFill="background1" w:themeFillShade="F2"/>
          </w:tcPr>
          <w:p w14:paraId="07B3FC0D" w14:textId="77777777" w:rsidR="003D3C19" w:rsidRPr="001E5459" w:rsidRDefault="003D3C19" w:rsidP="003D3C19">
            <w:pPr>
              <w:spacing w:line="216" w:lineRule="auto"/>
              <w:jc w:val="both"/>
              <w:rPr>
                <w:rFonts w:cstheme="minorHAnsi"/>
                <w:b/>
                <w:bCs/>
              </w:rPr>
            </w:pPr>
            <w:r w:rsidRPr="001E5459">
              <w:rPr>
                <w:rFonts w:cstheme="minorHAnsi"/>
                <w:b/>
                <w:bCs/>
              </w:rPr>
              <w:t>Podmienky uznávania štúdia, alebo časti štúdia</w:t>
            </w:r>
          </w:p>
        </w:tc>
      </w:tr>
      <w:tr w:rsidR="003D3C19" w:rsidRPr="001E5459" w14:paraId="7011DED5" w14:textId="77777777" w:rsidTr="59E05C58">
        <w:trPr>
          <w:trHeight w:val="633"/>
        </w:trPr>
        <w:tc>
          <w:tcPr>
            <w:tcW w:w="679" w:type="dxa"/>
            <w:vMerge/>
          </w:tcPr>
          <w:p w14:paraId="0F30ABA4" w14:textId="77777777" w:rsidR="003D3C19" w:rsidRPr="001E5459" w:rsidRDefault="003D3C19" w:rsidP="003D3C19">
            <w:pPr>
              <w:spacing w:line="216" w:lineRule="auto"/>
              <w:jc w:val="both"/>
              <w:rPr>
                <w:rFonts w:cstheme="minorHAnsi"/>
                <w:bCs/>
                <w:iCs/>
              </w:rPr>
            </w:pPr>
          </w:p>
        </w:tc>
        <w:tc>
          <w:tcPr>
            <w:tcW w:w="10102" w:type="dxa"/>
            <w:gridSpan w:val="7"/>
          </w:tcPr>
          <w:p w14:paraId="752C50CD" w14:textId="6F6D471F" w:rsidR="003D3C19" w:rsidRPr="001E5459" w:rsidRDefault="003D3C19" w:rsidP="003D3C19">
            <w:pPr>
              <w:spacing w:line="216" w:lineRule="auto"/>
              <w:jc w:val="both"/>
              <w:rPr>
                <w:rFonts w:cstheme="minorHAnsi"/>
              </w:rPr>
            </w:pPr>
            <w:r w:rsidRPr="001E5459">
              <w:rPr>
                <w:rFonts w:cstheme="minorHAnsi"/>
              </w:rPr>
              <w:t>Na úrovni univerzity definuje procesy, postupy a štruktúry</w:t>
            </w:r>
            <w:r w:rsidR="009A0DD3" w:rsidRPr="001E5459">
              <w:rPr>
                <w:rFonts w:cstheme="minorHAnsi"/>
              </w:rPr>
              <w:t xml:space="preserve"> </w:t>
            </w:r>
            <w:r w:rsidRPr="001E5459">
              <w:rPr>
                <w:rFonts w:cstheme="minorHAnsi"/>
                <w:b/>
                <w:bCs/>
              </w:rPr>
              <w:t>smernica</w:t>
            </w:r>
            <w:r w:rsidR="009A0DD3" w:rsidRPr="001E5459">
              <w:rPr>
                <w:rFonts w:cstheme="minorHAnsi"/>
                <w:b/>
                <w:bCs/>
              </w:rPr>
              <w:t xml:space="preserve"> </w:t>
            </w:r>
            <w:r w:rsidRPr="001E5459">
              <w:rPr>
                <w:rFonts w:cstheme="minorHAnsi"/>
                <w:b/>
                <w:bCs/>
              </w:rPr>
              <w:t>č. 209 - Študijný poriadok pre 1. a 2. stupeň vysokoškolského štúdia na UNIZA</w:t>
            </w:r>
            <w:r w:rsidRPr="001E5459">
              <w:rPr>
                <w:rFonts w:cstheme="minorHAnsi"/>
              </w:rPr>
              <w:t>:</w:t>
            </w:r>
            <w:r w:rsidR="009A0DD3" w:rsidRPr="001E5459">
              <w:rPr>
                <w:rFonts w:cstheme="minorHAnsi"/>
              </w:rPr>
              <w:t xml:space="preserve"> </w:t>
            </w:r>
            <w:hyperlink r:id="rId23" w:history="1">
              <w:r w:rsidRPr="001E5459">
                <w:rPr>
                  <w:rStyle w:val="Hyperlink"/>
                  <w:rFonts w:cstheme="minorHAnsi"/>
                </w:rPr>
                <w:t>Studijny-poriadok-pre-1-a-2-stupen-VS.pdf (uniza.sk)</w:t>
              </w:r>
            </w:hyperlink>
            <w:r w:rsidRPr="001E5459">
              <w:rPr>
                <w:rFonts w:cstheme="minorHAnsi"/>
              </w:rPr>
              <w:t>. V</w:t>
            </w:r>
            <w:r w:rsidR="009A0DD3" w:rsidRPr="001E5459">
              <w:rPr>
                <w:rFonts w:cstheme="minorHAnsi"/>
              </w:rPr>
              <w:t xml:space="preserve"> </w:t>
            </w:r>
            <w:r w:rsidRPr="001E5459">
              <w:rPr>
                <w:rFonts w:cstheme="minorHAnsi"/>
              </w:rPr>
              <w:t>prípade zahraničných mobilít a</w:t>
            </w:r>
            <w:r w:rsidR="009A0DD3" w:rsidRPr="001E5459">
              <w:rPr>
                <w:rFonts w:cstheme="minorHAnsi"/>
              </w:rPr>
              <w:t xml:space="preserve"> </w:t>
            </w:r>
            <w:r w:rsidRPr="001E5459">
              <w:rPr>
                <w:rFonts w:cstheme="minorHAnsi"/>
              </w:rPr>
              <w:t>stáži definuje procesy, postupy a</w:t>
            </w:r>
            <w:r w:rsidR="009A0DD3" w:rsidRPr="001E5459">
              <w:rPr>
                <w:rFonts w:cstheme="minorHAnsi"/>
              </w:rPr>
              <w:t xml:space="preserve"> </w:t>
            </w:r>
            <w:r w:rsidRPr="001E5459">
              <w:rPr>
                <w:rFonts w:cstheme="minorHAnsi"/>
              </w:rPr>
              <w:t>štruktúry podmienok uznávania štúdia</w:t>
            </w:r>
            <w:r w:rsidR="009A0DD3" w:rsidRPr="001E5459">
              <w:rPr>
                <w:rFonts w:cstheme="minorHAnsi"/>
              </w:rPr>
              <w:t xml:space="preserve"> </w:t>
            </w:r>
            <w:r w:rsidRPr="001E5459">
              <w:rPr>
                <w:rFonts w:cstheme="minorHAnsi"/>
                <w:b/>
                <w:bCs/>
              </w:rPr>
              <w:t>Smernica 219 – Mobility študentov a</w:t>
            </w:r>
            <w:r w:rsidR="009A0DD3" w:rsidRPr="001E5459">
              <w:rPr>
                <w:rFonts w:cstheme="minorHAnsi"/>
                <w:b/>
                <w:bCs/>
              </w:rPr>
              <w:t xml:space="preserve"> </w:t>
            </w:r>
            <w:r w:rsidRPr="001E5459">
              <w:rPr>
                <w:rFonts w:cstheme="minorHAnsi"/>
                <w:b/>
                <w:bCs/>
              </w:rPr>
              <w:t>zamestnancov Žilinskej univerzity v</w:t>
            </w:r>
            <w:r w:rsidR="009A0DD3" w:rsidRPr="001E5459">
              <w:rPr>
                <w:rFonts w:cstheme="minorHAnsi"/>
                <w:b/>
                <w:bCs/>
              </w:rPr>
              <w:t xml:space="preserve"> </w:t>
            </w:r>
            <w:r w:rsidRPr="001E5459">
              <w:rPr>
                <w:rFonts w:cstheme="minorHAnsi"/>
                <w:b/>
                <w:bCs/>
              </w:rPr>
              <w:t>Žiline v</w:t>
            </w:r>
            <w:r w:rsidR="009A0DD3" w:rsidRPr="001E5459">
              <w:rPr>
                <w:rFonts w:cstheme="minorHAnsi"/>
                <w:b/>
                <w:bCs/>
              </w:rPr>
              <w:t xml:space="preserve"> </w:t>
            </w:r>
            <w:r w:rsidRPr="001E5459">
              <w:rPr>
                <w:rFonts w:cstheme="minorHAnsi"/>
                <w:b/>
                <w:bCs/>
              </w:rPr>
              <w:t>zahraničí.(</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24" w:history="1">
              <w:r w:rsidRPr="001E5459">
                <w:rPr>
                  <w:rStyle w:val="Hyperlink"/>
                  <w:rFonts w:cstheme="minorHAnsi"/>
                </w:rPr>
                <w:t>smernica-UNIZA-c-219.pdf</w:t>
              </w:r>
            </w:hyperlink>
            <w:r w:rsidRPr="001E5459">
              <w:rPr>
                <w:rFonts w:cstheme="minorHAnsi"/>
              </w:rPr>
              <w:t>)</w:t>
            </w:r>
            <w:r w:rsidR="009A0DD3" w:rsidRPr="001E5459">
              <w:rPr>
                <w:rFonts w:cstheme="minorHAnsi"/>
              </w:rPr>
              <w:t xml:space="preserve"> </w:t>
            </w:r>
          </w:p>
          <w:p w14:paraId="4024B5CB" w14:textId="4E4E5FD4" w:rsidR="003D3C19" w:rsidRPr="001E5459" w:rsidRDefault="009A0DD3" w:rsidP="003D3C19">
            <w:pPr>
              <w:spacing w:line="216" w:lineRule="auto"/>
              <w:jc w:val="both"/>
              <w:rPr>
                <w:rFonts w:cstheme="minorHAnsi"/>
              </w:rPr>
            </w:pPr>
            <w:r w:rsidRPr="001E5459">
              <w:rPr>
                <w:rFonts w:cstheme="minorHAnsi"/>
              </w:rPr>
              <w:t xml:space="preserve"> </w:t>
            </w:r>
          </w:p>
          <w:p w14:paraId="59356288" w14:textId="77777777" w:rsidR="003D3C19" w:rsidRPr="001E5459" w:rsidRDefault="003D3C19" w:rsidP="003D3C19">
            <w:pPr>
              <w:spacing w:line="216" w:lineRule="auto"/>
              <w:jc w:val="both"/>
              <w:rPr>
                <w:rFonts w:cstheme="minorHAnsi"/>
              </w:rPr>
            </w:pPr>
          </w:p>
        </w:tc>
      </w:tr>
      <w:tr w:rsidR="003D3C19" w:rsidRPr="001E5459" w14:paraId="523A779A" w14:textId="77777777">
        <w:tc>
          <w:tcPr>
            <w:tcW w:w="679" w:type="dxa"/>
            <w:vMerge w:val="restart"/>
            <w:shd w:val="clear" w:color="auto" w:fill="F2F2F2" w:themeFill="background1" w:themeFillShade="F2"/>
          </w:tcPr>
          <w:p w14:paraId="789E9300" w14:textId="77777777" w:rsidR="003D3C19" w:rsidRPr="001E5459" w:rsidRDefault="003D3C19" w:rsidP="003D3C19">
            <w:pPr>
              <w:spacing w:line="216" w:lineRule="auto"/>
              <w:jc w:val="center"/>
              <w:rPr>
                <w:rFonts w:cstheme="minorHAnsi"/>
                <w:bCs/>
                <w:iCs/>
              </w:rPr>
            </w:pPr>
            <w:r w:rsidRPr="001E5459">
              <w:rPr>
                <w:rFonts w:cstheme="minorHAnsi"/>
                <w:bCs/>
                <w:iCs/>
              </w:rPr>
              <w:t>G</w:t>
            </w:r>
          </w:p>
        </w:tc>
        <w:tc>
          <w:tcPr>
            <w:tcW w:w="10102" w:type="dxa"/>
            <w:gridSpan w:val="7"/>
            <w:shd w:val="clear" w:color="auto" w:fill="F2F2F2" w:themeFill="background1" w:themeFillShade="F2"/>
          </w:tcPr>
          <w:p w14:paraId="767A707E" w14:textId="77777777" w:rsidR="003D3C19" w:rsidRPr="00841EB6" w:rsidRDefault="003D3C19" w:rsidP="003D3C19">
            <w:pPr>
              <w:spacing w:line="216" w:lineRule="auto"/>
              <w:jc w:val="both"/>
              <w:rPr>
                <w:rFonts w:cstheme="minorHAnsi"/>
                <w:b/>
                <w:bCs/>
                <w:color w:val="AEAAAA" w:themeColor="background2" w:themeShade="BF"/>
              </w:rPr>
            </w:pPr>
            <w:r w:rsidRPr="001E5459">
              <w:rPr>
                <w:rFonts w:cstheme="minorHAnsi"/>
                <w:b/>
                <w:bCs/>
              </w:rPr>
              <w:t>Témy záverečných prác študijného programu (alebo odkaz na zoznam)</w:t>
            </w:r>
          </w:p>
        </w:tc>
      </w:tr>
      <w:tr w:rsidR="003D3C19" w:rsidRPr="001E5459" w14:paraId="21C38801" w14:textId="77777777">
        <w:trPr>
          <w:trHeight w:val="731"/>
        </w:trPr>
        <w:tc>
          <w:tcPr>
            <w:tcW w:w="679" w:type="dxa"/>
            <w:vMerge/>
          </w:tcPr>
          <w:p w14:paraId="280B2317" w14:textId="77777777" w:rsidR="003D3C19" w:rsidRPr="001E5459" w:rsidRDefault="003D3C19" w:rsidP="003D3C19">
            <w:pPr>
              <w:spacing w:line="216" w:lineRule="auto"/>
              <w:jc w:val="both"/>
              <w:rPr>
                <w:rFonts w:cstheme="minorHAnsi"/>
                <w:bCs/>
                <w:iCs/>
              </w:rPr>
            </w:pPr>
          </w:p>
        </w:tc>
        <w:tc>
          <w:tcPr>
            <w:tcW w:w="10102" w:type="dxa"/>
            <w:gridSpan w:val="7"/>
          </w:tcPr>
          <w:p w14:paraId="389EC228" w14:textId="7AE1AD2E" w:rsidR="74CB5A64" w:rsidRPr="001E5459" w:rsidRDefault="74CB5A64" w:rsidP="74CB5A64">
            <w:pPr>
              <w:spacing w:line="216" w:lineRule="auto"/>
              <w:jc w:val="both"/>
              <w:rPr>
                <w:rFonts w:cstheme="minorHAnsi"/>
                <w:i/>
                <w:iCs/>
                <w:color w:val="000000" w:themeColor="text1"/>
              </w:rPr>
            </w:pPr>
          </w:p>
          <w:p w14:paraId="27505A6C" w14:textId="77777777" w:rsidR="003D3C19" w:rsidRPr="001E5459" w:rsidRDefault="003D3C19" w:rsidP="003D3C19">
            <w:pPr>
              <w:spacing w:line="216" w:lineRule="auto"/>
              <w:jc w:val="both"/>
              <w:rPr>
                <w:rFonts w:cstheme="minorHAnsi"/>
                <w:color w:val="000000" w:themeColor="text1"/>
              </w:rPr>
            </w:pPr>
            <w:r w:rsidRPr="001E5459">
              <w:rPr>
                <w:rFonts w:cstheme="minorHAnsi"/>
                <w:i/>
                <w:iCs/>
                <w:color w:val="000000" w:themeColor="text1"/>
              </w:rPr>
              <w:t>Školský rok 2020/2021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45"/>
              <w:gridCol w:w="2835"/>
              <w:gridCol w:w="1843"/>
            </w:tblGrid>
            <w:tr w:rsidR="00445AB8" w:rsidRPr="001E5459" w14:paraId="7EA5F9C0"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50A99B4E"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Názov práce</w:t>
                  </w:r>
                </w:p>
              </w:tc>
              <w:tc>
                <w:tcPr>
                  <w:tcW w:w="2805" w:type="dxa"/>
                  <w:shd w:val="clear" w:color="auto" w:fill="FFFFFF"/>
                  <w:tcMar>
                    <w:top w:w="30" w:type="dxa"/>
                    <w:left w:w="30" w:type="dxa"/>
                    <w:bottom w:w="30" w:type="dxa"/>
                    <w:right w:w="30" w:type="dxa"/>
                  </w:tcMar>
                  <w:vAlign w:val="center"/>
                  <w:hideMark/>
                </w:tcPr>
                <w:p w14:paraId="15B7D069"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Vedúci</w:t>
                  </w:r>
                </w:p>
              </w:tc>
              <w:tc>
                <w:tcPr>
                  <w:tcW w:w="1798" w:type="dxa"/>
                  <w:shd w:val="clear" w:color="auto" w:fill="FFFFFF"/>
                  <w:tcMar>
                    <w:top w:w="30" w:type="dxa"/>
                    <w:left w:w="30" w:type="dxa"/>
                    <w:bottom w:w="30" w:type="dxa"/>
                    <w:right w:w="30" w:type="dxa"/>
                  </w:tcMar>
                  <w:vAlign w:val="center"/>
                  <w:hideMark/>
                </w:tcPr>
                <w:p w14:paraId="47C31427"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Študent</w:t>
                  </w:r>
                </w:p>
              </w:tc>
            </w:tr>
            <w:tr w:rsidR="00445AB8" w:rsidRPr="001E5459" w14:paraId="0DB6AB88"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406B4944"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Eliminácia signálu mobilných telefónov</w:t>
                  </w:r>
                </w:p>
              </w:tc>
              <w:tc>
                <w:tcPr>
                  <w:tcW w:w="2805" w:type="dxa"/>
                  <w:shd w:val="clear" w:color="auto" w:fill="FFFFFF"/>
                  <w:tcMar>
                    <w:top w:w="30" w:type="dxa"/>
                    <w:left w:w="30" w:type="dxa"/>
                    <w:bottom w:w="30" w:type="dxa"/>
                    <w:right w:w="30" w:type="dxa"/>
                  </w:tcMar>
                  <w:vAlign w:val="center"/>
                  <w:hideMark/>
                </w:tcPr>
                <w:p w14:paraId="6EE67BC2" w14:textId="5BE2BC6F"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Vaculík Martin, doc. Ing. PhD., </w:t>
                  </w:r>
                </w:p>
              </w:tc>
              <w:tc>
                <w:tcPr>
                  <w:tcW w:w="1798" w:type="dxa"/>
                  <w:shd w:val="clear" w:color="auto" w:fill="FFFFFF"/>
                  <w:tcMar>
                    <w:top w:w="30" w:type="dxa"/>
                    <w:left w:w="30" w:type="dxa"/>
                    <w:bottom w:w="30" w:type="dxa"/>
                    <w:right w:w="30" w:type="dxa"/>
                  </w:tcMar>
                  <w:vAlign w:val="center"/>
                  <w:hideMark/>
                </w:tcPr>
                <w:p w14:paraId="1B26BB50"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Marek Laššo</w:t>
                  </w:r>
                </w:p>
              </w:tc>
            </w:tr>
            <w:tr w:rsidR="00445AB8" w:rsidRPr="001E5459" w14:paraId="48D7D886"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33DF268C"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Komunikácia vo viditeľnom spektre</w:t>
                  </w:r>
                </w:p>
              </w:tc>
              <w:tc>
                <w:tcPr>
                  <w:tcW w:w="2805" w:type="dxa"/>
                  <w:shd w:val="clear" w:color="auto" w:fill="FFFFFF"/>
                  <w:tcMar>
                    <w:top w:w="30" w:type="dxa"/>
                    <w:left w:w="30" w:type="dxa"/>
                    <w:bottom w:w="30" w:type="dxa"/>
                    <w:right w:w="30" w:type="dxa"/>
                  </w:tcMar>
                  <w:vAlign w:val="center"/>
                  <w:hideMark/>
                </w:tcPr>
                <w:p w14:paraId="12D68DCC" w14:textId="2463CC83"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Machaj Juraj, Ing., PhD., </w:t>
                  </w:r>
                </w:p>
              </w:tc>
              <w:tc>
                <w:tcPr>
                  <w:tcW w:w="1798" w:type="dxa"/>
                  <w:shd w:val="clear" w:color="auto" w:fill="FFFFFF"/>
                  <w:tcMar>
                    <w:top w:w="30" w:type="dxa"/>
                    <w:left w:w="30" w:type="dxa"/>
                    <w:bottom w:w="30" w:type="dxa"/>
                    <w:right w:w="30" w:type="dxa"/>
                  </w:tcMar>
                  <w:vAlign w:val="center"/>
                  <w:hideMark/>
                </w:tcPr>
                <w:p w14:paraId="4C0A82C8"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Marko Búchala</w:t>
                  </w:r>
                </w:p>
              </w:tc>
            </w:tr>
            <w:tr w:rsidR="00445AB8" w:rsidRPr="001E5459" w14:paraId="104AAD7C"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1B9A6FE3"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Cloudové služby pre ukladanie a spracovanie dát pre </w:t>
                  </w:r>
                  <w:proofErr w:type="spellStart"/>
                  <w:r w:rsidRPr="001E5459">
                    <w:rPr>
                      <w:rFonts w:cstheme="minorHAnsi"/>
                      <w:color w:val="000000" w:themeColor="text1"/>
                    </w:rPr>
                    <w:t>IoT</w:t>
                  </w:r>
                  <w:proofErr w:type="spellEnd"/>
                  <w:r w:rsidRPr="001E5459">
                    <w:rPr>
                      <w:rFonts w:cstheme="minorHAnsi"/>
                      <w:color w:val="000000" w:themeColor="text1"/>
                    </w:rPr>
                    <w:t xml:space="preserve"> aplikácie</w:t>
                  </w:r>
                </w:p>
              </w:tc>
              <w:tc>
                <w:tcPr>
                  <w:tcW w:w="2805" w:type="dxa"/>
                  <w:shd w:val="clear" w:color="auto" w:fill="FFFFFF"/>
                  <w:tcMar>
                    <w:top w:w="30" w:type="dxa"/>
                    <w:left w:w="30" w:type="dxa"/>
                    <w:bottom w:w="30" w:type="dxa"/>
                    <w:right w:w="30" w:type="dxa"/>
                  </w:tcMar>
                  <w:vAlign w:val="center"/>
                  <w:hideMark/>
                </w:tcPr>
                <w:p w14:paraId="0EC31DD3" w14:textId="3269202F"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Matúška Slavomír, Ing., PhD., </w:t>
                  </w:r>
                </w:p>
              </w:tc>
              <w:tc>
                <w:tcPr>
                  <w:tcW w:w="1798" w:type="dxa"/>
                  <w:shd w:val="clear" w:color="auto" w:fill="FFFFFF"/>
                  <w:tcMar>
                    <w:top w:w="30" w:type="dxa"/>
                    <w:left w:w="30" w:type="dxa"/>
                    <w:bottom w:w="30" w:type="dxa"/>
                    <w:right w:w="30" w:type="dxa"/>
                  </w:tcMar>
                  <w:vAlign w:val="center"/>
                  <w:hideMark/>
                </w:tcPr>
                <w:p w14:paraId="6E5BF0A1"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Jozef Dubec</w:t>
                  </w:r>
                </w:p>
              </w:tc>
            </w:tr>
            <w:tr w:rsidR="00445AB8" w:rsidRPr="001E5459" w14:paraId="08917607"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1BEE1550"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Rozpoznanie zvukových udalostí pomocou neurónovej siete</w:t>
                  </w:r>
                </w:p>
              </w:tc>
              <w:tc>
                <w:tcPr>
                  <w:tcW w:w="2805" w:type="dxa"/>
                  <w:shd w:val="clear" w:color="auto" w:fill="FFFFFF"/>
                  <w:tcMar>
                    <w:top w:w="30" w:type="dxa"/>
                    <w:left w:w="30" w:type="dxa"/>
                    <w:bottom w:w="30" w:type="dxa"/>
                    <w:right w:w="30" w:type="dxa"/>
                  </w:tcMar>
                  <w:vAlign w:val="center"/>
                  <w:hideMark/>
                </w:tcPr>
                <w:p w14:paraId="2A65EACF"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Jakubec Maroš, Ing.,</w:t>
                  </w:r>
                </w:p>
                <w:p w14:paraId="17B4586F" w14:textId="72724475" w:rsidR="00445AB8" w:rsidRPr="001E5459" w:rsidRDefault="00445AB8" w:rsidP="003D3C19">
                  <w:pPr>
                    <w:spacing w:after="0" w:line="216" w:lineRule="auto"/>
                    <w:jc w:val="both"/>
                    <w:rPr>
                      <w:rFonts w:cstheme="minorHAnsi"/>
                      <w:color w:val="000000" w:themeColor="text1"/>
                    </w:rPr>
                  </w:pPr>
                </w:p>
              </w:tc>
              <w:tc>
                <w:tcPr>
                  <w:tcW w:w="1798" w:type="dxa"/>
                  <w:shd w:val="clear" w:color="auto" w:fill="FFFFFF"/>
                  <w:tcMar>
                    <w:top w:w="30" w:type="dxa"/>
                    <w:left w:w="30" w:type="dxa"/>
                    <w:bottom w:w="30" w:type="dxa"/>
                    <w:right w:w="30" w:type="dxa"/>
                  </w:tcMar>
                  <w:vAlign w:val="center"/>
                  <w:hideMark/>
                </w:tcPr>
                <w:p w14:paraId="7CB160E7"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Tomáš </w:t>
                  </w:r>
                  <w:proofErr w:type="spellStart"/>
                  <w:r w:rsidRPr="001E5459">
                    <w:rPr>
                      <w:rFonts w:cstheme="minorHAnsi"/>
                      <w:color w:val="000000" w:themeColor="text1"/>
                    </w:rPr>
                    <w:t>Koška</w:t>
                  </w:r>
                  <w:proofErr w:type="spellEnd"/>
                </w:p>
              </w:tc>
            </w:tr>
            <w:tr w:rsidR="00445AB8" w:rsidRPr="001E5459" w14:paraId="14015486"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4F69AC2E"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Technológia </w:t>
                  </w:r>
                  <w:proofErr w:type="spellStart"/>
                  <w:r w:rsidRPr="001E5459">
                    <w:rPr>
                      <w:rFonts w:cstheme="minorHAnsi"/>
                      <w:color w:val="000000" w:themeColor="text1"/>
                    </w:rPr>
                    <w:t>Blockchain</w:t>
                  </w:r>
                  <w:proofErr w:type="spellEnd"/>
                  <w:r w:rsidRPr="001E5459">
                    <w:rPr>
                      <w:rFonts w:cstheme="minorHAnsi"/>
                      <w:color w:val="000000" w:themeColor="text1"/>
                    </w:rPr>
                    <w:t xml:space="preserve"> a jej využitie v IKT</w:t>
                  </w:r>
                </w:p>
              </w:tc>
              <w:tc>
                <w:tcPr>
                  <w:tcW w:w="2805" w:type="dxa"/>
                  <w:shd w:val="clear" w:color="auto" w:fill="FFFFFF"/>
                  <w:tcMar>
                    <w:top w:w="30" w:type="dxa"/>
                    <w:left w:w="30" w:type="dxa"/>
                    <w:bottom w:w="30" w:type="dxa"/>
                    <w:right w:w="30" w:type="dxa"/>
                  </w:tcMar>
                  <w:vAlign w:val="center"/>
                  <w:hideMark/>
                </w:tcPr>
                <w:p w14:paraId="23FF3F0C" w14:textId="335806FC"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Markovič Miroslav, Ing., PhD., </w:t>
                  </w:r>
                </w:p>
              </w:tc>
              <w:tc>
                <w:tcPr>
                  <w:tcW w:w="1798" w:type="dxa"/>
                  <w:shd w:val="clear" w:color="auto" w:fill="FFFFFF"/>
                  <w:tcMar>
                    <w:top w:w="30" w:type="dxa"/>
                    <w:left w:w="30" w:type="dxa"/>
                    <w:bottom w:w="30" w:type="dxa"/>
                    <w:right w:w="30" w:type="dxa"/>
                  </w:tcMar>
                  <w:vAlign w:val="center"/>
                  <w:hideMark/>
                </w:tcPr>
                <w:p w14:paraId="12227D23"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Martin Mužík</w:t>
                  </w:r>
                </w:p>
              </w:tc>
            </w:tr>
            <w:tr w:rsidR="00445AB8" w:rsidRPr="001E5459" w14:paraId="0EC06AF9"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121450F4" w14:textId="5310BECC"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 Porovnanie knižníc pre spracovanie obrazových dát</w:t>
                  </w:r>
                </w:p>
              </w:tc>
              <w:tc>
                <w:tcPr>
                  <w:tcW w:w="2805" w:type="dxa"/>
                  <w:shd w:val="clear" w:color="auto" w:fill="FFFFFF"/>
                  <w:tcMar>
                    <w:top w:w="30" w:type="dxa"/>
                    <w:left w:w="30" w:type="dxa"/>
                    <w:bottom w:w="30" w:type="dxa"/>
                    <w:right w:w="30" w:type="dxa"/>
                  </w:tcMar>
                  <w:vAlign w:val="center"/>
                  <w:hideMark/>
                </w:tcPr>
                <w:p w14:paraId="307263ED" w14:textId="44747C5D"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Kamencay Patrik, doc. Ing. </w:t>
                  </w:r>
                </w:p>
              </w:tc>
              <w:tc>
                <w:tcPr>
                  <w:tcW w:w="1798" w:type="dxa"/>
                  <w:shd w:val="clear" w:color="auto" w:fill="FFFFFF"/>
                  <w:tcMar>
                    <w:top w:w="30" w:type="dxa"/>
                    <w:left w:w="30" w:type="dxa"/>
                    <w:bottom w:w="30" w:type="dxa"/>
                    <w:right w:w="30" w:type="dxa"/>
                  </w:tcMar>
                  <w:vAlign w:val="center"/>
                  <w:hideMark/>
                </w:tcPr>
                <w:p w14:paraId="2F705949"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Marcel Simeonov</w:t>
                  </w:r>
                </w:p>
              </w:tc>
            </w:tr>
            <w:tr w:rsidR="00445AB8" w:rsidRPr="001E5459" w14:paraId="51EA62A2"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06D4900D"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Ladenie efektívneho indexu lomu vo </w:t>
                  </w:r>
                  <w:proofErr w:type="spellStart"/>
                  <w:r w:rsidRPr="001E5459">
                    <w:rPr>
                      <w:rFonts w:cstheme="minorHAnsi"/>
                      <w:color w:val="000000" w:themeColor="text1"/>
                    </w:rPr>
                    <w:t>vlnovodoch</w:t>
                  </w:r>
                  <w:proofErr w:type="spellEnd"/>
                  <w:r w:rsidRPr="001E5459">
                    <w:rPr>
                      <w:rFonts w:cstheme="minorHAnsi"/>
                      <w:color w:val="000000" w:themeColor="text1"/>
                    </w:rPr>
                    <w:t xml:space="preserve"> založených na platforme kremíka na izolátore</w:t>
                  </w:r>
                </w:p>
              </w:tc>
              <w:tc>
                <w:tcPr>
                  <w:tcW w:w="2805" w:type="dxa"/>
                  <w:shd w:val="clear" w:color="auto" w:fill="FFFFFF"/>
                  <w:tcMar>
                    <w:top w:w="30" w:type="dxa"/>
                    <w:left w:w="30" w:type="dxa"/>
                    <w:bottom w:w="30" w:type="dxa"/>
                    <w:right w:w="30" w:type="dxa"/>
                  </w:tcMar>
                  <w:vAlign w:val="center"/>
                  <w:hideMark/>
                </w:tcPr>
                <w:p w14:paraId="23A7020A" w14:textId="3F31D988"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Litvik Ján, Ing., PhD., KMIKT, </w:t>
                  </w:r>
                </w:p>
              </w:tc>
              <w:tc>
                <w:tcPr>
                  <w:tcW w:w="1798" w:type="dxa"/>
                  <w:shd w:val="clear" w:color="auto" w:fill="FFFFFF"/>
                  <w:tcMar>
                    <w:top w:w="30" w:type="dxa"/>
                    <w:left w:w="30" w:type="dxa"/>
                    <w:bottom w:w="30" w:type="dxa"/>
                    <w:right w:w="30" w:type="dxa"/>
                  </w:tcMar>
                  <w:vAlign w:val="center"/>
                  <w:hideMark/>
                </w:tcPr>
                <w:p w14:paraId="5905FFC4"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Martin Šťastný</w:t>
                  </w:r>
                </w:p>
              </w:tc>
            </w:tr>
            <w:tr w:rsidR="00445AB8" w:rsidRPr="001E5459" w14:paraId="5E327095" w14:textId="77777777" w:rsidTr="00841EB6">
              <w:trPr>
                <w:tblCellSpacing w:w="15" w:type="dxa"/>
              </w:trPr>
              <w:tc>
                <w:tcPr>
                  <w:tcW w:w="4700" w:type="dxa"/>
                  <w:shd w:val="clear" w:color="auto" w:fill="FFFFFF"/>
                  <w:tcMar>
                    <w:top w:w="30" w:type="dxa"/>
                    <w:left w:w="30" w:type="dxa"/>
                    <w:bottom w:w="30" w:type="dxa"/>
                    <w:right w:w="30" w:type="dxa"/>
                  </w:tcMar>
                  <w:vAlign w:val="center"/>
                  <w:hideMark/>
                </w:tcPr>
                <w:p w14:paraId="27D6BFA3"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Detekcia kvality spánku človeka</w:t>
                  </w:r>
                </w:p>
              </w:tc>
              <w:tc>
                <w:tcPr>
                  <w:tcW w:w="2805" w:type="dxa"/>
                  <w:shd w:val="clear" w:color="auto" w:fill="FFFFFF"/>
                  <w:tcMar>
                    <w:top w:w="30" w:type="dxa"/>
                    <w:left w:w="30" w:type="dxa"/>
                    <w:bottom w:w="30" w:type="dxa"/>
                    <w:right w:w="30" w:type="dxa"/>
                  </w:tcMar>
                  <w:vAlign w:val="center"/>
                  <w:hideMark/>
                </w:tcPr>
                <w:p w14:paraId="7482A16F" w14:textId="76730B5F"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 xml:space="preserve">Matúška Slavomír Ing., PhD., </w:t>
                  </w:r>
                </w:p>
              </w:tc>
              <w:tc>
                <w:tcPr>
                  <w:tcW w:w="1798" w:type="dxa"/>
                  <w:shd w:val="clear" w:color="auto" w:fill="FFFFFF"/>
                  <w:tcMar>
                    <w:top w:w="30" w:type="dxa"/>
                    <w:left w:w="30" w:type="dxa"/>
                    <w:bottom w:w="30" w:type="dxa"/>
                    <w:right w:w="30" w:type="dxa"/>
                  </w:tcMar>
                  <w:vAlign w:val="center"/>
                  <w:hideMark/>
                </w:tcPr>
                <w:p w14:paraId="52781BA1" w14:textId="77777777" w:rsidR="00445AB8" w:rsidRPr="001E5459" w:rsidRDefault="00445AB8" w:rsidP="003D3C19">
                  <w:pPr>
                    <w:spacing w:after="0" w:line="216" w:lineRule="auto"/>
                    <w:jc w:val="both"/>
                    <w:rPr>
                      <w:rFonts w:cstheme="minorHAnsi"/>
                      <w:color w:val="000000" w:themeColor="text1"/>
                    </w:rPr>
                  </w:pPr>
                  <w:r w:rsidRPr="001E5459">
                    <w:rPr>
                      <w:rFonts w:cstheme="minorHAnsi"/>
                      <w:color w:val="000000" w:themeColor="text1"/>
                    </w:rPr>
                    <w:t>Andrej Pisarčík</w:t>
                  </w:r>
                </w:p>
              </w:tc>
            </w:tr>
          </w:tbl>
          <w:p w14:paraId="5015EDED" w14:textId="36883AF7" w:rsidR="003D3C19" w:rsidRPr="001E5459" w:rsidRDefault="009A0DD3" w:rsidP="003D3C19">
            <w:pPr>
              <w:spacing w:line="216" w:lineRule="auto"/>
              <w:jc w:val="both"/>
              <w:rPr>
                <w:rFonts w:cstheme="minorHAnsi"/>
                <w:color w:val="000000" w:themeColor="text1"/>
              </w:rPr>
            </w:pPr>
            <w:r w:rsidRPr="001E5459">
              <w:rPr>
                <w:rFonts w:cstheme="minorHAnsi"/>
                <w:color w:val="000000" w:themeColor="text1"/>
              </w:rPr>
              <w:t xml:space="preserve"> </w:t>
            </w:r>
          </w:p>
          <w:p w14:paraId="58106426" w14:textId="149FBB3F" w:rsidR="00B65544" w:rsidRPr="001E5459" w:rsidRDefault="00B65544" w:rsidP="00B65544">
            <w:pPr>
              <w:spacing w:line="216" w:lineRule="auto"/>
              <w:jc w:val="both"/>
              <w:rPr>
                <w:rFonts w:cstheme="minorHAnsi"/>
                <w:color w:val="000000" w:themeColor="text1"/>
              </w:rPr>
            </w:pPr>
            <w:r w:rsidRPr="001E5459">
              <w:rPr>
                <w:rFonts w:cstheme="minorHAnsi"/>
                <w:i/>
                <w:color w:val="000000" w:themeColor="text1"/>
              </w:rPr>
              <w:t>Školský rok 2021/2022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5"/>
              <w:gridCol w:w="1665"/>
              <w:gridCol w:w="1095"/>
            </w:tblGrid>
            <w:tr w:rsidR="00B65544" w:rsidRPr="001E5459" w14:paraId="0168C5F5" w14:textId="77777777">
              <w:trPr>
                <w:tblCellSpacing w:w="15" w:type="dxa"/>
              </w:trPr>
              <w:tc>
                <w:tcPr>
                  <w:tcW w:w="5760" w:type="dxa"/>
                  <w:shd w:val="clear" w:color="auto" w:fill="FFFFFF"/>
                  <w:tcMar>
                    <w:top w:w="30" w:type="dxa"/>
                    <w:left w:w="30" w:type="dxa"/>
                    <w:bottom w:w="30" w:type="dxa"/>
                    <w:right w:w="30" w:type="dxa"/>
                  </w:tcMar>
                  <w:vAlign w:val="center"/>
                  <w:hideMark/>
                </w:tcPr>
                <w:p w14:paraId="07DEF8D3"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Názov práce</w:t>
                  </w:r>
                </w:p>
              </w:tc>
              <w:tc>
                <w:tcPr>
                  <w:tcW w:w="1635" w:type="dxa"/>
                  <w:shd w:val="clear" w:color="auto" w:fill="FFFFFF"/>
                  <w:tcMar>
                    <w:top w:w="30" w:type="dxa"/>
                    <w:left w:w="30" w:type="dxa"/>
                    <w:bottom w:w="30" w:type="dxa"/>
                    <w:right w:w="30" w:type="dxa"/>
                  </w:tcMar>
                  <w:vAlign w:val="center"/>
                  <w:hideMark/>
                </w:tcPr>
                <w:p w14:paraId="0FFC632A"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Vedúci</w:t>
                  </w:r>
                </w:p>
              </w:tc>
              <w:tc>
                <w:tcPr>
                  <w:tcW w:w="1050" w:type="dxa"/>
                  <w:shd w:val="clear" w:color="auto" w:fill="FFFFFF"/>
                  <w:tcMar>
                    <w:top w:w="30" w:type="dxa"/>
                    <w:left w:w="30" w:type="dxa"/>
                    <w:bottom w:w="30" w:type="dxa"/>
                    <w:right w:w="30" w:type="dxa"/>
                  </w:tcMar>
                  <w:vAlign w:val="center"/>
                  <w:hideMark/>
                </w:tcPr>
                <w:p w14:paraId="6074F1B0"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Študent</w:t>
                  </w:r>
                </w:p>
              </w:tc>
            </w:tr>
            <w:tr w:rsidR="00B65544" w:rsidRPr="001E5459" w14:paraId="0C08A34B" w14:textId="77777777">
              <w:trPr>
                <w:tblCellSpacing w:w="15" w:type="dxa"/>
              </w:trPr>
              <w:tc>
                <w:tcPr>
                  <w:tcW w:w="5760" w:type="dxa"/>
                  <w:shd w:val="clear" w:color="auto" w:fill="FFFFFF"/>
                  <w:tcMar>
                    <w:top w:w="30" w:type="dxa"/>
                    <w:left w:w="30" w:type="dxa"/>
                    <w:bottom w:w="30" w:type="dxa"/>
                    <w:right w:w="30" w:type="dxa"/>
                  </w:tcMar>
                  <w:vAlign w:val="center"/>
                  <w:hideMark/>
                </w:tcPr>
                <w:p w14:paraId="2B7EF364"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lastRenderedPageBreak/>
                    <w:t xml:space="preserve">Virtuálna privátna </w:t>
                  </w:r>
                  <w:proofErr w:type="spellStart"/>
                  <w:r w:rsidRPr="001E5459">
                    <w:rPr>
                      <w:rFonts w:cstheme="minorHAnsi"/>
                      <w:color w:val="000000" w:themeColor="text1"/>
                    </w:rPr>
                    <w:t>sie</w:t>
                  </w:r>
                  <w:proofErr w:type="spellEnd"/>
                  <w:r w:rsidRPr="001E5459">
                    <w:rPr>
                      <w:rFonts w:cstheme="minorHAnsi"/>
                      <w:color w:val="000000" w:themeColor="text1"/>
                    </w:rPr>
                    <w:t xml:space="preserve"> prostredníctvom technológie </w:t>
                  </w:r>
                  <w:proofErr w:type="spellStart"/>
                  <w:r w:rsidRPr="001E5459">
                    <w:rPr>
                      <w:rFonts w:cstheme="minorHAnsi"/>
                      <w:color w:val="000000" w:themeColor="text1"/>
                    </w:rPr>
                    <w:t>WireGuard</w:t>
                  </w:r>
                  <w:proofErr w:type="spellEnd"/>
                </w:p>
              </w:tc>
              <w:tc>
                <w:tcPr>
                  <w:tcW w:w="1635" w:type="dxa"/>
                  <w:shd w:val="clear" w:color="auto" w:fill="FFFFFF"/>
                  <w:tcMar>
                    <w:top w:w="30" w:type="dxa"/>
                    <w:left w:w="30" w:type="dxa"/>
                    <w:bottom w:w="30" w:type="dxa"/>
                    <w:right w:w="30" w:type="dxa"/>
                  </w:tcMar>
                  <w:vAlign w:val="center"/>
                  <w:hideMark/>
                </w:tcPr>
                <w:p w14:paraId="404BFD53" w14:textId="4FFB62F3"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Dolnák Ivan,</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3E422EC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Adrián </w:t>
                  </w:r>
                  <w:proofErr w:type="spellStart"/>
                  <w:r w:rsidRPr="001E5459">
                    <w:rPr>
                      <w:rFonts w:cstheme="minorHAnsi"/>
                      <w:color w:val="000000" w:themeColor="text1"/>
                    </w:rPr>
                    <w:t>Karvaš</w:t>
                  </w:r>
                  <w:proofErr w:type="spellEnd"/>
                </w:p>
              </w:tc>
            </w:tr>
            <w:tr w:rsidR="00B65544" w:rsidRPr="001E5459" w14:paraId="4D7A59B3" w14:textId="77777777" w:rsidTr="00841EB6">
              <w:trPr>
                <w:tblCellSpacing w:w="15" w:type="dxa"/>
              </w:trPr>
              <w:tc>
                <w:tcPr>
                  <w:tcW w:w="5760" w:type="dxa"/>
                  <w:shd w:val="clear" w:color="auto" w:fill="FFFFFF"/>
                  <w:tcMar>
                    <w:top w:w="30" w:type="dxa"/>
                    <w:left w:w="30" w:type="dxa"/>
                    <w:bottom w:w="30" w:type="dxa"/>
                    <w:right w:w="30" w:type="dxa"/>
                  </w:tcMar>
                  <w:vAlign w:val="center"/>
                  <w:hideMark/>
                </w:tcPr>
                <w:p w14:paraId="426D2D6B"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Virtualizácia pomocou </w:t>
                  </w:r>
                  <w:proofErr w:type="spellStart"/>
                  <w:r w:rsidRPr="001E5459">
                    <w:rPr>
                      <w:rFonts w:cstheme="minorHAnsi"/>
                      <w:color w:val="000000" w:themeColor="text1"/>
                    </w:rPr>
                    <w:t>OpenStack</w:t>
                  </w:r>
                  <w:proofErr w:type="spellEnd"/>
                </w:p>
              </w:tc>
              <w:tc>
                <w:tcPr>
                  <w:tcW w:w="1635" w:type="dxa"/>
                  <w:shd w:val="clear" w:color="auto" w:fill="FFFFFF"/>
                  <w:tcMar>
                    <w:top w:w="30" w:type="dxa"/>
                    <w:left w:w="30" w:type="dxa"/>
                    <w:bottom w:w="30" w:type="dxa"/>
                    <w:right w:w="30" w:type="dxa"/>
                  </w:tcMar>
                  <w:vAlign w:val="center"/>
                </w:tcPr>
                <w:p w14:paraId="71742C0C" w14:textId="32DEF1D3" w:rsidR="00B65544" w:rsidRPr="001E5459" w:rsidRDefault="00B65544" w:rsidP="00B65544">
                  <w:pPr>
                    <w:spacing w:after="0" w:line="216" w:lineRule="auto"/>
                    <w:jc w:val="both"/>
                    <w:rPr>
                      <w:rFonts w:cstheme="minorHAnsi"/>
                      <w:color w:val="000000" w:themeColor="text1"/>
                    </w:rPr>
                  </w:pPr>
                </w:p>
              </w:tc>
              <w:tc>
                <w:tcPr>
                  <w:tcW w:w="1050" w:type="dxa"/>
                  <w:shd w:val="clear" w:color="auto" w:fill="FFFFFF"/>
                  <w:tcMar>
                    <w:top w:w="30" w:type="dxa"/>
                    <w:left w:w="30" w:type="dxa"/>
                    <w:bottom w:w="30" w:type="dxa"/>
                    <w:right w:w="30" w:type="dxa"/>
                  </w:tcMar>
                  <w:vAlign w:val="center"/>
                  <w:hideMark/>
                </w:tcPr>
                <w:p w14:paraId="10CAC1D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Filip Gajdy</w:t>
                  </w:r>
                </w:p>
              </w:tc>
            </w:tr>
            <w:tr w:rsidR="00B65544" w:rsidRPr="001E5459" w14:paraId="48EEB442" w14:textId="77777777">
              <w:trPr>
                <w:tblCellSpacing w:w="15" w:type="dxa"/>
              </w:trPr>
              <w:tc>
                <w:tcPr>
                  <w:tcW w:w="5760" w:type="dxa"/>
                  <w:shd w:val="clear" w:color="auto" w:fill="FFFFFF"/>
                  <w:tcMar>
                    <w:top w:w="30" w:type="dxa"/>
                    <w:left w:w="30" w:type="dxa"/>
                    <w:bottom w:w="30" w:type="dxa"/>
                    <w:right w:w="30" w:type="dxa"/>
                  </w:tcMar>
                  <w:vAlign w:val="center"/>
                  <w:hideMark/>
                </w:tcPr>
                <w:p w14:paraId="69CFFBA5"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Preklad doménových mien prostredníctvom </w:t>
                  </w:r>
                  <w:proofErr w:type="spellStart"/>
                  <w:r w:rsidRPr="001E5459">
                    <w:rPr>
                      <w:rFonts w:cstheme="minorHAnsi"/>
                      <w:color w:val="000000" w:themeColor="text1"/>
                    </w:rPr>
                    <w:t>DoH</w:t>
                  </w:r>
                  <w:proofErr w:type="spellEnd"/>
                  <w:r w:rsidRPr="001E5459">
                    <w:rPr>
                      <w:rFonts w:cstheme="minorHAnsi"/>
                      <w:color w:val="000000" w:themeColor="text1"/>
                    </w:rPr>
                    <w:t xml:space="preserve"> protokolu</w:t>
                  </w:r>
                </w:p>
              </w:tc>
              <w:tc>
                <w:tcPr>
                  <w:tcW w:w="1635" w:type="dxa"/>
                  <w:shd w:val="clear" w:color="auto" w:fill="FFFFFF"/>
                  <w:tcMar>
                    <w:top w:w="30" w:type="dxa"/>
                    <w:left w:w="30" w:type="dxa"/>
                    <w:bottom w:w="30" w:type="dxa"/>
                    <w:right w:w="30" w:type="dxa"/>
                  </w:tcMar>
                  <w:vAlign w:val="center"/>
                  <w:hideMark/>
                </w:tcPr>
                <w:p w14:paraId="6AF5DE0D" w14:textId="4ED16AAC"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Dolnák Ivan,</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75549540"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Filip Olejník</w:t>
                  </w:r>
                </w:p>
              </w:tc>
            </w:tr>
            <w:tr w:rsidR="00B65544" w:rsidRPr="001E5459" w14:paraId="700CC4F0" w14:textId="77777777">
              <w:trPr>
                <w:tblCellSpacing w:w="15" w:type="dxa"/>
              </w:trPr>
              <w:tc>
                <w:tcPr>
                  <w:tcW w:w="5760" w:type="dxa"/>
                  <w:shd w:val="clear" w:color="auto" w:fill="FFFFFF"/>
                  <w:tcMar>
                    <w:top w:w="30" w:type="dxa"/>
                    <w:left w:w="30" w:type="dxa"/>
                    <w:bottom w:w="30" w:type="dxa"/>
                    <w:right w:w="30" w:type="dxa"/>
                  </w:tcMar>
                  <w:vAlign w:val="center"/>
                  <w:hideMark/>
                </w:tcPr>
                <w:p w14:paraId="0886132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Vytvorenie siete </w:t>
                  </w:r>
                  <w:proofErr w:type="spellStart"/>
                  <w:r w:rsidRPr="001E5459">
                    <w:rPr>
                      <w:rFonts w:cstheme="minorHAnsi"/>
                      <w:color w:val="000000" w:themeColor="text1"/>
                    </w:rPr>
                    <w:t>IoT</w:t>
                  </w:r>
                  <w:proofErr w:type="spellEnd"/>
                  <w:r w:rsidRPr="001E5459">
                    <w:rPr>
                      <w:rFonts w:cstheme="minorHAnsi"/>
                      <w:color w:val="000000" w:themeColor="text1"/>
                    </w:rPr>
                    <w:t xml:space="preserve"> pre potreby lokalizácie mobilných objektov</w:t>
                  </w:r>
                </w:p>
              </w:tc>
              <w:tc>
                <w:tcPr>
                  <w:tcW w:w="1635" w:type="dxa"/>
                  <w:shd w:val="clear" w:color="auto" w:fill="FFFFFF"/>
                  <w:tcMar>
                    <w:top w:w="30" w:type="dxa"/>
                    <w:left w:w="30" w:type="dxa"/>
                    <w:bottom w:w="30" w:type="dxa"/>
                    <w:right w:w="30" w:type="dxa"/>
                  </w:tcMar>
                  <w:vAlign w:val="center"/>
                  <w:hideMark/>
                </w:tcPr>
                <w:p w14:paraId="1A98B9F3"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Brída Peter, prof. Ing. PhD.</w:t>
                  </w:r>
                </w:p>
              </w:tc>
              <w:tc>
                <w:tcPr>
                  <w:tcW w:w="1050" w:type="dxa"/>
                  <w:shd w:val="clear" w:color="auto" w:fill="FFFFFF"/>
                  <w:tcMar>
                    <w:top w:w="30" w:type="dxa"/>
                    <w:left w:w="30" w:type="dxa"/>
                    <w:bottom w:w="30" w:type="dxa"/>
                    <w:right w:w="30" w:type="dxa"/>
                  </w:tcMar>
                  <w:vAlign w:val="center"/>
                  <w:hideMark/>
                </w:tcPr>
                <w:p w14:paraId="70225466"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Frederik </w:t>
                  </w:r>
                  <w:proofErr w:type="spellStart"/>
                  <w:r w:rsidRPr="001E5459">
                    <w:rPr>
                      <w:rFonts w:cstheme="minorHAnsi"/>
                      <w:color w:val="000000" w:themeColor="text1"/>
                    </w:rPr>
                    <w:t>Rampák</w:t>
                  </w:r>
                  <w:proofErr w:type="spellEnd"/>
                </w:p>
              </w:tc>
            </w:tr>
            <w:tr w:rsidR="00B65544" w:rsidRPr="001E5459" w14:paraId="49267783" w14:textId="77777777">
              <w:trPr>
                <w:tblCellSpacing w:w="15" w:type="dxa"/>
              </w:trPr>
              <w:tc>
                <w:tcPr>
                  <w:tcW w:w="5760" w:type="dxa"/>
                  <w:shd w:val="clear" w:color="auto" w:fill="FFFFFF"/>
                  <w:tcMar>
                    <w:top w:w="30" w:type="dxa"/>
                    <w:left w:w="30" w:type="dxa"/>
                    <w:bottom w:w="30" w:type="dxa"/>
                    <w:right w:w="30" w:type="dxa"/>
                  </w:tcMar>
                  <w:vAlign w:val="center"/>
                  <w:hideMark/>
                </w:tcPr>
                <w:p w14:paraId="34EC1D01"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Vytvorenie </w:t>
                  </w:r>
                  <w:proofErr w:type="spellStart"/>
                  <w:r w:rsidRPr="001E5459">
                    <w:rPr>
                      <w:rFonts w:cstheme="minorHAnsi"/>
                      <w:color w:val="000000" w:themeColor="text1"/>
                    </w:rPr>
                    <w:t>datasetu</w:t>
                  </w:r>
                  <w:proofErr w:type="spellEnd"/>
                  <w:r w:rsidRPr="001E5459">
                    <w:rPr>
                      <w:rFonts w:cstheme="minorHAnsi"/>
                      <w:color w:val="000000" w:themeColor="text1"/>
                    </w:rPr>
                    <w:t xml:space="preserve"> pre lokalizáciu pomocou Wi-Fi</w:t>
                  </w:r>
                </w:p>
              </w:tc>
              <w:tc>
                <w:tcPr>
                  <w:tcW w:w="1635" w:type="dxa"/>
                  <w:shd w:val="clear" w:color="auto" w:fill="FFFFFF"/>
                  <w:tcMar>
                    <w:top w:w="30" w:type="dxa"/>
                    <w:left w:w="30" w:type="dxa"/>
                    <w:bottom w:w="30" w:type="dxa"/>
                    <w:right w:w="30" w:type="dxa"/>
                  </w:tcMar>
                  <w:vAlign w:val="center"/>
                  <w:hideMark/>
                </w:tcPr>
                <w:p w14:paraId="612185E7"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Machaj Juraj, doc. Ing. PhD.</w:t>
                  </w:r>
                </w:p>
              </w:tc>
              <w:tc>
                <w:tcPr>
                  <w:tcW w:w="1050" w:type="dxa"/>
                  <w:shd w:val="clear" w:color="auto" w:fill="FFFFFF"/>
                  <w:tcMar>
                    <w:top w:w="30" w:type="dxa"/>
                    <w:left w:w="30" w:type="dxa"/>
                    <w:bottom w:w="30" w:type="dxa"/>
                    <w:right w:w="30" w:type="dxa"/>
                  </w:tcMar>
                  <w:vAlign w:val="center"/>
                  <w:hideMark/>
                </w:tcPr>
                <w:p w14:paraId="5E1AE740"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Ján Durandzia</w:t>
                  </w:r>
                </w:p>
              </w:tc>
            </w:tr>
            <w:tr w:rsidR="00B65544" w:rsidRPr="001E5459" w14:paraId="7806A786" w14:textId="77777777">
              <w:trPr>
                <w:tblCellSpacing w:w="15" w:type="dxa"/>
              </w:trPr>
              <w:tc>
                <w:tcPr>
                  <w:tcW w:w="5760" w:type="dxa"/>
                  <w:shd w:val="clear" w:color="auto" w:fill="FFFFFF"/>
                  <w:tcMar>
                    <w:top w:w="30" w:type="dxa"/>
                    <w:left w:w="30" w:type="dxa"/>
                    <w:bottom w:w="30" w:type="dxa"/>
                    <w:right w:w="30" w:type="dxa"/>
                  </w:tcMar>
                  <w:vAlign w:val="center"/>
                  <w:hideMark/>
                </w:tcPr>
                <w:p w14:paraId="63C3C0B1"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Analýza a meranie UHF filtra typu PP so sústredenými parametrami so šírkou pásma 16 MHz až 72 MHz.</w:t>
                  </w:r>
                </w:p>
              </w:tc>
              <w:tc>
                <w:tcPr>
                  <w:tcW w:w="1635" w:type="dxa"/>
                  <w:shd w:val="clear" w:color="auto" w:fill="FFFFFF"/>
                  <w:tcMar>
                    <w:top w:w="30" w:type="dxa"/>
                    <w:left w:w="30" w:type="dxa"/>
                    <w:bottom w:w="30" w:type="dxa"/>
                    <w:right w:w="30" w:type="dxa"/>
                  </w:tcMar>
                  <w:vAlign w:val="center"/>
                  <w:hideMark/>
                </w:tcPr>
                <w:p w14:paraId="67C439EA" w14:textId="48309495"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Adamec Bohumil,</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6DEEAA4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Kristián Rusnák</w:t>
                  </w:r>
                </w:p>
              </w:tc>
            </w:tr>
            <w:tr w:rsidR="00B65544" w:rsidRPr="001E5459" w14:paraId="60405AFC" w14:textId="77777777">
              <w:trPr>
                <w:tblCellSpacing w:w="15" w:type="dxa"/>
              </w:trPr>
              <w:tc>
                <w:tcPr>
                  <w:tcW w:w="5760" w:type="dxa"/>
                  <w:shd w:val="clear" w:color="auto" w:fill="FFFFFF"/>
                  <w:tcMar>
                    <w:top w:w="30" w:type="dxa"/>
                    <w:left w:w="30" w:type="dxa"/>
                    <w:bottom w:w="30" w:type="dxa"/>
                    <w:right w:w="30" w:type="dxa"/>
                  </w:tcMar>
                  <w:vAlign w:val="center"/>
                  <w:hideMark/>
                </w:tcPr>
                <w:p w14:paraId="3255C22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Implementácia algoritmu pre HTTP Adaptívny </w:t>
                  </w:r>
                  <w:proofErr w:type="spellStart"/>
                  <w:r w:rsidRPr="001E5459">
                    <w:rPr>
                      <w:rFonts w:cstheme="minorHAnsi"/>
                      <w:color w:val="000000" w:themeColor="text1"/>
                    </w:rPr>
                    <w:t>Streaming</w:t>
                  </w:r>
                  <w:proofErr w:type="spellEnd"/>
                  <w:r w:rsidRPr="001E5459">
                    <w:rPr>
                      <w:rFonts w:cstheme="minorHAnsi"/>
                      <w:color w:val="000000" w:themeColor="text1"/>
                    </w:rPr>
                    <w:t xml:space="preserve"> na zlepšenie kvality videa (</w:t>
                  </w:r>
                  <w:proofErr w:type="spellStart"/>
                  <w:r w:rsidRPr="001E5459">
                    <w:rPr>
                      <w:rFonts w:cstheme="minorHAnsi"/>
                      <w:color w:val="000000" w:themeColor="text1"/>
                    </w:rPr>
                    <w:t>QoE</w:t>
                  </w:r>
                  <w:proofErr w:type="spellEnd"/>
                  <w:r w:rsidRPr="001E5459">
                    <w:rPr>
                      <w:rFonts w:cstheme="minorHAnsi"/>
                      <w:color w:val="000000" w:themeColor="text1"/>
                    </w:rPr>
                    <w:t>) s lepším využitím kapacity siete.</w:t>
                  </w:r>
                </w:p>
              </w:tc>
              <w:tc>
                <w:tcPr>
                  <w:tcW w:w="1635" w:type="dxa"/>
                  <w:shd w:val="clear" w:color="auto" w:fill="FFFFFF"/>
                  <w:tcMar>
                    <w:top w:w="30" w:type="dxa"/>
                    <w:left w:w="30" w:type="dxa"/>
                    <w:bottom w:w="30" w:type="dxa"/>
                    <w:right w:w="30" w:type="dxa"/>
                  </w:tcMar>
                  <w:vAlign w:val="center"/>
                  <w:hideMark/>
                </w:tcPr>
                <w:p w14:paraId="1F054EF9" w14:textId="26E74A94"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Ševčík Lukáš,</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29B357E9"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Ladislav </w:t>
                  </w:r>
                  <w:proofErr w:type="spellStart"/>
                  <w:r w:rsidRPr="001E5459">
                    <w:rPr>
                      <w:rFonts w:cstheme="minorHAnsi"/>
                      <w:color w:val="000000" w:themeColor="text1"/>
                    </w:rPr>
                    <w:t>Čimbora</w:t>
                  </w:r>
                  <w:proofErr w:type="spellEnd"/>
                </w:p>
              </w:tc>
            </w:tr>
            <w:tr w:rsidR="00B65544" w:rsidRPr="001E5459" w14:paraId="5B1AACCB" w14:textId="77777777">
              <w:trPr>
                <w:tblCellSpacing w:w="15" w:type="dxa"/>
              </w:trPr>
              <w:tc>
                <w:tcPr>
                  <w:tcW w:w="5760" w:type="dxa"/>
                  <w:shd w:val="clear" w:color="auto" w:fill="FFFFFF"/>
                  <w:tcMar>
                    <w:top w:w="30" w:type="dxa"/>
                    <w:left w:w="30" w:type="dxa"/>
                    <w:bottom w:w="30" w:type="dxa"/>
                    <w:right w:w="30" w:type="dxa"/>
                  </w:tcMar>
                  <w:vAlign w:val="center"/>
                  <w:hideMark/>
                </w:tcPr>
                <w:p w14:paraId="1FEF717B"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Vytvorte automatizovaný systém s využitím platformy Home </w:t>
                  </w:r>
                  <w:proofErr w:type="spellStart"/>
                  <w:r w:rsidRPr="001E5459">
                    <w:rPr>
                      <w:rFonts w:cstheme="minorHAnsi"/>
                      <w:color w:val="000000" w:themeColor="text1"/>
                    </w:rPr>
                    <w:t>Assistant</w:t>
                  </w:r>
                  <w:proofErr w:type="spellEnd"/>
                  <w:r w:rsidRPr="001E5459">
                    <w:rPr>
                      <w:rFonts w:cstheme="minorHAnsi"/>
                      <w:color w:val="000000" w:themeColor="text1"/>
                    </w:rPr>
                    <w:t xml:space="preserve"> na </w:t>
                  </w:r>
                  <w:proofErr w:type="spellStart"/>
                  <w:r w:rsidRPr="001E5459">
                    <w:rPr>
                      <w:rFonts w:cstheme="minorHAnsi"/>
                      <w:color w:val="000000" w:themeColor="text1"/>
                    </w:rPr>
                    <w:t>Raspberry</w:t>
                  </w:r>
                  <w:proofErr w:type="spellEnd"/>
                  <w:r w:rsidRPr="001E5459">
                    <w:rPr>
                      <w:rFonts w:cstheme="minorHAnsi"/>
                      <w:color w:val="000000" w:themeColor="text1"/>
                    </w:rPr>
                    <w:t xml:space="preserve"> Pi</w:t>
                  </w:r>
                </w:p>
              </w:tc>
              <w:tc>
                <w:tcPr>
                  <w:tcW w:w="1635" w:type="dxa"/>
                  <w:shd w:val="clear" w:color="auto" w:fill="FFFFFF"/>
                  <w:tcMar>
                    <w:top w:w="30" w:type="dxa"/>
                    <w:left w:w="30" w:type="dxa"/>
                    <w:bottom w:w="30" w:type="dxa"/>
                    <w:right w:w="30" w:type="dxa"/>
                  </w:tcMar>
                  <w:vAlign w:val="center"/>
                  <w:hideMark/>
                </w:tcPr>
                <w:p w14:paraId="3FE13FCB" w14:textId="2A37529B"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Ševčík Lukáš,</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3F592CDB"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Lukáš </w:t>
                  </w:r>
                  <w:proofErr w:type="spellStart"/>
                  <w:r w:rsidRPr="001E5459">
                    <w:rPr>
                      <w:rFonts w:cstheme="minorHAnsi"/>
                      <w:color w:val="000000" w:themeColor="text1"/>
                    </w:rPr>
                    <w:t>Budaj</w:t>
                  </w:r>
                  <w:proofErr w:type="spellEnd"/>
                </w:p>
              </w:tc>
            </w:tr>
            <w:tr w:rsidR="00B65544" w:rsidRPr="001E5459" w14:paraId="476D958A" w14:textId="77777777">
              <w:trPr>
                <w:tblCellSpacing w:w="15" w:type="dxa"/>
              </w:trPr>
              <w:tc>
                <w:tcPr>
                  <w:tcW w:w="5760" w:type="dxa"/>
                  <w:shd w:val="clear" w:color="auto" w:fill="FFFFFF"/>
                  <w:tcMar>
                    <w:top w:w="30" w:type="dxa"/>
                    <w:left w:w="30" w:type="dxa"/>
                    <w:bottom w:w="30" w:type="dxa"/>
                    <w:right w:w="30" w:type="dxa"/>
                  </w:tcMar>
                  <w:vAlign w:val="center"/>
                  <w:hideMark/>
                </w:tcPr>
                <w:p w14:paraId="2963BC6B"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Vytvorenie experimentálnej databázy akustických charakteristík uzatvorených priestorov</w:t>
                  </w:r>
                </w:p>
              </w:tc>
              <w:tc>
                <w:tcPr>
                  <w:tcW w:w="1635" w:type="dxa"/>
                  <w:shd w:val="clear" w:color="auto" w:fill="FFFFFF"/>
                  <w:tcMar>
                    <w:top w:w="30" w:type="dxa"/>
                    <w:left w:w="30" w:type="dxa"/>
                    <w:bottom w:w="30" w:type="dxa"/>
                    <w:right w:w="30" w:type="dxa"/>
                  </w:tcMar>
                  <w:vAlign w:val="center"/>
                  <w:hideMark/>
                </w:tcPr>
                <w:p w14:paraId="72401216" w14:textId="7CA66EE8"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Hromadová Veronika,</w:t>
                  </w:r>
                  <w:r w:rsidR="005016FB">
                    <w:rPr>
                      <w:rFonts w:cstheme="minorHAnsi"/>
                      <w:color w:val="000000" w:themeColor="text1"/>
                    </w:rPr>
                    <w:t xml:space="preserve"> </w:t>
                  </w:r>
                  <w:r w:rsidRPr="001E5459">
                    <w:rPr>
                      <w:rFonts w:cstheme="minorHAnsi"/>
                      <w:color w:val="000000" w:themeColor="text1"/>
                    </w:rPr>
                    <w:t>Ing.</w:t>
                  </w:r>
                </w:p>
              </w:tc>
              <w:tc>
                <w:tcPr>
                  <w:tcW w:w="1050" w:type="dxa"/>
                  <w:shd w:val="clear" w:color="auto" w:fill="FFFFFF"/>
                  <w:tcMar>
                    <w:top w:w="30" w:type="dxa"/>
                    <w:left w:w="30" w:type="dxa"/>
                    <w:bottom w:w="30" w:type="dxa"/>
                    <w:right w:w="30" w:type="dxa"/>
                  </w:tcMar>
                  <w:vAlign w:val="center"/>
                  <w:hideMark/>
                </w:tcPr>
                <w:p w14:paraId="1F02BF32"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Lukáš </w:t>
                  </w:r>
                  <w:proofErr w:type="spellStart"/>
                  <w:r w:rsidRPr="001E5459">
                    <w:rPr>
                      <w:rFonts w:cstheme="minorHAnsi"/>
                      <w:color w:val="000000" w:themeColor="text1"/>
                    </w:rPr>
                    <w:t>Žúbor</w:t>
                  </w:r>
                  <w:proofErr w:type="spellEnd"/>
                </w:p>
              </w:tc>
            </w:tr>
            <w:tr w:rsidR="00B65544" w:rsidRPr="001E5459" w14:paraId="1DA2BD05" w14:textId="77777777">
              <w:trPr>
                <w:tblCellSpacing w:w="15" w:type="dxa"/>
              </w:trPr>
              <w:tc>
                <w:tcPr>
                  <w:tcW w:w="5760" w:type="dxa"/>
                  <w:shd w:val="clear" w:color="auto" w:fill="FFFFFF"/>
                  <w:tcMar>
                    <w:top w:w="30" w:type="dxa"/>
                    <w:left w:w="30" w:type="dxa"/>
                    <w:bottom w:w="30" w:type="dxa"/>
                    <w:right w:w="30" w:type="dxa"/>
                  </w:tcMar>
                  <w:vAlign w:val="center"/>
                  <w:hideMark/>
                </w:tcPr>
                <w:p w14:paraId="520EA7B3"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Optické vláknové senzory na báze </w:t>
                  </w:r>
                  <w:proofErr w:type="spellStart"/>
                  <w:r w:rsidRPr="001E5459">
                    <w:rPr>
                      <w:rFonts w:cstheme="minorHAnsi"/>
                      <w:color w:val="000000" w:themeColor="text1"/>
                    </w:rPr>
                    <w:t>braggových</w:t>
                  </w:r>
                  <w:proofErr w:type="spellEnd"/>
                  <w:r w:rsidRPr="001E5459">
                    <w:rPr>
                      <w:rFonts w:cstheme="minorHAnsi"/>
                      <w:color w:val="000000" w:themeColor="text1"/>
                    </w:rPr>
                    <w:t xml:space="preserve"> mriežok</w:t>
                  </w:r>
                </w:p>
              </w:tc>
              <w:tc>
                <w:tcPr>
                  <w:tcW w:w="1635" w:type="dxa"/>
                  <w:shd w:val="clear" w:color="auto" w:fill="FFFFFF"/>
                  <w:tcMar>
                    <w:top w:w="30" w:type="dxa"/>
                    <w:left w:w="30" w:type="dxa"/>
                    <w:bottom w:w="30" w:type="dxa"/>
                    <w:right w:w="30" w:type="dxa"/>
                  </w:tcMar>
                  <w:vAlign w:val="center"/>
                  <w:hideMark/>
                </w:tcPr>
                <w:p w14:paraId="17444C55"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Dado Milan, prof. Ing. PhD.</w:t>
                  </w:r>
                </w:p>
              </w:tc>
              <w:tc>
                <w:tcPr>
                  <w:tcW w:w="1050" w:type="dxa"/>
                  <w:shd w:val="clear" w:color="auto" w:fill="FFFFFF"/>
                  <w:tcMar>
                    <w:top w:w="30" w:type="dxa"/>
                    <w:left w:w="30" w:type="dxa"/>
                    <w:bottom w:w="30" w:type="dxa"/>
                    <w:right w:w="30" w:type="dxa"/>
                  </w:tcMar>
                  <w:vAlign w:val="center"/>
                  <w:hideMark/>
                </w:tcPr>
                <w:p w14:paraId="3231053D"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Marek </w:t>
                  </w:r>
                  <w:proofErr w:type="spellStart"/>
                  <w:r w:rsidRPr="001E5459">
                    <w:rPr>
                      <w:rFonts w:cstheme="minorHAnsi"/>
                      <w:color w:val="000000" w:themeColor="text1"/>
                    </w:rPr>
                    <w:t>Horenský</w:t>
                  </w:r>
                  <w:proofErr w:type="spellEnd"/>
                </w:p>
              </w:tc>
            </w:tr>
            <w:tr w:rsidR="00B65544" w:rsidRPr="001E5459" w14:paraId="7CBE6523" w14:textId="77777777">
              <w:trPr>
                <w:tblCellSpacing w:w="15" w:type="dxa"/>
              </w:trPr>
              <w:tc>
                <w:tcPr>
                  <w:tcW w:w="5760" w:type="dxa"/>
                  <w:shd w:val="clear" w:color="auto" w:fill="FFFFFF"/>
                  <w:tcMar>
                    <w:top w:w="30" w:type="dxa"/>
                    <w:left w:w="30" w:type="dxa"/>
                    <w:bottom w:w="30" w:type="dxa"/>
                    <w:right w:w="30" w:type="dxa"/>
                  </w:tcMar>
                  <w:vAlign w:val="center"/>
                  <w:hideMark/>
                </w:tcPr>
                <w:p w14:paraId="073A23B7"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Výpočet kvalitatívnych parametrov v mikrovlnových rádiových spojoch typu bod-bod</w:t>
                  </w:r>
                </w:p>
              </w:tc>
              <w:tc>
                <w:tcPr>
                  <w:tcW w:w="1635" w:type="dxa"/>
                  <w:shd w:val="clear" w:color="auto" w:fill="FFFFFF"/>
                  <w:tcMar>
                    <w:top w:w="30" w:type="dxa"/>
                    <w:left w:w="30" w:type="dxa"/>
                    <w:bottom w:w="30" w:type="dxa"/>
                    <w:right w:w="30" w:type="dxa"/>
                  </w:tcMar>
                  <w:vAlign w:val="center"/>
                  <w:hideMark/>
                </w:tcPr>
                <w:p w14:paraId="5C78CE1D" w14:textId="5F9419E6"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Adamec Bohumil,</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218815F0"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Martin </w:t>
                  </w:r>
                  <w:proofErr w:type="spellStart"/>
                  <w:r w:rsidRPr="001E5459">
                    <w:rPr>
                      <w:rFonts w:cstheme="minorHAnsi"/>
                      <w:color w:val="000000" w:themeColor="text1"/>
                    </w:rPr>
                    <w:t>Kelovský</w:t>
                  </w:r>
                  <w:proofErr w:type="spellEnd"/>
                </w:p>
              </w:tc>
            </w:tr>
            <w:tr w:rsidR="00B65544" w:rsidRPr="001E5459" w14:paraId="6C8C57BA" w14:textId="77777777">
              <w:trPr>
                <w:tblCellSpacing w:w="15" w:type="dxa"/>
              </w:trPr>
              <w:tc>
                <w:tcPr>
                  <w:tcW w:w="5760" w:type="dxa"/>
                  <w:shd w:val="clear" w:color="auto" w:fill="FFFFFF"/>
                  <w:tcMar>
                    <w:top w:w="30" w:type="dxa"/>
                    <w:left w:w="30" w:type="dxa"/>
                    <w:bottom w:w="30" w:type="dxa"/>
                    <w:right w:w="30" w:type="dxa"/>
                  </w:tcMar>
                  <w:vAlign w:val="center"/>
                  <w:hideMark/>
                </w:tcPr>
                <w:p w14:paraId="2F3ADE76"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Riešenie kybernetickej bezpečnosti v oblasti </w:t>
                  </w:r>
                  <w:proofErr w:type="spellStart"/>
                  <w:r w:rsidRPr="001E5459">
                    <w:rPr>
                      <w:rFonts w:cstheme="minorHAnsi"/>
                      <w:color w:val="000000" w:themeColor="text1"/>
                    </w:rPr>
                    <w:t>Ransomware</w:t>
                  </w:r>
                  <w:proofErr w:type="spellEnd"/>
                  <w:r w:rsidRPr="001E5459">
                    <w:rPr>
                      <w:rFonts w:cstheme="minorHAnsi"/>
                      <w:color w:val="000000" w:themeColor="text1"/>
                    </w:rPr>
                    <w:t xml:space="preserve"> útokov</w:t>
                  </w:r>
                </w:p>
              </w:tc>
              <w:tc>
                <w:tcPr>
                  <w:tcW w:w="1635" w:type="dxa"/>
                  <w:shd w:val="clear" w:color="auto" w:fill="FFFFFF"/>
                  <w:tcMar>
                    <w:top w:w="30" w:type="dxa"/>
                    <w:left w:w="30" w:type="dxa"/>
                    <w:bottom w:w="30" w:type="dxa"/>
                    <w:right w:w="30" w:type="dxa"/>
                  </w:tcMar>
                  <w:vAlign w:val="center"/>
                  <w:hideMark/>
                </w:tcPr>
                <w:p w14:paraId="00751A54" w14:textId="0DE8F602"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Ševčík Lukáš,</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277FCA9B"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Matúš Horváth</w:t>
                  </w:r>
                </w:p>
              </w:tc>
            </w:tr>
            <w:tr w:rsidR="00B65544" w:rsidRPr="001E5459" w14:paraId="1899C9FB" w14:textId="77777777">
              <w:trPr>
                <w:tblCellSpacing w:w="15" w:type="dxa"/>
              </w:trPr>
              <w:tc>
                <w:tcPr>
                  <w:tcW w:w="5760" w:type="dxa"/>
                  <w:shd w:val="clear" w:color="auto" w:fill="FFFFFF"/>
                  <w:tcMar>
                    <w:top w:w="30" w:type="dxa"/>
                    <w:left w:w="30" w:type="dxa"/>
                    <w:bottom w:w="30" w:type="dxa"/>
                    <w:right w:w="30" w:type="dxa"/>
                  </w:tcMar>
                  <w:vAlign w:val="center"/>
                  <w:hideMark/>
                </w:tcPr>
                <w:p w14:paraId="5F0E617C"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Návrh chytrej domácnosti s použitím </w:t>
                  </w:r>
                  <w:proofErr w:type="spellStart"/>
                  <w:r w:rsidRPr="001E5459">
                    <w:rPr>
                      <w:rFonts w:cstheme="minorHAnsi"/>
                      <w:color w:val="000000" w:themeColor="text1"/>
                    </w:rPr>
                    <w:t>openSource</w:t>
                  </w:r>
                  <w:proofErr w:type="spellEnd"/>
                  <w:r w:rsidRPr="001E5459">
                    <w:rPr>
                      <w:rFonts w:cstheme="minorHAnsi"/>
                      <w:color w:val="000000" w:themeColor="text1"/>
                    </w:rPr>
                    <w:t xml:space="preserve"> nástrojov</w:t>
                  </w:r>
                </w:p>
              </w:tc>
              <w:tc>
                <w:tcPr>
                  <w:tcW w:w="1635" w:type="dxa"/>
                  <w:shd w:val="clear" w:color="auto" w:fill="FFFFFF"/>
                  <w:tcMar>
                    <w:top w:w="30" w:type="dxa"/>
                    <w:left w:w="30" w:type="dxa"/>
                    <w:bottom w:w="30" w:type="dxa"/>
                    <w:right w:w="30" w:type="dxa"/>
                  </w:tcMar>
                  <w:vAlign w:val="center"/>
                  <w:hideMark/>
                </w:tcPr>
                <w:p w14:paraId="45BEAB49" w14:textId="5126991F"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Ševčík Lukáš,</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3EBDF62C"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Matúš Kiss</w:t>
                  </w:r>
                </w:p>
              </w:tc>
            </w:tr>
            <w:tr w:rsidR="00B65544" w:rsidRPr="001E5459" w14:paraId="3F63402E" w14:textId="77777777">
              <w:trPr>
                <w:tblCellSpacing w:w="15" w:type="dxa"/>
              </w:trPr>
              <w:tc>
                <w:tcPr>
                  <w:tcW w:w="5760" w:type="dxa"/>
                  <w:shd w:val="clear" w:color="auto" w:fill="FFFFFF"/>
                  <w:tcMar>
                    <w:top w:w="30" w:type="dxa"/>
                    <w:left w:w="30" w:type="dxa"/>
                    <w:bottom w:w="30" w:type="dxa"/>
                    <w:right w:w="30" w:type="dxa"/>
                  </w:tcMar>
                  <w:vAlign w:val="center"/>
                  <w:hideMark/>
                </w:tcPr>
                <w:p w14:paraId="5EE66D69"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Návrh </w:t>
                  </w:r>
                  <w:proofErr w:type="spellStart"/>
                  <w:r w:rsidRPr="001E5459">
                    <w:rPr>
                      <w:rFonts w:cstheme="minorHAnsi"/>
                      <w:color w:val="000000" w:themeColor="text1"/>
                    </w:rPr>
                    <w:t>OpenFlow</w:t>
                  </w:r>
                  <w:proofErr w:type="spellEnd"/>
                  <w:r w:rsidRPr="001E5459">
                    <w:rPr>
                      <w:rFonts w:cstheme="minorHAnsi"/>
                      <w:color w:val="000000" w:themeColor="text1"/>
                    </w:rPr>
                    <w:t xml:space="preserve"> radiča pre efektívne </w:t>
                  </w:r>
                  <w:proofErr w:type="spellStart"/>
                  <w:r w:rsidRPr="001E5459">
                    <w:rPr>
                      <w:rFonts w:cstheme="minorHAnsi"/>
                      <w:color w:val="000000" w:themeColor="text1"/>
                    </w:rPr>
                    <w:t>sieové</w:t>
                  </w:r>
                  <w:proofErr w:type="spellEnd"/>
                  <w:r w:rsidRPr="001E5459">
                    <w:rPr>
                      <w:rFonts w:cstheme="minorHAnsi"/>
                      <w:color w:val="000000" w:themeColor="text1"/>
                    </w:rPr>
                    <w:t xml:space="preserve"> operácie</w:t>
                  </w:r>
                </w:p>
              </w:tc>
              <w:tc>
                <w:tcPr>
                  <w:tcW w:w="1635" w:type="dxa"/>
                  <w:shd w:val="clear" w:color="auto" w:fill="FFFFFF"/>
                  <w:tcMar>
                    <w:top w:w="30" w:type="dxa"/>
                    <w:left w:w="30" w:type="dxa"/>
                    <w:bottom w:w="30" w:type="dxa"/>
                    <w:right w:w="30" w:type="dxa"/>
                  </w:tcMar>
                  <w:vAlign w:val="center"/>
                  <w:hideMark/>
                </w:tcPr>
                <w:p w14:paraId="49003D12" w14:textId="6760916A"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Ševčík Lukáš,</w:t>
                  </w:r>
                  <w:r w:rsidR="005016FB">
                    <w:rPr>
                      <w:rFonts w:cstheme="minorHAnsi"/>
                      <w:color w:val="000000" w:themeColor="text1"/>
                    </w:rPr>
                    <w:t xml:space="preserve"> </w:t>
                  </w:r>
                  <w:r w:rsidRPr="001E5459">
                    <w:rPr>
                      <w:rFonts w:cstheme="minorHAnsi"/>
                      <w:color w:val="000000" w:themeColor="text1"/>
                    </w:rPr>
                    <w:t>Ing. Ph.D.</w:t>
                  </w:r>
                </w:p>
              </w:tc>
              <w:tc>
                <w:tcPr>
                  <w:tcW w:w="1050" w:type="dxa"/>
                  <w:shd w:val="clear" w:color="auto" w:fill="FFFFFF"/>
                  <w:tcMar>
                    <w:top w:w="30" w:type="dxa"/>
                    <w:left w:w="30" w:type="dxa"/>
                    <w:bottom w:w="30" w:type="dxa"/>
                    <w:right w:w="30" w:type="dxa"/>
                  </w:tcMar>
                  <w:vAlign w:val="center"/>
                  <w:hideMark/>
                </w:tcPr>
                <w:p w14:paraId="2933B2E8"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Michal </w:t>
                  </w:r>
                  <w:proofErr w:type="spellStart"/>
                  <w:r w:rsidRPr="001E5459">
                    <w:rPr>
                      <w:rFonts w:cstheme="minorHAnsi"/>
                      <w:color w:val="000000" w:themeColor="text1"/>
                    </w:rPr>
                    <w:t>Funket</w:t>
                  </w:r>
                  <w:proofErr w:type="spellEnd"/>
                </w:p>
              </w:tc>
            </w:tr>
            <w:tr w:rsidR="00B65544" w:rsidRPr="001E5459" w14:paraId="0F2D7BE5" w14:textId="77777777">
              <w:trPr>
                <w:tblCellSpacing w:w="15" w:type="dxa"/>
              </w:trPr>
              <w:tc>
                <w:tcPr>
                  <w:tcW w:w="5760" w:type="dxa"/>
                  <w:shd w:val="clear" w:color="auto" w:fill="FFFFFF"/>
                  <w:tcMar>
                    <w:top w:w="30" w:type="dxa"/>
                    <w:left w:w="30" w:type="dxa"/>
                    <w:bottom w:w="30" w:type="dxa"/>
                    <w:right w:w="30" w:type="dxa"/>
                  </w:tcMar>
                  <w:vAlign w:val="center"/>
                  <w:hideMark/>
                </w:tcPr>
                <w:p w14:paraId="5DA1ECA4"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Komunikácia pre prepojené a autonómne vozidlá</w:t>
                  </w:r>
                </w:p>
              </w:tc>
              <w:tc>
                <w:tcPr>
                  <w:tcW w:w="1635" w:type="dxa"/>
                  <w:shd w:val="clear" w:color="auto" w:fill="FFFFFF"/>
                  <w:tcMar>
                    <w:top w:w="30" w:type="dxa"/>
                    <w:left w:w="30" w:type="dxa"/>
                    <w:bottom w:w="30" w:type="dxa"/>
                    <w:right w:w="30" w:type="dxa"/>
                  </w:tcMar>
                  <w:vAlign w:val="center"/>
                  <w:hideMark/>
                </w:tcPr>
                <w:p w14:paraId="280037CE"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Dado Milan, prof. Ing. PhD.</w:t>
                  </w:r>
                </w:p>
              </w:tc>
              <w:tc>
                <w:tcPr>
                  <w:tcW w:w="1050" w:type="dxa"/>
                  <w:shd w:val="clear" w:color="auto" w:fill="FFFFFF"/>
                  <w:tcMar>
                    <w:top w:w="30" w:type="dxa"/>
                    <w:left w:w="30" w:type="dxa"/>
                    <w:bottom w:w="30" w:type="dxa"/>
                    <w:right w:w="30" w:type="dxa"/>
                  </w:tcMar>
                  <w:vAlign w:val="center"/>
                  <w:hideMark/>
                </w:tcPr>
                <w:p w14:paraId="2B69A6B7"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Ondrej Kováč</w:t>
                  </w:r>
                </w:p>
              </w:tc>
            </w:tr>
            <w:tr w:rsidR="00B65544" w:rsidRPr="001E5459" w14:paraId="4DA5215A" w14:textId="77777777">
              <w:trPr>
                <w:tblCellSpacing w:w="15" w:type="dxa"/>
              </w:trPr>
              <w:tc>
                <w:tcPr>
                  <w:tcW w:w="5760" w:type="dxa"/>
                  <w:shd w:val="clear" w:color="auto" w:fill="FFFFFF"/>
                  <w:tcMar>
                    <w:top w:w="30" w:type="dxa"/>
                    <w:left w:w="30" w:type="dxa"/>
                    <w:bottom w:w="30" w:type="dxa"/>
                    <w:right w:w="30" w:type="dxa"/>
                  </w:tcMar>
                  <w:vAlign w:val="center"/>
                  <w:hideMark/>
                </w:tcPr>
                <w:p w14:paraId="5EF6C99F"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Realizácia meraní pre potreby určovania polohy</w:t>
                  </w:r>
                </w:p>
              </w:tc>
              <w:tc>
                <w:tcPr>
                  <w:tcW w:w="1635" w:type="dxa"/>
                  <w:shd w:val="clear" w:color="auto" w:fill="FFFFFF"/>
                  <w:tcMar>
                    <w:top w:w="30" w:type="dxa"/>
                    <w:left w:w="30" w:type="dxa"/>
                    <w:bottom w:w="30" w:type="dxa"/>
                    <w:right w:w="30" w:type="dxa"/>
                  </w:tcMar>
                  <w:vAlign w:val="center"/>
                  <w:hideMark/>
                </w:tcPr>
                <w:p w14:paraId="3CA1B2E7"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Brída Peter, prof. Ing. PhD.</w:t>
                  </w:r>
                </w:p>
              </w:tc>
              <w:tc>
                <w:tcPr>
                  <w:tcW w:w="1050" w:type="dxa"/>
                  <w:shd w:val="clear" w:color="auto" w:fill="FFFFFF"/>
                  <w:tcMar>
                    <w:top w:w="30" w:type="dxa"/>
                    <w:left w:w="30" w:type="dxa"/>
                    <w:bottom w:w="30" w:type="dxa"/>
                    <w:right w:w="30" w:type="dxa"/>
                  </w:tcMar>
                  <w:vAlign w:val="center"/>
                  <w:hideMark/>
                </w:tcPr>
                <w:p w14:paraId="22590F1A" w14:textId="77777777" w:rsidR="00B65544" w:rsidRPr="001E5459" w:rsidRDefault="00B65544" w:rsidP="00B65544">
                  <w:pPr>
                    <w:spacing w:after="0" w:line="216" w:lineRule="auto"/>
                    <w:jc w:val="both"/>
                    <w:rPr>
                      <w:rFonts w:cstheme="minorHAnsi"/>
                      <w:color w:val="000000" w:themeColor="text1"/>
                    </w:rPr>
                  </w:pPr>
                  <w:r w:rsidRPr="001E5459">
                    <w:rPr>
                      <w:rFonts w:cstheme="minorHAnsi"/>
                      <w:color w:val="000000" w:themeColor="text1"/>
                    </w:rPr>
                    <w:t xml:space="preserve">Tomáš </w:t>
                  </w:r>
                  <w:proofErr w:type="spellStart"/>
                  <w:r w:rsidRPr="001E5459">
                    <w:rPr>
                      <w:rFonts w:cstheme="minorHAnsi"/>
                      <w:color w:val="000000" w:themeColor="text1"/>
                    </w:rPr>
                    <w:t>Kreheľ</w:t>
                  </w:r>
                  <w:proofErr w:type="spellEnd"/>
                </w:p>
              </w:tc>
            </w:tr>
          </w:tbl>
          <w:p w14:paraId="4E35AB5F" w14:textId="66497996" w:rsidR="00B65544" w:rsidRPr="001E5459" w:rsidRDefault="00B65544" w:rsidP="003D3C19">
            <w:pPr>
              <w:spacing w:line="216" w:lineRule="auto"/>
              <w:jc w:val="both"/>
              <w:rPr>
                <w:rFonts w:cstheme="minorHAnsi"/>
                <w:color w:val="000000" w:themeColor="text1"/>
              </w:rPr>
            </w:pPr>
          </w:p>
          <w:p w14:paraId="70347DF4" w14:textId="30BAEF5A" w:rsidR="00B65544" w:rsidRPr="001E5459" w:rsidRDefault="00B65544" w:rsidP="00B65544">
            <w:pPr>
              <w:spacing w:line="216" w:lineRule="auto"/>
              <w:jc w:val="both"/>
              <w:rPr>
                <w:rFonts w:cstheme="minorHAnsi"/>
                <w:i/>
                <w:color w:val="000000" w:themeColor="text1"/>
              </w:rPr>
            </w:pPr>
            <w:r w:rsidRPr="001E5459">
              <w:rPr>
                <w:rFonts w:cstheme="minorHAnsi"/>
                <w:i/>
                <w:color w:val="000000" w:themeColor="text1"/>
              </w:rPr>
              <w:t>Školský rok 2022/2023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5"/>
              <w:gridCol w:w="1665"/>
              <w:gridCol w:w="1095"/>
            </w:tblGrid>
            <w:tr w:rsidR="00A77A63" w:rsidRPr="001E5459" w14:paraId="54BAAAC8" w14:textId="77777777">
              <w:trPr>
                <w:tblCellSpacing w:w="15" w:type="dxa"/>
              </w:trPr>
              <w:tc>
                <w:tcPr>
                  <w:tcW w:w="5760" w:type="dxa"/>
                  <w:shd w:val="clear" w:color="auto" w:fill="FFFFFF"/>
                  <w:tcMar>
                    <w:top w:w="30" w:type="dxa"/>
                    <w:left w:w="30" w:type="dxa"/>
                    <w:bottom w:w="30" w:type="dxa"/>
                    <w:right w:w="30" w:type="dxa"/>
                  </w:tcMar>
                  <w:vAlign w:val="center"/>
                  <w:hideMark/>
                </w:tcPr>
                <w:p w14:paraId="7E7105AC"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Názov práce</w:t>
                  </w:r>
                </w:p>
              </w:tc>
              <w:tc>
                <w:tcPr>
                  <w:tcW w:w="1635" w:type="dxa"/>
                  <w:shd w:val="clear" w:color="auto" w:fill="FFFFFF"/>
                  <w:tcMar>
                    <w:top w:w="30" w:type="dxa"/>
                    <w:left w:w="30" w:type="dxa"/>
                    <w:bottom w:w="30" w:type="dxa"/>
                    <w:right w:w="30" w:type="dxa"/>
                  </w:tcMar>
                  <w:vAlign w:val="center"/>
                  <w:hideMark/>
                </w:tcPr>
                <w:p w14:paraId="50F38D6C"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Vedúci</w:t>
                  </w:r>
                </w:p>
              </w:tc>
              <w:tc>
                <w:tcPr>
                  <w:tcW w:w="1050" w:type="dxa"/>
                  <w:shd w:val="clear" w:color="auto" w:fill="FFFFFF"/>
                  <w:tcMar>
                    <w:top w:w="30" w:type="dxa"/>
                    <w:left w:w="30" w:type="dxa"/>
                    <w:bottom w:w="30" w:type="dxa"/>
                    <w:right w:w="30" w:type="dxa"/>
                  </w:tcMar>
                  <w:vAlign w:val="center"/>
                  <w:hideMark/>
                </w:tcPr>
                <w:p w14:paraId="2A853E7A"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Študent</w:t>
                  </w:r>
                </w:p>
              </w:tc>
            </w:tr>
            <w:tr w:rsidR="00A77A63" w:rsidRPr="001E5459" w14:paraId="3FFD8917"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8369A0B" w14:textId="77777777" w:rsidR="00A77A63" w:rsidRPr="001E5459" w:rsidRDefault="00A77A63" w:rsidP="00A77A63">
                  <w:pPr>
                    <w:spacing w:after="0" w:line="216" w:lineRule="auto"/>
                    <w:jc w:val="both"/>
                    <w:rPr>
                      <w:rFonts w:cstheme="minorHAnsi"/>
                      <w:color w:val="000000" w:themeColor="text1"/>
                    </w:rPr>
                  </w:pPr>
                  <w:proofErr w:type="spellStart"/>
                  <w:r w:rsidRPr="00841EB6">
                    <w:rPr>
                      <w:rFonts w:cstheme="minorHAnsi"/>
                      <w:color w:val="000000"/>
                    </w:rPr>
                    <w:t>Block</w:t>
                  </w:r>
                  <w:proofErr w:type="spellEnd"/>
                  <w:r w:rsidRPr="00841EB6">
                    <w:rPr>
                      <w:rFonts w:cstheme="minorHAnsi"/>
                      <w:color w:val="000000"/>
                    </w:rPr>
                    <w:t xml:space="preserve"> </w:t>
                  </w:r>
                  <w:proofErr w:type="spellStart"/>
                  <w:r w:rsidRPr="00841EB6">
                    <w:rPr>
                      <w:rFonts w:cstheme="minorHAnsi"/>
                      <w:color w:val="000000"/>
                    </w:rPr>
                    <w:t>chain</w:t>
                  </w:r>
                  <w:proofErr w:type="spellEnd"/>
                  <w:r w:rsidRPr="00841EB6">
                    <w:rPr>
                      <w:rFonts w:cstheme="minorHAnsi"/>
                      <w:color w:val="000000"/>
                    </w:rPr>
                    <w:t xml:space="preserve"> technológia a jej využitie</w:t>
                  </w:r>
                </w:p>
              </w:tc>
              <w:tc>
                <w:tcPr>
                  <w:tcW w:w="1635" w:type="dxa"/>
                  <w:shd w:val="clear" w:color="auto" w:fill="FFFFFF"/>
                  <w:tcMar>
                    <w:top w:w="30" w:type="dxa"/>
                    <w:left w:w="30" w:type="dxa"/>
                    <w:bottom w:w="30" w:type="dxa"/>
                    <w:right w:w="30" w:type="dxa"/>
                  </w:tcMar>
                  <w:vAlign w:val="bottom"/>
                </w:tcPr>
                <w:p w14:paraId="01C0543E"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4A6C837F"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Adrián </w:t>
                  </w:r>
                  <w:proofErr w:type="spellStart"/>
                  <w:r w:rsidRPr="00841EB6">
                    <w:rPr>
                      <w:rFonts w:cstheme="minorHAnsi"/>
                      <w:color w:val="000000"/>
                    </w:rPr>
                    <w:t>Tribula</w:t>
                  </w:r>
                  <w:proofErr w:type="spellEnd"/>
                </w:p>
              </w:tc>
            </w:tr>
            <w:tr w:rsidR="00A77A63" w:rsidRPr="001E5459" w14:paraId="6BCC9753"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C80FBB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Dynamické vlastnosti fotodiód</w:t>
                  </w:r>
                </w:p>
              </w:tc>
              <w:tc>
                <w:tcPr>
                  <w:tcW w:w="1635" w:type="dxa"/>
                  <w:shd w:val="clear" w:color="auto" w:fill="FFFFFF"/>
                  <w:tcMar>
                    <w:top w:w="30" w:type="dxa"/>
                    <w:left w:w="30" w:type="dxa"/>
                    <w:bottom w:w="30" w:type="dxa"/>
                    <w:right w:w="30" w:type="dxa"/>
                  </w:tcMar>
                  <w:vAlign w:val="bottom"/>
                </w:tcPr>
                <w:p w14:paraId="7B4481F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0E3A409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Dávid </w:t>
                  </w:r>
                  <w:proofErr w:type="spellStart"/>
                  <w:r w:rsidRPr="00841EB6">
                    <w:rPr>
                      <w:rFonts w:cstheme="minorHAnsi"/>
                      <w:color w:val="000000"/>
                    </w:rPr>
                    <w:t>Solčiansky</w:t>
                  </w:r>
                  <w:proofErr w:type="spellEnd"/>
                </w:p>
              </w:tc>
            </w:tr>
            <w:tr w:rsidR="00A77A63" w:rsidRPr="001E5459" w14:paraId="04D615A3" w14:textId="77777777" w:rsidTr="00841EB6">
              <w:trPr>
                <w:tblCellSpacing w:w="15" w:type="dxa"/>
              </w:trPr>
              <w:tc>
                <w:tcPr>
                  <w:tcW w:w="5760" w:type="dxa"/>
                  <w:shd w:val="clear" w:color="auto" w:fill="FFFFFF"/>
                  <w:tcMar>
                    <w:top w:w="30" w:type="dxa"/>
                    <w:left w:w="30" w:type="dxa"/>
                    <w:bottom w:w="30" w:type="dxa"/>
                    <w:right w:w="30" w:type="dxa"/>
                  </w:tcMar>
                  <w:vAlign w:val="bottom"/>
                </w:tcPr>
                <w:p w14:paraId="22D64D6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Implementácia systému odpadového hospodárstva pomocou </w:t>
                  </w:r>
                  <w:proofErr w:type="spellStart"/>
                  <w:r w:rsidRPr="00841EB6">
                    <w:rPr>
                      <w:rFonts w:cstheme="minorHAnsi"/>
                      <w:color w:val="000000"/>
                    </w:rPr>
                    <w:t>IoT</w:t>
                  </w:r>
                  <w:proofErr w:type="spellEnd"/>
                </w:p>
              </w:tc>
              <w:tc>
                <w:tcPr>
                  <w:tcW w:w="1635" w:type="dxa"/>
                  <w:shd w:val="clear" w:color="auto" w:fill="FFFFFF"/>
                  <w:tcMar>
                    <w:top w:w="30" w:type="dxa"/>
                    <w:left w:w="30" w:type="dxa"/>
                    <w:bottom w:w="30" w:type="dxa"/>
                    <w:right w:w="30" w:type="dxa"/>
                  </w:tcMar>
                  <w:vAlign w:val="bottom"/>
                </w:tcPr>
                <w:p w14:paraId="1263506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070FD11E"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Peter Piliar</w:t>
                  </w:r>
                </w:p>
              </w:tc>
            </w:tr>
            <w:tr w:rsidR="00A77A63" w:rsidRPr="001E5459" w14:paraId="78162E4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2408C85C" w14:textId="77777777" w:rsidR="00A77A63" w:rsidRPr="001E5459" w:rsidRDefault="00A77A63" w:rsidP="00A77A63">
                  <w:pPr>
                    <w:spacing w:after="0" w:line="216" w:lineRule="auto"/>
                    <w:jc w:val="both"/>
                    <w:rPr>
                      <w:rFonts w:cstheme="minorHAnsi"/>
                      <w:color w:val="000000" w:themeColor="text1"/>
                    </w:rPr>
                  </w:pPr>
                  <w:proofErr w:type="spellStart"/>
                  <w:r w:rsidRPr="00841EB6">
                    <w:rPr>
                      <w:rFonts w:cstheme="minorHAnsi"/>
                      <w:color w:val="000000"/>
                    </w:rPr>
                    <w:t>IoT</w:t>
                  </w:r>
                  <w:proofErr w:type="spellEnd"/>
                  <w:r w:rsidRPr="00841EB6">
                    <w:rPr>
                      <w:rFonts w:cstheme="minorHAnsi"/>
                      <w:color w:val="000000"/>
                    </w:rPr>
                    <w:t xml:space="preserve"> systém zberu dát s grafickým rozhraním</w:t>
                  </w:r>
                </w:p>
              </w:tc>
              <w:tc>
                <w:tcPr>
                  <w:tcW w:w="1635" w:type="dxa"/>
                  <w:shd w:val="clear" w:color="auto" w:fill="FFFFFF"/>
                  <w:tcMar>
                    <w:top w:w="30" w:type="dxa"/>
                    <w:left w:w="30" w:type="dxa"/>
                    <w:bottom w:w="30" w:type="dxa"/>
                    <w:right w:w="30" w:type="dxa"/>
                  </w:tcMar>
                  <w:vAlign w:val="bottom"/>
                </w:tcPr>
                <w:p w14:paraId="7FFB497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663E1E1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Nina Trnavská</w:t>
                  </w:r>
                </w:p>
              </w:tc>
            </w:tr>
            <w:tr w:rsidR="00A77A63" w:rsidRPr="001E5459" w14:paraId="362F509A"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5F946C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Metódy </w:t>
                  </w:r>
                  <w:proofErr w:type="spellStart"/>
                  <w:r w:rsidRPr="00841EB6">
                    <w:rPr>
                      <w:rFonts w:cstheme="minorHAnsi"/>
                      <w:color w:val="000000"/>
                    </w:rPr>
                    <w:t>neortogonálneho</w:t>
                  </w:r>
                  <w:proofErr w:type="spellEnd"/>
                  <w:r w:rsidRPr="00841EB6">
                    <w:rPr>
                      <w:rFonts w:cstheme="minorHAnsi"/>
                      <w:color w:val="000000"/>
                    </w:rPr>
                    <w:t xml:space="preserve"> viacnásobného prístupu ku kanálu v rádiových sieťach</w:t>
                  </w:r>
                </w:p>
              </w:tc>
              <w:tc>
                <w:tcPr>
                  <w:tcW w:w="1635" w:type="dxa"/>
                  <w:shd w:val="clear" w:color="auto" w:fill="FFFFFF"/>
                  <w:tcMar>
                    <w:top w:w="30" w:type="dxa"/>
                    <w:left w:w="30" w:type="dxa"/>
                    <w:bottom w:w="30" w:type="dxa"/>
                    <w:right w:w="30" w:type="dxa"/>
                  </w:tcMar>
                  <w:vAlign w:val="bottom"/>
                </w:tcPr>
                <w:p w14:paraId="471D5879"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4BD7F06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Adam </w:t>
                  </w:r>
                  <w:proofErr w:type="spellStart"/>
                  <w:r w:rsidRPr="00841EB6">
                    <w:rPr>
                      <w:rFonts w:cstheme="minorHAnsi"/>
                      <w:color w:val="000000"/>
                    </w:rPr>
                    <w:t>Lorenčík</w:t>
                  </w:r>
                  <w:proofErr w:type="spellEnd"/>
                </w:p>
              </w:tc>
            </w:tr>
            <w:tr w:rsidR="00A77A63" w:rsidRPr="001E5459" w14:paraId="7200B639"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033F6F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Mobilná aplikácia „Sprievodca prváka“</w:t>
                  </w:r>
                </w:p>
              </w:tc>
              <w:tc>
                <w:tcPr>
                  <w:tcW w:w="1635" w:type="dxa"/>
                  <w:shd w:val="clear" w:color="auto" w:fill="FFFFFF"/>
                  <w:tcMar>
                    <w:top w:w="30" w:type="dxa"/>
                    <w:left w:w="30" w:type="dxa"/>
                    <w:bottom w:w="30" w:type="dxa"/>
                    <w:right w:w="30" w:type="dxa"/>
                  </w:tcMar>
                  <w:vAlign w:val="bottom"/>
                </w:tcPr>
                <w:p w14:paraId="7496457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Benčo Miroslav, Ing. PhD.</w:t>
                  </w:r>
                </w:p>
              </w:tc>
              <w:tc>
                <w:tcPr>
                  <w:tcW w:w="1050" w:type="dxa"/>
                  <w:shd w:val="clear" w:color="auto" w:fill="FFFFFF"/>
                  <w:tcMar>
                    <w:top w:w="30" w:type="dxa"/>
                    <w:left w:w="30" w:type="dxa"/>
                    <w:bottom w:w="30" w:type="dxa"/>
                    <w:right w:w="30" w:type="dxa"/>
                  </w:tcMar>
                  <w:vAlign w:val="bottom"/>
                </w:tcPr>
                <w:p w14:paraId="43F390A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Michael </w:t>
                  </w:r>
                  <w:proofErr w:type="spellStart"/>
                  <w:r w:rsidRPr="00841EB6">
                    <w:rPr>
                      <w:rFonts w:cstheme="minorHAnsi"/>
                      <w:color w:val="000000"/>
                    </w:rPr>
                    <w:t>Bardoň</w:t>
                  </w:r>
                  <w:proofErr w:type="spellEnd"/>
                </w:p>
              </w:tc>
            </w:tr>
            <w:tr w:rsidR="00A77A63" w:rsidRPr="001E5459" w14:paraId="4A41109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205B8FF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lastRenderedPageBreak/>
                    <w:t>Model vybranej LP antény pre štandard DVB-T2 v simulačnom prostredí 4NEC2</w:t>
                  </w:r>
                </w:p>
              </w:tc>
              <w:tc>
                <w:tcPr>
                  <w:tcW w:w="1635" w:type="dxa"/>
                  <w:shd w:val="clear" w:color="auto" w:fill="FFFFFF"/>
                  <w:tcMar>
                    <w:top w:w="30" w:type="dxa"/>
                    <w:left w:w="30" w:type="dxa"/>
                    <w:bottom w:w="30" w:type="dxa"/>
                    <w:right w:w="30" w:type="dxa"/>
                  </w:tcMar>
                  <w:vAlign w:val="bottom"/>
                </w:tcPr>
                <w:p w14:paraId="73AE8F8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Adamec Bohumil, Ing. PhD.</w:t>
                  </w:r>
                </w:p>
              </w:tc>
              <w:tc>
                <w:tcPr>
                  <w:tcW w:w="1050" w:type="dxa"/>
                  <w:shd w:val="clear" w:color="auto" w:fill="FFFFFF"/>
                  <w:tcMar>
                    <w:top w:w="30" w:type="dxa"/>
                    <w:left w:w="30" w:type="dxa"/>
                    <w:bottom w:w="30" w:type="dxa"/>
                    <w:right w:w="30" w:type="dxa"/>
                  </w:tcMar>
                  <w:vAlign w:val="bottom"/>
                </w:tcPr>
                <w:p w14:paraId="0AC532F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Jozef </w:t>
                  </w:r>
                  <w:proofErr w:type="spellStart"/>
                  <w:r w:rsidRPr="00841EB6">
                    <w:rPr>
                      <w:rFonts w:cstheme="minorHAnsi"/>
                      <w:color w:val="000000"/>
                    </w:rPr>
                    <w:t>Kytaš</w:t>
                  </w:r>
                  <w:proofErr w:type="spellEnd"/>
                </w:p>
              </w:tc>
            </w:tr>
            <w:tr w:rsidR="00A77A63" w:rsidRPr="001E5459" w14:paraId="701C2F2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D252E3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Model vybranej LP antény pre štandard DVB-T2 v simulačnom prostredí MMANA-GAL</w:t>
                  </w:r>
                </w:p>
              </w:tc>
              <w:tc>
                <w:tcPr>
                  <w:tcW w:w="1635" w:type="dxa"/>
                  <w:shd w:val="clear" w:color="auto" w:fill="FFFFFF"/>
                  <w:tcMar>
                    <w:top w:w="30" w:type="dxa"/>
                    <w:left w:w="30" w:type="dxa"/>
                    <w:bottom w:w="30" w:type="dxa"/>
                    <w:right w:w="30" w:type="dxa"/>
                  </w:tcMar>
                  <w:vAlign w:val="bottom"/>
                </w:tcPr>
                <w:p w14:paraId="5669EB6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Adamec Bohumil, Ing. PhD.</w:t>
                  </w:r>
                </w:p>
              </w:tc>
              <w:tc>
                <w:tcPr>
                  <w:tcW w:w="1050" w:type="dxa"/>
                  <w:shd w:val="clear" w:color="auto" w:fill="FFFFFF"/>
                  <w:tcMar>
                    <w:top w:w="30" w:type="dxa"/>
                    <w:left w:w="30" w:type="dxa"/>
                    <w:bottom w:w="30" w:type="dxa"/>
                    <w:right w:w="30" w:type="dxa"/>
                  </w:tcMar>
                  <w:vAlign w:val="bottom"/>
                </w:tcPr>
                <w:p w14:paraId="387809C9"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Samuel Chobot</w:t>
                  </w:r>
                </w:p>
              </w:tc>
            </w:tr>
            <w:tr w:rsidR="00A77A63" w:rsidRPr="001E5459" w14:paraId="172E42C5"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44A8BF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Návrh riešenia pre hodnotenie a zabezpečenie </w:t>
                  </w:r>
                  <w:proofErr w:type="spellStart"/>
                  <w:r w:rsidRPr="00841EB6">
                    <w:rPr>
                      <w:rFonts w:cstheme="minorHAnsi"/>
                      <w:color w:val="000000"/>
                    </w:rPr>
                    <w:t>QoE</w:t>
                  </w:r>
                  <w:proofErr w:type="spellEnd"/>
                  <w:r w:rsidRPr="00841EB6">
                    <w:rPr>
                      <w:rFonts w:cstheme="minorHAnsi"/>
                      <w:color w:val="000000"/>
                    </w:rPr>
                    <w:t xml:space="preserve"> v prostredí mobilných sietí 5G a B5G</w:t>
                  </w:r>
                </w:p>
              </w:tc>
              <w:tc>
                <w:tcPr>
                  <w:tcW w:w="1635" w:type="dxa"/>
                  <w:shd w:val="clear" w:color="auto" w:fill="FFFFFF"/>
                  <w:tcMar>
                    <w:top w:w="30" w:type="dxa"/>
                    <w:left w:w="30" w:type="dxa"/>
                    <w:bottom w:w="30" w:type="dxa"/>
                    <w:right w:w="30" w:type="dxa"/>
                  </w:tcMar>
                  <w:vAlign w:val="bottom"/>
                </w:tcPr>
                <w:p w14:paraId="3AE7783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5CFAA8E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Lukas Labuda</w:t>
                  </w:r>
                </w:p>
              </w:tc>
            </w:tr>
            <w:tr w:rsidR="00A77A63" w:rsidRPr="001E5459" w14:paraId="3884DBB8"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4C4306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Návrh sieťovej infraštruktúry pomocou Amazon Web </w:t>
                  </w:r>
                  <w:proofErr w:type="spellStart"/>
                  <w:r w:rsidRPr="00841EB6">
                    <w:rPr>
                      <w:rFonts w:cstheme="minorHAnsi"/>
                      <w:color w:val="000000"/>
                    </w:rPr>
                    <w:t>Services</w:t>
                  </w:r>
                  <w:proofErr w:type="spellEnd"/>
                </w:p>
              </w:tc>
              <w:tc>
                <w:tcPr>
                  <w:tcW w:w="1635" w:type="dxa"/>
                  <w:shd w:val="clear" w:color="auto" w:fill="FFFFFF"/>
                  <w:tcMar>
                    <w:top w:w="30" w:type="dxa"/>
                    <w:left w:w="30" w:type="dxa"/>
                    <w:bottom w:w="30" w:type="dxa"/>
                    <w:right w:w="30" w:type="dxa"/>
                  </w:tcMar>
                  <w:vAlign w:val="bottom"/>
                </w:tcPr>
                <w:p w14:paraId="5582633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0624455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Jakub </w:t>
                  </w:r>
                  <w:proofErr w:type="spellStart"/>
                  <w:r w:rsidRPr="00841EB6">
                    <w:rPr>
                      <w:rFonts w:cstheme="minorHAnsi"/>
                      <w:color w:val="000000"/>
                    </w:rPr>
                    <w:t>Makuka</w:t>
                  </w:r>
                  <w:proofErr w:type="spellEnd"/>
                </w:p>
              </w:tc>
            </w:tr>
            <w:tr w:rsidR="00A77A63" w:rsidRPr="001E5459" w14:paraId="2F241E0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BEDF5C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Numerický model polovodičového lasera</w:t>
                  </w:r>
                </w:p>
              </w:tc>
              <w:tc>
                <w:tcPr>
                  <w:tcW w:w="1635" w:type="dxa"/>
                  <w:shd w:val="clear" w:color="auto" w:fill="FFFFFF"/>
                  <w:tcMar>
                    <w:top w:w="30" w:type="dxa"/>
                    <w:left w:w="30" w:type="dxa"/>
                    <w:bottom w:w="30" w:type="dxa"/>
                    <w:right w:w="30" w:type="dxa"/>
                  </w:tcMar>
                  <w:vAlign w:val="bottom"/>
                </w:tcPr>
                <w:p w14:paraId="52FA247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6155AEE9"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Matej </w:t>
                  </w:r>
                  <w:proofErr w:type="spellStart"/>
                  <w:r w:rsidRPr="00841EB6">
                    <w:rPr>
                      <w:rFonts w:cstheme="minorHAnsi"/>
                      <w:color w:val="000000"/>
                    </w:rPr>
                    <w:t>Gonda</w:t>
                  </w:r>
                  <w:proofErr w:type="spellEnd"/>
                </w:p>
              </w:tc>
            </w:tr>
            <w:tr w:rsidR="00A77A63" w:rsidRPr="001E5459" w14:paraId="09CA76D7"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79FBB6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Odhad ekvivalentného indexu lomu v </w:t>
                  </w:r>
                  <w:proofErr w:type="spellStart"/>
                  <w:r w:rsidRPr="00841EB6">
                    <w:rPr>
                      <w:rFonts w:cstheme="minorHAnsi"/>
                      <w:color w:val="000000"/>
                    </w:rPr>
                    <w:t>subvlnových</w:t>
                  </w:r>
                  <w:proofErr w:type="spellEnd"/>
                  <w:r w:rsidRPr="00841EB6">
                    <w:rPr>
                      <w:rFonts w:cstheme="minorHAnsi"/>
                      <w:color w:val="000000"/>
                    </w:rPr>
                    <w:t xml:space="preserve"> periodických štruktúrach</w:t>
                  </w:r>
                </w:p>
              </w:tc>
              <w:tc>
                <w:tcPr>
                  <w:tcW w:w="1635" w:type="dxa"/>
                  <w:shd w:val="clear" w:color="auto" w:fill="FFFFFF"/>
                  <w:tcMar>
                    <w:top w:w="30" w:type="dxa"/>
                    <w:left w:w="30" w:type="dxa"/>
                    <w:bottom w:w="30" w:type="dxa"/>
                    <w:right w:w="30" w:type="dxa"/>
                  </w:tcMar>
                  <w:vAlign w:val="bottom"/>
                </w:tcPr>
                <w:p w14:paraId="65E5D46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3D12802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Nina </w:t>
                  </w:r>
                  <w:proofErr w:type="spellStart"/>
                  <w:r w:rsidRPr="00841EB6">
                    <w:rPr>
                      <w:rFonts w:cstheme="minorHAnsi"/>
                      <w:color w:val="000000"/>
                    </w:rPr>
                    <w:t>Samešová</w:t>
                  </w:r>
                  <w:proofErr w:type="spellEnd"/>
                </w:p>
              </w:tc>
            </w:tr>
            <w:tr w:rsidR="00A77A63" w:rsidRPr="001E5459" w14:paraId="24216895"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73DCB7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Optimalizácia procesu správy dodacích listov v systéme SAP pre vybranú firmu</w:t>
                  </w:r>
                </w:p>
              </w:tc>
              <w:tc>
                <w:tcPr>
                  <w:tcW w:w="1635" w:type="dxa"/>
                  <w:shd w:val="clear" w:color="auto" w:fill="FFFFFF"/>
                  <w:tcMar>
                    <w:top w:w="30" w:type="dxa"/>
                    <w:left w:w="30" w:type="dxa"/>
                    <w:bottom w:w="30" w:type="dxa"/>
                    <w:right w:w="30" w:type="dxa"/>
                  </w:tcMar>
                  <w:vAlign w:val="bottom"/>
                </w:tcPr>
                <w:p w14:paraId="58B3079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Ing. Tibor Kubiš, </w:t>
                  </w:r>
                  <w:proofErr w:type="spellStart"/>
                  <w:r w:rsidRPr="00841EB6">
                    <w:rPr>
                      <w:rFonts w:cstheme="minorHAnsi"/>
                      <w:color w:val="000000"/>
                    </w:rPr>
                    <w:t>Thyssenkrupp</w:t>
                  </w:r>
                  <w:proofErr w:type="spellEnd"/>
                  <w:r w:rsidRPr="00841EB6">
                    <w:rPr>
                      <w:rFonts w:cstheme="minorHAnsi"/>
                      <w:color w:val="000000"/>
                    </w:rPr>
                    <w:t xml:space="preserve"> </w:t>
                  </w:r>
                  <w:proofErr w:type="spellStart"/>
                  <w:r w:rsidRPr="00841EB6">
                    <w:rPr>
                      <w:rFonts w:cstheme="minorHAnsi"/>
                      <w:color w:val="000000"/>
                    </w:rPr>
                    <w:t>rothe</w:t>
                  </w:r>
                  <w:proofErr w:type="spellEnd"/>
                  <w:r w:rsidRPr="00841EB6">
                    <w:rPr>
                      <w:rFonts w:cstheme="minorHAnsi"/>
                      <w:color w:val="000000"/>
                    </w:rPr>
                    <w:t xml:space="preserve"> </w:t>
                  </w:r>
                  <w:proofErr w:type="spellStart"/>
                  <w:r w:rsidRPr="00841EB6">
                    <w:rPr>
                      <w:rFonts w:cstheme="minorHAnsi"/>
                      <w:color w:val="000000"/>
                    </w:rPr>
                    <w:t>erde</w:t>
                  </w:r>
                  <w:proofErr w:type="spellEnd"/>
                </w:p>
              </w:tc>
              <w:tc>
                <w:tcPr>
                  <w:tcW w:w="1050" w:type="dxa"/>
                  <w:shd w:val="clear" w:color="auto" w:fill="FFFFFF"/>
                  <w:tcMar>
                    <w:top w:w="30" w:type="dxa"/>
                    <w:left w:w="30" w:type="dxa"/>
                    <w:bottom w:w="30" w:type="dxa"/>
                    <w:right w:w="30" w:type="dxa"/>
                  </w:tcMar>
                  <w:vAlign w:val="bottom"/>
                </w:tcPr>
                <w:p w14:paraId="67362B2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Matej </w:t>
                  </w:r>
                  <w:proofErr w:type="spellStart"/>
                  <w:r w:rsidRPr="00841EB6">
                    <w:rPr>
                      <w:rFonts w:cstheme="minorHAnsi"/>
                      <w:color w:val="000000"/>
                    </w:rPr>
                    <w:t>Chudovský</w:t>
                  </w:r>
                  <w:proofErr w:type="spellEnd"/>
                </w:p>
              </w:tc>
            </w:tr>
            <w:tr w:rsidR="00A77A63" w:rsidRPr="001E5459" w14:paraId="6F3E94B4"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0B5DC9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Riadenie domácnosti pomocou </w:t>
                  </w:r>
                  <w:proofErr w:type="spellStart"/>
                  <w:r w:rsidRPr="00841EB6">
                    <w:rPr>
                      <w:rFonts w:cstheme="minorHAnsi"/>
                      <w:color w:val="000000"/>
                    </w:rPr>
                    <w:t>mikrokontroléra</w:t>
                  </w:r>
                  <w:proofErr w:type="spellEnd"/>
                  <w:r w:rsidRPr="00841EB6">
                    <w:rPr>
                      <w:rFonts w:cstheme="minorHAnsi"/>
                      <w:color w:val="000000"/>
                    </w:rPr>
                    <w:t xml:space="preserve"> ESP32</w:t>
                  </w:r>
                </w:p>
              </w:tc>
              <w:tc>
                <w:tcPr>
                  <w:tcW w:w="1635" w:type="dxa"/>
                  <w:shd w:val="clear" w:color="auto" w:fill="FFFFFF"/>
                  <w:tcMar>
                    <w:top w:w="30" w:type="dxa"/>
                    <w:left w:w="30" w:type="dxa"/>
                    <w:bottom w:w="30" w:type="dxa"/>
                    <w:right w:w="30" w:type="dxa"/>
                  </w:tcMar>
                  <w:vAlign w:val="bottom"/>
                </w:tcPr>
                <w:p w14:paraId="4BDB889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40148BA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Adam </w:t>
                  </w:r>
                  <w:proofErr w:type="spellStart"/>
                  <w:r w:rsidRPr="00841EB6">
                    <w:rPr>
                      <w:rFonts w:cstheme="minorHAnsi"/>
                      <w:color w:val="000000"/>
                    </w:rPr>
                    <w:t>Gatial</w:t>
                  </w:r>
                  <w:proofErr w:type="spellEnd"/>
                </w:p>
              </w:tc>
            </w:tr>
            <w:tr w:rsidR="00A77A63" w:rsidRPr="001E5459" w14:paraId="4E02E5D1"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EDBB41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SOFTVÉROVÉ RIEŠENIE AUTOMATICKÉHO LED OSVETLENIA PRE INTERIÉR</w:t>
                  </w:r>
                </w:p>
              </w:tc>
              <w:tc>
                <w:tcPr>
                  <w:tcW w:w="1635" w:type="dxa"/>
                  <w:shd w:val="clear" w:color="auto" w:fill="FFFFFF"/>
                  <w:tcMar>
                    <w:top w:w="30" w:type="dxa"/>
                    <w:left w:w="30" w:type="dxa"/>
                    <w:bottom w:w="30" w:type="dxa"/>
                    <w:right w:w="30" w:type="dxa"/>
                  </w:tcMar>
                  <w:vAlign w:val="bottom"/>
                </w:tcPr>
                <w:p w14:paraId="5D98325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Tichá Daša, doc. Ing. Bc. PhD.</w:t>
                  </w:r>
                </w:p>
              </w:tc>
              <w:tc>
                <w:tcPr>
                  <w:tcW w:w="1050" w:type="dxa"/>
                  <w:shd w:val="clear" w:color="auto" w:fill="FFFFFF"/>
                  <w:tcMar>
                    <w:top w:w="30" w:type="dxa"/>
                    <w:left w:w="30" w:type="dxa"/>
                    <w:bottom w:w="30" w:type="dxa"/>
                    <w:right w:w="30" w:type="dxa"/>
                  </w:tcMar>
                  <w:vAlign w:val="bottom"/>
                </w:tcPr>
                <w:p w14:paraId="32CF191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Ivan </w:t>
                  </w:r>
                  <w:proofErr w:type="spellStart"/>
                  <w:r w:rsidRPr="00841EB6">
                    <w:rPr>
                      <w:rFonts w:cstheme="minorHAnsi"/>
                      <w:color w:val="000000"/>
                    </w:rPr>
                    <w:t>Síkela</w:t>
                  </w:r>
                  <w:proofErr w:type="spellEnd"/>
                </w:p>
              </w:tc>
            </w:tr>
            <w:tr w:rsidR="00A77A63" w:rsidRPr="001E5459" w14:paraId="08B1D9A5"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03767E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Tvorba grafického rozhrania pre skriptovací jazyk určený pre kontrolu syntaxe</w:t>
                  </w:r>
                </w:p>
              </w:tc>
              <w:tc>
                <w:tcPr>
                  <w:tcW w:w="1635" w:type="dxa"/>
                  <w:shd w:val="clear" w:color="auto" w:fill="FFFFFF"/>
                  <w:tcMar>
                    <w:top w:w="30" w:type="dxa"/>
                    <w:left w:w="30" w:type="dxa"/>
                    <w:bottom w:w="30" w:type="dxa"/>
                    <w:right w:w="30" w:type="dxa"/>
                  </w:tcMar>
                  <w:vAlign w:val="bottom"/>
                </w:tcPr>
                <w:p w14:paraId="489AE99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Radilová Martina, Ing. PhD.</w:t>
                  </w:r>
                </w:p>
              </w:tc>
              <w:tc>
                <w:tcPr>
                  <w:tcW w:w="1050" w:type="dxa"/>
                  <w:shd w:val="clear" w:color="auto" w:fill="FFFFFF"/>
                  <w:tcMar>
                    <w:top w:w="30" w:type="dxa"/>
                    <w:left w:w="30" w:type="dxa"/>
                    <w:bottom w:w="30" w:type="dxa"/>
                    <w:right w:w="30" w:type="dxa"/>
                  </w:tcMar>
                  <w:vAlign w:val="bottom"/>
                </w:tcPr>
                <w:p w14:paraId="7A00B87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Matej Benčo</w:t>
                  </w:r>
                </w:p>
              </w:tc>
            </w:tr>
            <w:tr w:rsidR="00A77A63" w:rsidRPr="001E5459" w14:paraId="4D873B3B" w14:textId="77777777" w:rsidTr="00841EB6">
              <w:trPr>
                <w:tblCellSpacing w:w="15" w:type="dxa"/>
              </w:trPr>
              <w:tc>
                <w:tcPr>
                  <w:tcW w:w="5760" w:type="dxa"/>
                  <w:shd w:val="clear" w:color="auto" w:fill="FFFFFF"/>
                  <w:tcMar>
                    <w:top w:w="30" w:type="dxa"/>
                    <w:left w:w="30" w:type="dxa"/>
                    <w:bottom w:w="30" w:type="dxa"/>
                    <w:right w:w="30" w:type="dxa"/>
                  </w:tcMar>
                  <w:vAlign w:val="bottom"/>
                </w:tcPr>
                <w:p w14:paraId="29F740C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Využitie </w:t>
                  </w:r>
                  <w:proofErr w:type="spellStart"/>
                  <w:r w:rsidRPr="00841EB6">
                    <w:rPr>
                      <w:rFonts w:cstheme="minorHAnsi"/>
                      <w:color w:val="000000"/>
                    </w:rPr>
                    <w:t>IoT</w:t>
                  </w:r>
                  <w:proofErr w:type="spellEnd"/>
                  <w:r w:rsidRPr="00841EB6">
                    <w:rPr>
                      <w:rFonts w:cstheme="minorHAnsi"/>
                      <w:color w:val="000000"/>
                    </w:rPr>
                    <w:t xml:space="preserve"> technológií pri tvorbe inteligentnej domácnosti</w:t>
                  </w:r>
                </w:p>
              </w:tc>
              <w:tc>
                <w:tcPr>
                  <w:tcW w:w="1635" w:type="dxa"/>
                  <w:shd w:val="clear" w:color="auto" w:fill="FFFFFF"/>
                  <w:tcMar>
                    <w:top w:w="30" w:type="dxa"/>
                    <w:left w:w="30" w:type="dxa"/>
                    <w:bottom w:w="30" w:type="dxa"/>
                    <w:right w:w="30" w:type="dxa"/>
                  </w:tcMar>
                  <w:vAlign w:val="bottom"/>
                </w:tcPr>
                <w:p w14:paraId="0D7C976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7FC8984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Matej </w:t>
                  </w:r>
                  <w:proofErr w:type="spellStart"/>
                  <w:r w:rsidRPr="00841EB6">
                    <w:rPr>
                      <w:rFonts w:cstheme="minorHAnsi"/>
                      <w:color w:val="000000"/>
                    </w:rPr>
                    <w:t>Šajban</w:t>
                  </w:r>
                  <w:proofErr w:type="spellEnd"/>
                </w:p>
              </w:tc>
            </w:tr>
            <w:tr w:rsidR="00A77A63" w:rsidRPr="001E5459" w14:paraId="04776949"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7F8131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Web aplikácia pre zdieľanie multimediálneho obsahu</w:t>
                  </w:r>
                </w:p>
              </w:tc>
              <w:tc>
                <w:tcPr>
                  <w:tcW w:w="1635" w:type="dxa"/>
                  <w:shd w:val="clear" w:color="auto" w:fill="FFFFFF"/>
                  <w:tcMar>
                    <w:top w:w="30" w:type="dxa"/>
                    <w:left w:w="30" w:type="dxa"/>
                    <w:bottom w:w="30" w:type="dxa"/>
                    <w:right w:w="30" w:type="dxa"/>
                  </w:tcMar>
                  <w:vAlign w:val="bottom"/>
                </w:tcPr>
                <w:p w14:paraId="630105D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Markovič Miroslav, Ing. PhD.</w:t>
                  </w:r>
                </w:p>
              </w:tc>
              <w:tc>
                <w:tcPr>
                  <w:tcW w:w="1050" w:type="dxa"/>
                  <w:shd w:val="clear" w:color="auto" w:fill="FFFFFF"/>
                  <w:tcMar>
                    <w:top w:w="30" w:type="dxa"/>
                    <w:left w:w="30" w:type="dxa"/>
                    <w:bottom w:w="30" w:type="dxa"/>
                    <w:right w:w="30" w:type="dxa"/>
                  </w:tcMar>
                  <w:vAlign w:val="bottom"/>
                </w:tcPr>
                <w:p w14:paraId="394AC51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Marek </w:t>
                  </w:r>
                  <w:proofErr w:type="spellStart"/>
                  <w:r w:rsidRPr="00841EB6">
                    <w:rPr>
                      <w:rFonts w:cstheme="minorHAnsi"/>
                      <w:color w:val="000000"/>
                    </w:rPr>
                    <w:t>Horenský</w:t>
                  </w:r>
                  <w:proofErr w:type="spellEnd"/>
                </w:p>
              </w:tc>
            </w:tr>
            <w:tr w:rsidR="00A77A63" w:rsidRPr="001E5459" w14:paraId="617F4A7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40EC0E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Zaznamenávanie prevádzkových záznamov prostredníctvom protokolov </w:t>
                  </w:r>
                  <w:proofErr w:type="spellStart"/>
                  <w:r w:rsidRPr="00841EB6">
                    <w:rPr>
                      <w:rFonts w:cstheme="minorHAnsi"/>
                      <w:color w:val="000000"/>
                    </w:rPr>
                    <w:t>Syslog</w:t>
                  </w:r>
                  <w:proofErr w:type="spellEnd"/>
                  <w:r w:rsidRPr="00841EB6">
                    <w:rPr>
                      <w:rFonts w:cstheme="minorHAnsi"/>
                      <w:color w:val="000000"/>
                    </w:rPr>
                    <w:t xml:space="preserve"> a NTP</w:t>
                  </w:r>
                </w:p>
              </w:tc>
              <w:tc>
                <w:tcPr>
                  <w:tcW w:w="1635" w:type="dxa"/>
                  <w:shd w:val="clear" w:color="auto" w:fill="FFFFFF"/>
                  <w:tcMar>
                    <w:top w:w="30" w:type="dxa"/>
                    <w:left w:w="30" w:type="dxa"/>
                    <w:bottom w:w="30" w:type="dxa"/>
                    <w:right w:w="30" w:type="dxa"/>
                  </w:tcMar>
                  <w:vAlign w:val="bottom"/>
                </w:tcPr>
                <w:p w14:paraId="750B3E4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Dolnák Ivan, Ing. PhD.</w:t>
                  </w:r>
                </w:p>
              </w:tc>
              <w:tc>
                <w:tcPr>
                  <w:tcW w:w="1050" w:type="dxa"/>
                  <w:shd w:val="clear" w:color="auto" w:fill="FFFFFF"/>
                  <w:tcMar>
                    <w:top w:w="30" w:type="dxa"/>
                    <w:left w:w="30" w:type="dxa"/>
                    <w:bottom w:w="30" w:type="dxa"/>
                    <w:right w:w="30" w:type="dxa"/>
                  </w:tcMar>
                  <w:vAlign w:val="bottom"/>
                </w:tcPr>
                <w:p w14:paraId="4B60F40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Jozef </w:t>
                  </w:r>
                  <w:proofErr w:type="spellStart"/>
                  <w:r w:rsidRPr="00841EB6">
                    <w:rPr>
                      <w:rFonts w:cstheme="minorHAnsi"/>
                      <w:color w:val="000000"/>
                    </w:rPr>
                    <w:t>Jaššák</w:t>
                  </w:r>
                  <w:proofErr w:type="spellEnd"/>
                </w:p>
              </w:tc>
            </w:tr>
          </w:tbl>
          <w:p w14:paraId="1BE85379" w14:textId="3F40C3E1" w:rsidR="00B65544" w:rsidRPr="001E5459" w:rsidRDefault="00B65544" w:rsidP="00B65544">
            <w:pPr>
              <w:spacing w:line="216" w:lineRule="auto"/>
              <w:jc w:val="both"/>
              <w:rPr>
                <w:rFonts w:cstheme="minorHAnsi"/>
                <w:i/>
                <w:color w:val="000000" w:themeColor="text1"/>
              </w:rPr>
            </w:pPr>
          </w:p>
          <w:p w14:paraId="6DC2B01C" w14:textId="6FE27F2A" w:rsidR="00B65544" w:rsidRPr="001E5459" w:rsidRDefault="00B65544" w:rsidP="00B65544">
            <w:pPr>
              <w:spacing w:line="216" w:lineRule="auto"/>
              <w:jc w:val="both"/>
              <w:rPr>
                <w:rFonts w:cstheme="minorHAnsi"/>
                <w:color w:val="000000" w:themeColor="text1"/>
              </w:rPr>
            </w:pPr>
            <w:r w:rsidRPr="001E5459">
              <w:rPr>
                <w:rFonts w:cstheme="minorHAnsi"/>
                <w:i/>
                <w:color w:val="000000" w:themeColor="text1"/>
              </w:rPr>
              <w:t>Školský rok 2023/2024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5"/>
              <w:gridCol w:w="1665"/>
              <w:gridCol w:w="1095"/>
            </w:tblGrid>
            <w:tr w:rsidR="00CB06B5" w:rsidRPr="001E5459" w14:paraId="64C51CD3" w14:textId="77777777">
              <w:trPr>
                <w:tblCellSpacing w:w="15" w:type="dxa"/>
              </w:trPr>
              <w:tc>
                <w:tcPr>
                  <w:tcW w:w="5760" w:type="dxa"/>
                  <w:shd w:val="clear" w:color="auto" w:fill="FFFFFF"/>
                  <w:tcMar>
                    <w:top w:w="30" w:type="dxa"/>
                    <w:left w:w="30" w:type="dxa"/>
                    <w:bottom w:w="30" w:type="dxa"/>
                    <w:right w:w="30" w:type="dxa"/>
                  </w:tcMar>
                  <w:vAlign w:val="center"/>
                  <w:hideMark/>
                </w:tcPr>
                <w:p w14:paraId="5C99F27A" w14:textId="77777777" w:rsidR="00CB06B5" w:rsidRPr="001E5459" w:rsidRDefault="00CB06B5" w:rsidP="00CB06B5">
                  <w:pPr>
                    <w:spacing w:after="0" w:line="216" w:lineRule="auto"/>
                    <w:jc w:val="both"/>
                    <w:rPr>
                      <w:rFonts w:cstheme="minorHAnsi"/>
                      <w:color w:val="000000" w:themeColor="text1"/>
                    </w:rPr>
                  </w:pPr>
                  <w:r w:rsidRPr="001E5459">
                    <w:rPr>
                      <w:rFonts w:cstheme="minorHAnsi"/>
                      <w:color w:val="000000" w:themeColor="text1"/>
                    </w:rPr>
                    <w:t>Názov práce</w:t>
                  </w:r>
                </w:p>
              </w:tc>
              <w:tc>
                <w:tcPr>
                  <w:tcW w:w="1635" w:type="dxa"/>
                  <w:shd w:val="clear" w:color="auto" w:fill="FFFFFF"/>
                  <w:tcMar>
                    <w:top w:w="30" w:type="dxa"/>
                    <w:left w:w="30" w:type="dxa"/>
                    <w:bottom w:w="30" w:type="dxa"/>
                    <w:right w:w="30" w:type="dxa"/>
                  </w:tcMar>
                  <w:vAlign w:val="center"/>
                  <w:hideMark/>
                </w:tcPr>
                <w:p w14:paraId="18F822F1" w14:textId="77777777" w:rsidR="00CB06B5" w:rsidRPr="001E5459" w:rsidRDefault="00CB06B5" w:rsidP="00CB06B5">
                  <w:pPr>
                    <w:spacing w:after="0" w:line="216" w:lineRule="auto"/>
                    <w:jc w:val="both"/>
                    <w:rPr>
                      <w:rFonts w:cstheme="minorHAnsi"/>
                      <w:color w:val="000000" w:themeColor="text1"/>
                    </w:rPr>
                  </w:pPr>
                  <w:r w:rsidRPr="001E5459">
                    <w:rPr>
                      <w:rFonts w:cstheme="minorHAnsi"/>
                      <w:color w:val="000000" w:themeColor="text1"/>
                    </w:rPr>
                    <w:t>Vedúci</w:t>
                  </w:r>
                </w:p>
              </w:tc>
              <w:tc>
                <w:tcPr>
                  <w:tcW w:w="1050" w:type="dxa"/>
                  <w:shd w:val="clear" w:color="auto" w:fill="FFFFFF"/>
                  <w:tcMar>
                    <w:top w:w="30" w:type="dxa"/>
                    <w:left w:w="30" w:type="dxa"/>
                    <w:bottom w:w="30" w:type="dxa"/>
                    <w:right w:w="30" w:type="dxa"/>
                  </w:tcMar>
                  <w:vAlign w:val="center"/>
                  <w:hideMark/>
                </w:tcPr>
                <w:p w14:paraId="02612B41" w14:textId="77777777" w:rsidR="00CB06B5" w:rsidRPr="001E5459" w:rsidRDefault="00CB06B5" w:rsidP="00CB06B5">
                  <w:pPr>
                    <w:spacing w:after="0" w:line="216" w:lineRule="auto"/>
                    <w:jc w:val="both"/>
                    <w:rPr>
                      <w:rFonts w:cstheme="minorHAnsi"/>
                      <w:color w:val="000000" w:themeColor="text1"/>
                    </w:rPr>
                  </w:pPr>
                  <w:r w:rsidRPr="001E5459">
                    <w:rPr>
                      <w:rFonts w:cstheme="minorHAnsi"/>
                      <w:color w:val="000000" w:themeColor="text1"/>
                    </w:rPr>
                    <w:t>Študent</w:t>
                  </w:r>
                </w:p>
              </w:tc>
            </w:tr>
            <w:tr w:rsidR="00750CE8" w:rsidRPr="001E5459" w14:paraId="46CEF1E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611D53E" w14:textId="6076C3CF"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Analógová technika v súčasnosti</w:t>
                  </w:r>
                </w:p>
              </w:tc>
              <w:tc>
                <w:tcPr>
                  <w:tcW w:w="1635" w:type="dxa"/>
                  <w:shd w:val="clear" w:color="auto" w:fill="FFFFFF"/>
                  <w:tcMar>
                    <w:top w:w="30" w:type="dxa"/>
                    <w:left w:w="30" w:type="dxa"/>
                    <w:bottom w:w="30" w:type="dxa"/>
                    <w:right w:w="30" w:type="dxa"/>
                  </w:tcMar>
                  <w:vAlign w:val="bottom"/>
                </w:tcPr>
                <w:p w14:paraId="752E6A03" w14:textId="4742CB3E"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Tichá Daša, doc. Ing. Bc. PhD.</w:t>
                  </w:r>
                </w:p>
              </w:tc>
              <w:tc>
                <w:tcPr>
                  <w:tcW w:w="1050" w:type="dxa"/>
                  <w:shd w:val="clear" w:color="auto" w:fill="FFFFFF"/>
                  <w:tcMar>
                    <w:top w:w="30" w:type="dxa"/>
                    <w:left w:w="30" w:type="dxa"/>
                    <w:bottom w:w="30" w:type="dxa"/>
                    <w:right w:w="30" w:type="dxa"/>
                  </w:tcMar>
                  <w:vAlign w:val="bottom"/>
                </w:tcPr>
                <w:p w14:paraId="10A5E1AA" w14:textId="687BEAB4"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Viktor </w:t>
                  </w:r>
                  <w:proofErr w:type="spellStart"/>
                  <w:r w:rsidRPr="00841EB6">
                    <w:rPr>
                      <w:rFonts w:cstheme="minorHAnsi"/>
                      <w:color w:val="000000"/>
                    </w:rPr>
                    <w:t>Guthi</w:t>
                  </w:r>
                  <w:proofErr w:type="spellEnd"/>
                </w:p>
              </w:tc>
            </w:tr>
            <w:tr w:rsidR="00750CE8" w:rsidRPr="001E5459" w14:paraId="451E911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43B06C6" w14:textId="74E7EBC8"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Automatizovaný systém zalievania rastlín</w:t>
                  </w:r>
                </w:p>
              </w:tc>
              <w:tc>
                <w:tcPr>
                  <w:tcW w:w="1635" w:type="dxa"/>
                  <w:shd w:val="clear" w:color="auto" w:fill="FFFFFF"/>
                  <w:tcMar>
                    <w:top w:w="30" w:type="dxa"/>
                    <w:left w:w="30" w:type="dxa"/>
                    <w:bottom w:w="30" w:type="dxa"/>
                    <w:right w:w="30" w:type="dxa"/>
                  </w:tcMar>
                  <w:vAlign w:val="bottom"/>
                </w:tcPr>
                <w:p w14:paraId="677F8C5B" w14:textId="004D432F"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23386244" w14:textId="2F17085D"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Michal </w:t>
                  </w:r>
                  <w:proofErr w:type="spellStart"/>
                  <w:r w:rsidRPr="00841EB6">
                    <w:rPr>
                      <w:rFonts w:cstheme="minorHAnsi"/>
                      <w:color w:val="000000"/>
                    </w:rPr>
                    <w:t>Richnak</w:t>
                  </w:r>
                  <w:proofErr w:type="spellEnd"/>
                </w:p>
              </w:tc>
            </w:tr>
            <w:tr w:rsidR="00750CE8" w:rsidRPr="001E5459" w14:paraId="3B0FFB9A"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A537DD6" w14:textId="21A8AAA9" w:rsidR="00750CE8" w:rsidRPr="001E5459" w:rsidRDefault="00750CE8" w:rsidP="00750CE8">
                  <w:pPr>
                    <w:spacing w:after="0" w:line="216" w:lineRule="auto"/>
                    <w:jc w:val="both"/>
                    <w:rPr>
                      <w:rFonts w:cstheme="minorHAnsi"/>
                      <w:color w:val="000000" w:themeColor="text1"/>
                    </w:rPr>
                  </w:pPr>
                  <w:proofErr w:type="spellStart"/>
                  <w:r w:rsidRPr="00841EB6">
                    <w:rPr>
                      <w:rFonts w:cstheme="minorHAnsi"/>
                      <w:color w:val="000000"/>
                    </w:rPr>
                    <w:t>Blockchain</w:t>
                  </w:r>
                  <w:proofErr w:type="spellEnd"/>
                  <w:r w:rsidRPr="00841EB6">
                    <w:rPr>
                      <w:rFonts w:cstheme="minorHAnsi"/>
                      <w:color w:val="000000"/>
                    </w:rPr>
                    <w:t xml:space="preserve"> technológia v </w:t>
                  </w:r>
                  <w:proofErr w:type="spellStart"/>
                  <w:r w:rsidRPr="00841EB6">
                    <w:rPr>
                      <w:rFonts w:cstheme="minorHAnsi"/>
                      <w:color w:val="000000"/>
                    </w:rPr>
                    <w:t>IoT</w:t>
                  </w:r>
                  <w:proofErr w:type="spellEnd"/>
                </w:p>
              </w:tc>
              <w:tc>
                <w:tcPr>
                  <w:tcW w:w="1635" w:type="dxa"/>
                  <w:shd w:val="clear" w:color="auto" w:fill="FFFFFF"/>
                  <w:tcMar>
                    <w:top w:w="30" w:type="dxa"/>
                    <w:left w:w="30" w:type="dxa"/>
                    <w:bottom w:w="30" w:type="dxa"/>
                    <w:right w:w="30" w:type="dxa"/>
                  </w:tcMar>
                  <w:vAlign w:val="bottom"/>
                </w:tcPr>
                <w:p w14:paraId="400F3B68" w14:textId="5EA7D335"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2366D542" w14:textId="675E92D6"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Eduard </w:t>
                  </w:r>
                  <w:proofErr w:type="spellStart"/>
                  <w:r w:rsidRPr="00841EB6">
                    <w:rPr>
                      <w:rFonts w:cstheme="minorHAnsi"/>
                      <w:color w:val="000000"/>
                    </w:rPr>
                    <w:t>Majšík</w:t>
                  </w:r>
                  <w:proofErr w:type="spellEnd"/>
                </w:p>
              </w:tc>
            </w:tr>
            <w:tr w:rsidR="00750CE8" w:rsidRPr="001E5459" w14:paraId="1FFB10CB"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1AE0D35" w14:textId="3233FBE0"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Bluetooth lokalizačné zariadenie</w:t>
                  </w:r>
                </w:p>
              </w:tc>
              <w:tc>
                <w:tcPr>
                  <w:tcW w:w="1635" w:type="dxa"/>
                  <w:shd w:val="clear" w:color="auto" w:fill="FFFFFF"/>
                  <w:tcMar>
                    <w:top w:w="30" w:type="dxa"/>
                    <w:left w:w="30" w:type="dxa"/>
                    <w:bottom w:w="30" w:type="dxa"/>
                    <w:right w:w="30" w:type="dxa"/>
                  </w:tcMar>
                  <w:vAlign w:val="bottom"/>
                </w:tcPr>
                <w:p w14:paraId="5D3D5CFB" w14:textId="0F529BF1"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1624E1E7" w14:textId="6F351EAD"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Šimon </w:t>
                  </w:r>
                  <w:proofErr w:type="spellStart"/>
                  <w:r w:rsidRPr="00841EB6">
                    <w:rPr>
                      <w:rFonts w:cstheme="minorHAnsi"/>
                      <w:color w:val="000000"/>
                    </w:rPr>
                    <w:t>Tanyasi</w:t>
                  </w:r>
                  <w:proofErr w:type="spellEnd"/>
                </w:p>
              </w:tc>
            </w:tr>
            <w:tr w:rsidR="00750CE8" w:rsidRPr="001E5459" w14:paraId="70257759"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B6B8AED" w14:textId="63E6C08A"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Dolovanie obrázkov a videí z web dokumentov</w:t>
                  </w:r>
                </w:p>
              </w:tc>
              <w:tc>
                <w:tcPr>
                  <w:tcW w:w="1635" w:type="dxa"/>
                  <w:shd w:val="clear" w:color="auto" w:fill="FFFFFF"/>
                  <w:tcMar>
                    <w:top w:w="30" w:type="dxa"/>
                    <w:left w:w="30" w:type="dxa"/>
                    <w:bottom w:w="30" w:type="dxa"/>
                    <w:right w:w="30" w:type="dxa"/>
                  </w:tcMar>
                  <w:vAlign w:val="bottom"/>
                </w:tcPr>
                <w:p w14:paraId="27BD6EC8" w14:textId="26756B57"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Radilová Martina, Ing. PhD.</w:t>
                  </w:r>
                </w:p>
              </w:tc>
              <w:tc>
                <w:tcPr>
                  <w:tcW w:w="1050" w:type="dxa"/>
                  <w:shd w:val="clear" w:color="auto" w:fill="FFFFFF"/>
                  <w:tcMar>
                    <w:top w:w="30" w:type="dxa"/>
                    <w:left w:w="30" w:type="dxa"/>
                    <w:bottom w:w="30" w:type="dxa"/>
                    <w:right w:w="30" w:type="dxa"/>
                  </w:tcMar>
                  <w:vAlign w:val="bottom"/>
                </w:tcPr>
                <w:p w14:paraId="294FA97A" w14:textId="01A3B017"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Tomáš </w:t>
                  </w:r>
                  <w:proofErr w:type="spellStart"/>
                  <w:r w:rsidRPr="00841EB6">
                    <w:rPr>
                      <w:rFonts w:cstheme="minorHAnsi"/>
                      <w:color w:val="000000"/>
                    </w:rPr>
                    <w:t>Gulaša</w:t>
                  </w:r>
                  <w:proofErr w:type="spellEnd"/>
                </w:p>
              </w:tc>
            </w:tr>
            <w:tr w:rsidR="00750CE8" w:rsidRPr="001E5459" w14:paraId="5218981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05BF5A8" w14:textId="7FA720C4" w:rsidR="00750CE8" w:rsidRPr="001E5459" w:rsidRDefault="00750CE8" w:rsidP="00750CE8">
                  <w:pPr>
                    <w:spacing w:after="0" w:line="216" w:lineRule="auto"/>
                    <w:jc w:val="both"/>
                    <w:rPr>
                      <w:rFonts w:cstheme="minorHAnsi"/>
                      <w:color w:val="000000" w:themeColor="text1"/>
                    </w:rPr>
                  </w:pPr>
                  <w:proofErr w:type="spellStart"/>
                  <w:r w:rsidRPr="00841EB6">
                    <w:rPr>
                      <w:rFonts w:cstheme="minorHAnsi"/>
                      <w:color w:val="000000"/>
                    </w:rPr>
                    <w:t>IoT</w:t>
                  </w:r>
                  <w:proofErr w:type="spellEnd"/>
                  <w:r w:rsidRPr="00841EB6">
                    <w:rPr>
                      <w:rFonts w:cstheme="minorHAnsi"/>
                      <w:color w:val="000000"/>
                    </w:rPr>
                    <w:t xml:space="preserve"> </w:t>
                  </w:r>
                  <w:proofErr w:type="spellStart"/>
                  <w:r w:rsidRPr="00841EB6">
                    <w:rPr>
                      <w:rFonts w:cstheme="minorHAnsi"/>
                      <w:color w:val="000000"/>
                    </w:rPr>
                    <w:t>meteostanica</w:t>
                  </w:r>
                  <w:proofErr w:type="spellEnd"/>
                </w:p>
              </w:tc>
              <w:tc>
                <w:tcPr>
                  <w:tcW w:w="1635" w:type="dxa"/>
                  <w:shd w:val="clear" w:color="auto" w:fill="FFFFFF"/>
                  <w:tcMar>
                    <w:top w:w="30" w:type="dxa"/>
                    <w:left w:w="30" w:type="dxa"/>
                    <w:bottom w:w="30" w:type="dxa"/>
                    <w:right w:w="30" w:type="dxa"/>
                  </w:tcMar>
                  <w:vAlign w:val="bottom"/>
                </w:tcPr>
                <w:p w14:paraId="72EC0E9C" w14:textId="49A10B2C"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64F97C0B" w14:textId="423661B0"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Róbert </w:t>
                  </w:r>
                  <w:proofErr w:type="spellStart"/>
                  <w:r w:rsidRPr="00841EB6">
                    <w:rPr>
                      <w:rFonts w:cstheme="minorHAnsi"/>
                      <w:color w:val="000000"/>
                    </w:rPr>
                    <w:t>Výboštek</w:t>
                  </w:r>
                  <w:proofErr w:type="spellEnd"/>
                </w:p>
              </w:tc>
            </w:tr>
            <w:tr w:rsidR="00750CE8" w:rsidRPr="001E5459" w14:paraId="1534C201"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D0EB018" w14:textId="3B4E7A73"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Kamerový monitorovací systém s využitím </w:t>
                  </w:r>
                  <w:proofErr w:type="spellStart"/>
                  <w:r w:rsidRPr="00841EB6">
                    <w:rPr>
                      <w:rFonts w:cstheme="minorHAnsi"/>
                      <w:color w:val="000000"/>
                    </w:rPr>
                    <w:t>IoT</w:t>
                  </w:r>
                  <w:proofErr w:type="spellEnd"/>
                </w:p>
              </w:tc>
              <w:tc>
                <w:tcPr>
                  <w:tcW w:w="1635" w:type="dxa"/>
                  <w:shd w:val="clear" w:color="auto" w:fill="FFFFFF"/>
                  <w:tcMar>
                    <w:top w:w="30" w:type="dxa"/>
                    <w:left w:w="30" w:type="dxa"/>
                    <w:bottom w:w="30" w:type="dxa"/>
                    <w:right w:w="30" w:type="dxa"/>
                  </w:tcMar>
                  <w:vAlign w:val="bottom"/>
                </w:tcPr>
                <w:p w14:paraId="37868FE4" w14:textId="4CBC5BA1"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404AEB61" w14:textId="7113FEC2"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Ľuboš Prekop</w:t>
                  </w:r>
                </w:p>
              </w:tc>
            </w:tr>
            <w:tr w:rsidR="00750CE8" w:rsidRPr="001E5459" w14:paraId="163CB79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A7008D2" w14:textId="27215F6D" w:rsidR="00750CE8" w:rsidRPr="001E5459" w:rsidRDefault="00750CE8" w:rsidP="00750CE8">
                  <w:pPr>
                    <w:spacing w:after="0" w:line="216" w:lineRule="auto"/>
                    <w:jc w:val="both"/>
                    <w:rPr>
                      <w:rFonts w:cstheme="minorHAnsi"/>
                      <w:color w:val="000000" w:themeColor="text1"/>
                    </w:rPr>
                  </w:pPr>
                  <w:proofErr w:type="spellStart"/>
                  <w:r w:rsidRPr="00841EB6">
                    <w:rPr>
                      <w:rFonts w:cstheme="minorHAnsi"/>
                      <w:color w:val="000000"/>
                    </w:rPr>
                    <w:lastRenderedPageBreak/>
                    <w:t>Karak</w:t>
                  </w:r>
                  <w:proofErr w:type="spellEnd"/>
                </w:p>
              </w:tc>
              <w:tc>
                <w:tcPr>
                  <w:tcW w:w="1635" w:type="dxa"/>
                  <w:shd w:val="clear" w:color="auto" w:fill="FFFFFF"/>
                  <w:tcMar>
                    <w:top w:w="30" w:type="dxa"/>
                    <w:left w:w="30" w:type="dxa"/>
                    <w:bottom w:w="30" w:type="dxa"/>
                    <w:right w:w="30" w:type="dxa"/>
                  </w:tcMar>
                  <w:vAlign w:val="bottom"/>
                </w:tcPr>
                <w:p w14:paraId="170F4ED0" w14:textId="46569151"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Paralič Martin, Ing. PhD.</w:t>
                  </w:r>
                </w:p>
              </w:tc>
              <w:tc>
                <w:tcPr>
                  <w:tcW w:w="1050" w:type="dxa"/>
                  <w:shd w:val="clear" w:color="auto" w:fill="FFFFFF"/>
                  <w:tcMar>
                    <w:top w:w="30" w:type="dxa"/>
                    <w:left w:w="30" w:type="dxa"/>
                    <w:bottom w:w="30" w:type="dxa"/>
                    <w:right w:w="30" w:type="dxa"/>
                  </w:tcMar>
                  <w:vAlign w:val="bottom"/>
                </w:tcPr>
                <w:p w14:paraId="414F31F7" w14:textId="0211BD87"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Andrej </w:t>
                  </w:r>
                  <w:proofErr w:type="spellStart"/>
                  <w:r w:rsidRPr="00841EB6">
                    <w:rPr>
                      <w:rFonts w:cstheme="minorHAnsi"/>
                      <w:color w:val="000000"/>
                    </w:rPr>
                    <w:t>Tomčík</w:t>
                  </w:r>
                  <w:proofErr w:type="spellEnd"/>
                </w:p>
              </w:tc>
            </w:tr>
            <w:tr w:rsidR="00750CE8" w:rsidRPr="001E5459" w14:paraId="15F8EB8A"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4D8BC99" w14:textId="7DA08323"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Lokalizácia vo vnútornom prostredí meraním okamžitého stavu rádiového kanála</w:t>
                  </w:r>
                </w:p>
              </w:tc>
              <w:tc>
                <w:tcPr>
                  <w:tcW w:w="1635" w:type="dxa"/>
                  <w:shd w:val="clear" w:color="auto" w:fill="FFFFFF"/>
                  <w:tcMar>
                    <w:top w:w="30" w:type="dxa"/>
                    <w:left w:w="30" w:type="dxa"/>
                    <w:bottom w:w="30" w:type="dxa"/>
                    <w:right w:w="30" w:type="dxa"/>
                  </w:tcMar>
                  <w:vAlign w:val="bottom"/>
                </w:tcPr>
                <w:p w14:paraId="69C82088" w14:textId="11D3BE2C"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3D94F146" w14:textId="03334A1F"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Jakub </w:t>
                  </w:r>
                  <w:proofErr w:type="spellStart"/>
                  <w:r w:rsidRPr="00841EB6">
                    <w:rPr>
                      <w:rFonts w:cstheme="minorHAnsi"/>
                      <w:color w:val="000000"/>
                    </w:rPr>
                    <w:t>Majko</w:t>
                  </w:r>
                  <w:proofErr w:type="spellEnd"/>
                </w:p>
              </w:tc>
            </w:tr>
            <w:tr w:rsidR="00750CE8" w:rsidRPr="001E5459" w14:paraId="4887241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254EAB25" w14:textId="61AF3A36" w:rsidR="00750CE8" w:rsidRPr="001E5459" w:rsidRDefault="00750CE8" w:rsidP="00750CE8">
                  <w:pPr>
                    <w:spacing w:after="0" w:line="216" w:lineRule="auto"/>
                    <w:jc w:val="both"/>
                    <w:rPr>
                      <w:rFonts w:cstheme="minorHAnsi"/>
                      <w:color w:val="000000" w:themeColor="text1"/>
                    </w:rPr>
                  </w:pPr>
                  <w:proofErr w:type="spellStart"/>
                  <w:r w:rsidRPr="00841EB6">
                    <w:rPr>
                      <w:rFonts w:cstheme="minorHAnsi"/>
                      <w:color w:val="000000"/>
                    </w:rPr>
                    <w:t>Modelling</w:t>
                  </w:r>
                  <w:proofErr w:type="spellEnd"/>
                  <w:r w:rsidRPr="00841EB6">
                    <w:rPr>
                      <w:rFonts w:cstheme="minorHAnsi"/>
                      <w:color w:val="000000"/>
                    </w:rPr>
                    <w:t xml:space="preserve"> of </w:t>
                  </w:r>
                  <w:proofErr w:type="spellStart"/>
                  <w:r w:rsidRPr="00841EB6">
                    <w:rPr>
                      <w:rFonts w:cstheme="minorHAnsi"/>
                      <w:color w:val="000000"/>
                    </w:rPr>
                    <w:t>advanced</w:t>
                  </w:r>
                  <w:proofErr w:type="spellEnd"/>
                  <w:r w:rsidRPr="00841EB6">
                    <w:rPr>
                      <w:rFonts w:cstheme="minorHAnsi"/>
                      <w:color w:val="000000"/>
                    </w:rPr>
                    <w:t xml:space="preserve"> </w:t>
                  </w:r>
                  <w:proofErr w:type="spellStart"/>
                  <w:r w:rsidRPr="00841EB6">
                    <w:rPr>
                      <w:rFonts w:cstheme="minorHAnsi"/>
                      <w:color w:val="000000"/>
                    </w:rPr>
                    <w:t>modulation</w:t>
                  </w:r>
                  <w:proofErr w:type="spellEnd"/>
                  <w:r w:rsidRPr="00841EB6">
                    <w:rPr>
                      <w:rFonts w:cstheme="minorHAnsi"/>
                      <w:color w:val="000000"/>
                    </w:rPr>
                    <w:t xml:space="preserve"> </w:t>
                  </w:r>
                  <w:proofErr w:type="spellStart"/>
                  <w:r w:rsidRPr="00841EB6">
                    <w:rPr>
                      <w:rFonts w:cstheme="minorHAnsi"/>
                      <w:color w:val="000000"/>
                    </w:rPr>
                    <w:t>formats</w:t>
                  </w:r>
                  <w:proofErr w:type="spellEnd"/>
                </w:p>
              </w:tc>
              <w:tc>
                <w:tcPr>
                  <w:tcW w:w="1635" w:type="dxa"/>
                  <w:shd w:val="clear" w:color="auto" w:fill="FFFFFF"/>
                  <w:tcMar>
                    <w:top w:w="30" w:type="dxa"/>
                    <w:left w:w="30" w:type="dxa"/>
                    <w:bottom w:w="30" w:type="dxa"/>
                    <w:right w:w="30" w:type="dxa"/>
                  </w:tcMar>
                  <w:vAlign w:val="bottom"/>
                </w:tcPr>
                <w:p w14:paraId="560869C1" w14:textId="1A59173E"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Dado Milan, prof. Ing. PhD.</w:t>
                  </w:r>
                </w:p>
              </w:tc>
              <w:tc>
                <w:tcPr>
                  <w:tcW w:w="1050" w:type="dxa"/>
                  <w:shd w:val="clear" w:color="auto" w:fill="FFFFFF"/>
                  <w:tcMar>
                    <w:top w:w="30" w:type="dxa"/>
                    <w:left w:w="30" w:type="dxa"/>
                    <w:bottom w:w="30" w:type="dxa"/>
                    <w:right w:w="30" w:type="dxa"/>
                  </w:tcMar>
                  <w:vAlign w:val="bottom"/>
                </w:tcPr>
                <w:p w14:paraId="1BCDFD9D" w14:textId="66DD660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Viktória </w:t>
                  </w:r>
                  <w:proofErr w:type="spellStart"/>
                  <w:r w:rsidRPr="00841EB6">
                    <w:rPr>
                      <w:rFonts w:cstheme="minorHAnsi"/>
                      <w:color w:val="000000"/>
                    </w:rPr>
                    <w:t>Pikulíková</w:t>
                  </w:r>
                  <w:proofErr w:type="spellEnd"/>
                </w:p>
              </w:tc>
            </w:tr>
            <w:tr w:rsidR="00750CE8" w:rsidRPr="001E5459" w14:paraId="11AC2B86"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5D4A4BE" w14:textId="56A0502B"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Monitorovacie systémy</w:t>
                  </w:r>
                </w:p>
              </w:tc>
              <w:tc>
                <w:tcPr>
                  <w:tcW w:w="1635" w:type="dxa"/>
                  <w:shd w:val="clear" w:color="auto" w:fill="FFFFFF"/>
                  <w:tcMar>
                    <w:top w:w="30" w:type="dxa"/>
                    <w:left w:w="30" w:type="dxa"/>
                    <w:bottom w:w="30" w:type="dxa"/>
                    <w:right w:w="30" w:type="dxa"/>
                  </w:tcMar>
                  <w:vAlign w:val="bottom"/>
                </w:tcPr>
                <w:p w14:paraId="39C0CB5D" w14:textId="5F3066D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34468D6C" w14:textId="5EE67BE1"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Andrej </w:t>
                  </w:r>
                  <w:proofErr w:type="spellStart"/>
                  <w:r w:rsidRPr="00841EB6">
                    <w:rPr>
                      <w:rFonts w:cstheme="minorHAnsi"/>
                      <w:color w:val="000000"/>
                    </w:rPr>
                    <w:t>Pastorák</w:t>
                  </w:r>
                  <w:proofErr w:type="spellEnd"/>
                </w:p>
              </w:tc>
            </w:tr>
            <w:tr w:rsidR="00750CE8" w:rsidRPr="001E5459" w14:paraId="7F64D44E"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14EB414" w14:textId="4B2B59E7"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Nasadenie cloudového riešenia </w:t>
                  </w:r>
                  <w:proofErr w:type="spellStart"/>
                  <w:r w:rsidRPr="00841EB6">
                    <w:rPr>
                      <w:rFonts w:cstheme="minorHAnsi"/>
                      <w:color w:val="000000"/>
                    </w:rPr>
                    <w:t>OpenStack</w:t>
                  </w:r>
                  <w:proofErr w:type="spellEnd"/>
                </w:p>
              </w:tc>
              <w:tc>
                <w:tcPr>
                  <w:tcW w:w="1635" w:type="dxa"/>
                  <w:shd w:val="clear" w:color="auto" w:fill="FFFFFF"/>
                  <w:tcMar>
                    <w:top w:w="30" w:type="dxa"/>
                    <w:left w:w="30" w:type="dxa"/>
                    <w:bottom w:w="30" w:type="dxa"/>
                    <w:right w:w="30" w:type="dxa"/>
                  </w:tcMar>
                  <w:vAlign w:val="bottom"/>
                </w:tcPr>
                <w:p w14:paraId="035F426E" w14:textId="5924D3B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78841D4C" w14:textId="74DB541E"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Lukáš Klein</w:t>
                  </w:r>
                </w:p>
              </w:tc>
            </w:tr>
            <w:tr w:rsidR="00750CE8" w:rsidRPr="001E5459" w14:paraId="787BD03A"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32FF61F" w14:textId="1D370307"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Rosnička</w:t>
                  </w:r>
                </w:p>
              </w:tc>
              <w:tc>
                <w:tcPr>
                  <w:tcW w:w="1635" w:type="dxa"/>
                  <w:shd w:val="clear" w:color="auto" w:fill="FFFFFF"/>
                  <w:tcMar>
                    <w:top w:w="30" w:type="dxa"/>
                    <w:left w:w="30" w:type="dxa"/>
                    <w:bottom w:w="30" w:type="dxa"/>
                    <w:right w:w="30" w:type="dxa"/>
                  </w:tcMar>
                  <w:vAlign w:val="bottom"/>
                </w:tcPr>
                <w:p w14:paraId="3201C31A" w14:textId="627BEE65"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Radilová Martina, Ing. PhD.</w:t>
                  </w:r>
                </w:p>
              </w:tc>
              <w:tc>
                <w:tcPr>
                  <w:tcW w:w="1050" w:type="dxa"/>
                  <w:shd w:val="clear" w:color="auto" w:fill="FFFFFF"/>
                  <w:tcMar>
                    <w:top w:w="30" w:type="dxa"/>
                    <w:left w:w="30" w:type="dxa"/>
                    <w:bottom w:w="30" w:type="dxa"/>
                    <w:right w:w="30" w:type="dxa"/>
                  </w:tcMar>
                  <w:vAlign w:val="bottom"/>
                </w:tcPr>
                <w:p w14:paraId="08A68CFF" w14:textId="47758423"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Juraj </w:t>
                  </w:r>
                  <w:proofErr w:type="spellStart"/>
                  <w:r w:rsidRPr="00841EB6">
                    <w:rPr>
                      <w:rFonts w:cstheme="minorHAnsi"/>
                      <w:color w:val="000000"/>
                    </w:rPr>
                    <w:t>Šimčík</w:t>
                  </w:r>
                  <w:proofErr w:type="spellEnd"/>
                </w:p>
              </w:tc>
            </w:tr>
            <w:tr w:rsidR="00750CE8" w:rsidRPr="001E5459" w14:paraId="34F62AF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82C2DB7" w14:textId="025B1EB1"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Strojové učenie v sieťach 5G a B5G</w:t>
                  </w:r>
                </w:p>
              </w:tc>
              <w:tc>
                <w:tcPr>
                  <w:tcW w:w="1635" w:type="dxa"/>
                  <w:shd w:val="clear" w:color="auto" w:fill="FFFFFF"/>
                  <w:tcMar>
                    <w:top w:w="30" w:type="dxa"/>
                    <w:left w:w="30" w:type="dxa"/>
                    <w:bottom w:w="30" w:type="dxa"/>
                    <w:right w:w="30" w:type="dxa"/>
                  </w:tcMar>
                  <w:vAlign w:val="bottom"/>
                </w:tcPr>
                <w:p w14:paraId="71E27462" w14:textId="7CB515F5"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1797C891" w14:textId="4A1857E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Dominik Krištof</w:t>
                  </w:r>
                </w:p>
              </w:tc>
            </w:tr>
            <w:tr w:rsidR="00750CE8" w:rsidRPr="001E5459" w14:paraId="0A3F502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BE0707E" w14:textId="22F15273"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Virtualizácia pomocou </w:t>
                  </w:r>
                  <w:proofErr w:type="spellStart"/>
                  <w:r w:rsidRPr="00841EB6">
                    <w:rPr>
                      <w:rFonts w:cstheme="minorHAnsi"/>
                      <w:color w:val="000000"/>
                    </w:rPr>
                    <w:t>OpenStack</w:t>
                  </w:r>
                  <w:proofErr w:type="spellEnd"/>
                </w:p>
              </w:tc>
              <w:tc>
                <w:tcPr>
                  <w:tcW w:w="1635" w:type="dxa"/>
                  <w:shd w:val="clear" w:color="auto" w:fill="FFFFFF"/>
                  <w:tcMar>
                    <w:top w:w="30" w:type="dxa"/>
                    <w:left w:w="30" w:type="dxa"/>
                    <w:bottom w:w="30" w:type="dxa"/>
                    <w:right w:w="30" w:type="dxa"/>
                  </w:tcMar>
                  <w:vAlign w:val="bottom"/>
                </w:tcPr>
                <w:p w14:paraId="7C4864CA" w14:textId="1EF4C03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Matúška Slavomír, Ing. PhD.</w:t>
                  </w:r>
                </w:p>
              </w:tc>
              <w:tc>
                <w:tcPr>
                  <w:tcW w:w="1050" w:type="dxa"/>
                  <w:shd w:val="clear" w:color="auto" w:fill="FFFFFF"/>
                  <w:tcMar>
                    <w:top w:w="30" w:type="dxa"/>
                    <w:left w:w="30" w:type="dxa"/>
                    <w:bottom w:w="30" w:type="dxa"/>
                    <w:right w:w="30" w:type="dxa"/>
                  </w:tcMar>
                  <w:vAlign w:val="bottom"/>
                </w:tcPr>
                <w:p w14:paraId="004FA37B" w14:textId="2E7F1842"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Juraj Staňo</w:t>
                  </w:r>
                </w:p>
              </w:tc>
            </w:tr>
            <w:tr w:rsidR="00750CE8" w:rsidRPr="001E5459" w14:paraId="34144EC3"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6BE9FEE" w14:textId="5CD275BD"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Vytvorenie GUI pre popis metód spracovania signálov</w:t>
                  </w:r>
                </w:p>
              </w:tc>
              <w:tc>
                <w:tcPr>
                  <w:tcW w:w="1635" w:type="dxa"/>
                  <w:shd w:val="clear" w:color="auto" w:fill="FFFFFF"/>
                  <w:tcMar>
                    <w:top w:w="30" w:type="dxa"/>
                    <w:left w:w="30" w:type="dxa"/>
                    <w:bottom w:w="30" w:type="dxa"/>
                    <w:right w:w="30" w:type="dxa"/>
                  </w:tcMar>
                  <w:vAlign w:val="bottom"/>
                </w:tcPr>
                <w:p w14:paraId="2A0A389E" w14:textId="10FBC4BB"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Kamencay Patrik, doc. Ing. PhD.</w:t>
                  </w:r>
                </w:p>
              </w:tc>
              <w:tc>
                <w:tcPr>
                  <w:tcW w:w="1050" w:type="dxa"/>
                  <w:shd w:val="clear" w:color="auto" w:fill="FFFFFF"/>
                  <w:tcMar>
                    <w:top w:w="30" w:type="dxa"/>
                    <w:left w:w="30" w:type="dxa"/>
                    <w:bottom w:w="30" w:type="dxa"/>
                    <w:right w:w="30" w:type="dxa"/>
                  </w:tcMar>
                  <w:vAlign w:val="bottom"/>
                </w:tcPr>
                <w:p w14:paraId="652ABFFE" w14:textId="25B6F115"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Adam Petrovič</w:t>
                  </w:r>
                </w:p>
              </w:tc>
            </w:tr>
            <w:tr w:rsidR="00750CE8" w:rsidRPr="001E5459" w14:paraId="5338A50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F5048AE" w14:textId="764B807A"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Vytvorenie hry hľadanie ponorky</w:t>
                  </w:r>
                </w:p>
              </w:tc>
              <w:tc>
                <w:tcPr>
                  <w:tcW w:w="1635" w:type="dxa"/>
                  <w:shd w:val="clear" w:color="auto" w:fill="FFFFFF"/>
                  <w:tcMar>
                    <w:top w:w="30" w:type="dxa"/>
                    <w:left w:w="30" w:type="dxa"/>
                    <w:bottom w:w="30" w:type="dxa"/>
                    <w:right w:w="30" w:type="dxa"/>
                  </w:tcMar>
                  <w:vAlign w:val="bottom"/>
                </w:tcPr>
                <w:p w14:paraId="6600F2CE" w14:textId="498CBDF5"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4D6FC07F" w14:textId="376040BD"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Miroslav </w:t>
                  </w:r>
                  <w:proofErr w:type="spellStart"/>
                  <w:r w:rsidRPr="00841EB6">
                    <w:rPr>
                      <w:rFonts w:cstheme="minorHAnsi"/>
                      <w:color w:val="000000"/>
                    </w:rPr>
                    <w:t>Dzuriak</w:t>
                  </w:r>
                  <w:proofErr w:type="spellEnd"/>
                </w:p>
              </w:tc>
            </w:tr>
            <w:tr w:rsidR="00750CE8" w:rsidRPr="001E5459" w14:paraId="2CDE3F24"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AFAAF6F" w14:textId="02A0593F"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Využitie generatívnej protivníckej siete</w:t>
                  </w:r>
                </w:p>
              </w:tc>
              <w:tc>
                <w:tcPr>
                  <w:tcW w:w="1635" w:type="dxa"/>
                  <w:shd w:val="clear" w:color="auto" w:fill="FFFFFF"/>
                  <w:tcMar>
                    <w:top w:w="30" w:type="dxa"/>
                    <w:left w:w="30" w:type="dxa"/>
                    <w:bottom w:w="30" w:type="dxa"/>
                    <w:right w:w="30" w:type="dxa"/>
                  </w:tcMar>
                  <w:vAlign w:val="bottom"/>
                </w:tcPr>
                <w:p w14:paraId="1E28E31C" w14:textId="5C8C7D68"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219D5BFA" w14:textId="14B3EF7B"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Dávid </w:t>
                  </w:r>
                  <w:proofErr w:type="spellStart"/>
                  <w:r w:rsidRPr="00841EB6">
                    <w:rPr>
                      <w:rFonts w:cstheme="minorHAnsi"/>
                      <w:color w:val="000000"/>
                    </w:rPr>
                    <w:t>Hanulík</w:t>
                  </w:r>
                  <w:proofErr w:type="spellEnd"/>
                </w:p>
              </w:tc>
            </w:tr>
            <w:tr w:rsidR="00750CE8" w:rsidRPr="001E5459" w14:paraId="2E5BE394"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D835056" w14:textId="55F6ECFE"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Webová stránka pre cestovnú kanceláriu</w:t>
                  </w:r>
                </w:p>
              </w:tc>
              <w:tc>
                <w:tcPr>
                  <w:tcW w:w="1635" w:type="dxa"/>
                  <w:shd w:val="clear" w:color="auto" w:fill="FFFFFF"/>
                  <w:tcMar>
                    <w:top w:w="30" w:type="dxa"/>
                    <w:left w:w="30" w:type="dxa"/>
                    <w:bottom w:w="30" w:type="dxa"/>
                    <w:right w:w="30" w:type="dxa"/>
                  </w:tcMar>
                  <w:vAlign w:val="bottom"/>
                </w:tcPr>
                <w:p w14:paraId="31ADE43C" w14:textId="7CEEA5A9"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Radilová Martina, Ing. PhD.</w:t>
                  </w:r>
                </w:p>
              </w:tc>
              <w:tc>
                <w:tcPr>
                  <w:tcW w:w="1050" w:type="dxa"/>
                  <w:shd w:val="clear" w:color="auto" w:fill="FFFFFF"/>
                  <w:tcMar>
                    <w:top w:w="30" w:type="dxa"/>
                    <w:left w:w="30" w:type="dxa"/>
                    <w:bottom w:w="30" w:type="dxa"/>
                    <w:right w:w="30" w:type="dxa"/>
                  </w:tcMar>
                  <w:vAlign w:val="bottom"/>
                </w:tcPr>
                <w:p w14:paraId="7719A856" w14:textId="6A5638FB" w:rsidR="00750CE8" w:rsidRPr="001E5459" w:rsidRDefault="00750CE8" w:rsidP="00750CE8">
                  <w:pPr>
                    <w:spacing w:after="0" w:line="216" w:lineRule="auto"/>
                    <w:jc w:val="both"/>
                    <w:rPr>
                      <w:rFonts w:cstheme="minorHAnsi"/>
                      <w:color w:val="000000" w:themeColor="text1"/>
                    </w:rPr>
                  </w:pPr>
                  <w:r w:rsidRPr="00841EB6">
                    <w:rPr>
                      <w:rFonts w:cstheme="minorHAnsi"/>
                      <w:color w:val="000000"/>
                    </w:rPr>
                    <w:t xml:space="preserve">Samuel </w:t>
                  </w:r>
                  <w:proofErr w:type="spellStart"/>
                  <w:r w:rsidRPr="00841EB6">
                    <w:rPr>
                      <w:rFonts w:cstheme="minorHAnsi"/>
                      <w:color w:val="000000"/>
                    </w:rPr>
                    <w:t>Hazucha</w:t>
                  </w:r>
                  <w:proofErr w:type="spellEnd"/>
                </w:p>
              </w:tc>
            </w:tr>
          </w:tbl>
          <w:p w14:paraId="6B932786" w14:textId="74B32CCF" w:rsidR="00B65544" w:rsidRPr="001E5459" w:rsidRDefault="00B65544" w:rsidP="00B65544">
            <w:pPr>
              <w:spacing w:line="216" w:lineRule="auto"/>
              <w:jc w:val="both"/>
              <w:rPr>
                <w:rFonts w:cstheme="minorHAnsi"/>
                <w:color w:val="000000" w:themeColor="text1"/>
              </w:rPr>
            </w:pPr>
          </w:p>
          <w:p w14:paraId="431D2B10" w14:textId="37E77095" w:rsidR="00B65544" w:rsidRPr="001E5459" w:rsidRDefault="00B65544" w:rsidP="00B65544">
            <w:pPr>
              <w:spacing w:line="216" w:lineRule="auto"/>
              <w:jc w:val="both"/>
              <w:rPr>
                <w:rFonts w:cstheme="minorHAnsi"/>
                <w:color w:val="000000" w:themeColor="text1"/>
              </w:rPr>
            </w:pPr>
            <w:r w:rsidRPr="001E5459">
              <w:rPr>
                <w:rFonts w:cstheme="minorHAnsi"/>
                <w:i/>
                <w:color w:val="000000" w:themeColor="text1"/>
              </w:rPr>
              <w:t>Školský rok 2024/2025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5"/>
              <w:gridCol w:w="1665"/>
              <w:gridCol w:w="1095"/>
            </w:tblGrid>
            <w:tr w:rsidR="00A77A63" w:rsidRPr="001E5459" w14:paraId="3375A13E" w14:textId="77777777">
              <w:trPr>
                <w:tblCellSpacing w:w="15" w:type="dxa"/>
              </w:trPr>
              <w:tc>
                <w:tcPr>
                  <w:tcW w:w="5760" w:type="dxa"/>
                  <w:shd w:val="clear" w:color="auto" w:fill="FFFFFF"/>
                  <w:tcMar>
                    <w:top w:w="30" w:type="dxa"/>
                    <w:left w:w="30" w:type="dxa"/>
                    <w:bottom w:w="30" w:type="dxa"/>
                    <w:right w:w="30" w:type="dxa"/>
                  </w:tcMar>
                  <w:vAlign w:val="center"/>
                  <w:hideMark/>
                </w:tcPr>
                <w:p w14:paraId="3A814D6A"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Názov práce</w:t>
                  </w:r>
                </w:p>
              </w:tc>
              <w:tc>
                <w:tcPr>
                  <w:tcW w:w="1635" w:type="dxa"/>
                  <w:shd w:val="clear" w:color="auto" w:fill="FFFFFF"/>
                  <w:tcMar>
                    <w:top w:w="30" w:type="dxa"/>
                    <w:left w:w="30" w:type="dxa"/>
                    <w:bottom w:w="30" w:type="dxa"/>
                    <w:right w:w="30" w:type="dxa"/>
                  </w:tcMar>
                  <w:vAlign w:val="center"/>
                  <w:hideMark/>
                </w:tcPr>
                <w:p w14:paraId="0D83BBDE"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Vedúci</w:t>
                  </w:r>
                </w:p>
              </w:tc>
              <w:tc>
                <w:tcPr>
                  <w:tcW w:w="1050" w:type="dxa"/>
                  <w:shd w:val="clear" w:color="auto" w:fill="FFFFFF"/>
                  <w:tcMar>
                    <w:top w:w="30" w:type="dxa"/>
                    <w:left w:w="30" w:type="dxa"/>
                    <w:bottom w:w="30" w:type="dxa"/>
                    <w:right w:w="30" w:type="dxa"/>
                  </w:tcMar>
                  <w:vAlign w:val="center"/>
                  <w:hideMark/>
                </w:tcPr>
                <w:p w14:paraId="11CAFDC1" w14:textId="77777777" w:rsidR="00A77A63" w:rsidRPr="001E5459" w:rsidRDefault="00A77A63" w:rsidP="00A77A63">
                  <w:pPr>
                    <w:spacing w:after="0" w:line="216" w:lineRule="auto"/>
                    <w:jc w:val="both"/>
                    <w:rPr>
                      <w:rFonts w:cstheme="minorHAnsi"/>
                      <w:color w:val="000000" w:themeColor="text1"/>
                    </w:rPr>
                  </w:pPr>
                  <w:r w:rsidRPr="001E5459">
                    <w:rPr>
                      <w:rFonts w:cstheme="minorHAnsi"/>
                      <w:color w:val="000000" w:themeColor="text1"/>
                    </w:rPr>
                    <w:t>Študent</w:t>
                  </w:r>
                </w:p>
              </w:tc>
            </w:tr>
            <w:tr w:rsidR="00A77A63" w:rsidRPr="001E5459" w14:paraId="78525B5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2B78FF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Analytický a numerický návrh optických </w:t>
                  </w:r>
                  <w:proofErr w:type="spellStart"/>
                  <w:r w:rsidRPr="00841EB6">
                    <w:rPr>
                      <w:rFonts w:cstheme="minorHAnsi"/>
                      <w:color w:val="000000"/>
                    </w:rPr>
                    <w:t>vlnovodov</w:t>
                  </w:r>
                  <w:proofErr w:type="spellEnd"/>
                  <w:r w:rsidRPr="00841EB6">
                    <w:rPr>
                      <w:rFonts w:cstheme="minorHAnsi"/>
                      <w:color w:val="000000"/>
                    </w:rPr>
                    <w:t xml:space="preserve"> pre integrovanú </w:t>
                  </w:r>
                  <w:proofErr w:type="spellStart"/>
                  <w:r w:rsidRPr="00841EB6">
                    <w:rPr>
                      <w:rFonts w:cstheme="minorHAnsi"/>
                      <w:color w:val="000000"/>
                    </w:rPr>
                    <w:t>fotoniku</w:t>
                  </w:r>
                  <w:proofErr w:type="spellEnd"/>
                  <w:r w:rsidRPr="00841EB6">
                    <w:rPr>
                      <w:rFonts w:cstheme="minorHAnsi"/>
                      <w:color w:val="000000"/>
                    </w:rPr>
                    <w:t xml:space="preserve"> </w:t>
                  </w:r>
                </w:p>
              </w:tc>
              <w:tc>
                <w:tcPr>
                  <w:tcW w:w="1635" w:type="dxa"/>
                  <w:shd w:val="clear" w:color="auto" w:fill="FFFFFF"/>
                  <w:tcMar>
                    <w:top w:w="30" w:type="dxa"/>
                    <w:left w:w="30" w:type="dxa"/>
                    <w:bottom w:w="30" w:type="dxa"/>
                    <w:right w:w="30" w:type="dxa"/>
                  </w:tcMar>
                  <w:vAlign w:val="bottom"/>
                </w:tcPr>
                <w:p w14:paraId="171B5C7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Benedikovič Daniel, Ing. PhD.</w:t>
                  </w:r>
                </w:p>
              </w:tc>
              <w:tc>
                <w:tcPr>
                  <w:tcW w:w="1050" w:type="dxa"/>
                  <w:shd w:val="clear" w:color="auto" w:fill="FFFFFF"/>
                  <w:tcMar>
                    <w:top w:w="30" w:type="dxa"/>
                    <w:left w:w="30" w:type="dxa"/>
                    <w:bottom w:w="30" w:type="dxa"/>
                    <w:right w:w="30" w:type="dxa"/>
                  </w:tcMar>
                  <w:vAlign w:val="bottom"/>
                </w:tcPr>
                <w:p w14:paraId="0FB6F14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Martin Pipíška</w:t>
                  </w:r>
                </w:p>
              </w:tc>
            </w:tr>
            <w:tr w:rsidR="00A77A63" w:rsidRPr="001E5459" w14:paraId="795DD0C3"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A88490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Analýza a návrh PCB RF filtrov v programovom prostredí MATLAB</w:t>
                  </w:r>
                </w:p>
              </w:tc>
              <w:tc>
                <w:tcPr>
                  <w:tcW w:w="1635" w:type="dxa"/>
                  <w:shd w:val="clear" w:color="auto" w:fill="FFFFFF"/>
                  <w:tcMar>
                    <w:top w:w="30" w:type="dxa"/>
                    <w:left w:w="30" w:type="dxa"/>
                    <w:bottom w:w="30" w:type="dxa"/>
                    <w:right w:w="30" w:type="dxa"/>
                  </w:tcMar>
                  <w:vAlign w:val="bottom"/>
                </w:tcPr>
                <w:p w14:paraId="296601E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Adamec Bohumil, Ing. PhD.</w:t>
                  </w:r>
                </w:p>
              </w:tc>
              <w:tc>
                <w:tcPr>
                  <w:tcW w:w="1050" w:type="dxa"/>
                  <w:shd w:val="clear" w:color="auto" w:fill="FFFFFF"/>
                  <w:tcMar>
                    <w:top w:w="30" w:type="dxa"/>
                    <w:left w:w="30" w:type="dxa"/>
                    <w:bottom w:w="30" w:type="dxa"/>
                    <w:right w:w="30" w:type="dxa"/>
                  </w:tcMar>
                  <w:vAlign w:val="bottom"/>
                </w:tcPr>
                <w:p w14:paraId="4963165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Michal </w:t>
                  </w:r>
                  <w:proofErr w:type="spellStart"/>
                  <w:r w:rsidRPr="00841EB6">
                    <w:rPr>
                      <w:rFonts w:cstheme="minorHAnsi"/>
                      <w:color w:val="000000"/>
                    </w:rPr>
                    <w:t>Vitikáč</w:t>
                  </w:r>
                  <w:proofErr w:type="spellEnd"/>
                </w:p>
              </w:tc>
            </w:tr>
            <w:tr w:rsidR="00A77A63" w:rsidRPr="001E5459" w14:paraId="5DDC4B7D"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F1EC705"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Analýza bezpečnostných útokov na protokoloch HTTP </w:t>
                  </w:r>
                </w:p>
              </w:tc>
              <w:tc>
                <w:tcPr>
                  <w:tcW w:w="1635" w:type="dxa"/>
                  <w:shd w:val="clear" w:color="auto" w:fill="FFFFFF"/>
                  <w:tcMar>
                    <w:top w:w="30" w:type="dxa"/>
                    <w:left w:w="30" w:type="dxa"/>
                    <w:bottom w:w="30" w:type="dxa"/>
                    <w:right w:w="30" w:type="dxa"/>
                  </w:tcMar>
                  <w:vAlign w:val="bottom"/>
                </w:tcPr>
                <w:p w14:paraId="7AC5E02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14355A7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Erik </w:t>
                  </w:r>
                  <w:proofErr w:type="spellStart"/>
                  <w:r w:rsidRPr="00841EB6">
                    <w:rPr>
                      <w:rFonts w:cstheme="minorHAnsi"/>
                      <w:color w:val="000000"/>
                    </w:rPr>
                    <w:t>Matloň</w:t>
                  </w:r>
                  <w:proofErr w:type="spellEnd"/>
                </w:p>
              </w:tc>
            </w:tr>
            <w:tr w:rsidR="00A77A63" w:rsidRPr="001E5459" w14:paraId="529B821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748E67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Analýza pripravenosti 5G infraštruktúry pre autonómnu mobilitu </w:t>
                  </w:r>
                </w:p>
              </w:tc>
              <w:tc>
                <w:tcPr>
                  <w:tcW w:w="1635" w:type="dxa"/>
                  <w:shd w:val="clear" w:color="auto" w:fill="FFFFFF"/>
                  <w:tcMar>
                    <w:top w:w="30" w:type="dxa"/>
                    <w:left w:w="30" w:type="dxa"/>
                    <w:bottom w:w="30" w:type="dxa"/>
                    <w:right w:w="30" w:type="dxa"/>
                  </w:tcMar>
                  <w:vAlign w:val="bottom"/>
                </w:tcPr>
                <w:p w14:paraId="72BDED7E"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Simeonov Marcel, Ing.</w:t>
                  </w:r>
                </w:p>
              </w:tc>
              <w:tc>
                <w:tcPr>
                  <w:tcW w:w="1050" w:type="dxa"/>
                  <w:shd w:val="clear" w:color="auto" w:fill="FFFFFF"/>
                  <w:tcMar>
                    <w:top w:w="30" w:type="dxa"/>
                    <w:left w:w="30" w:type="dxa"/>
                    <w:bottom w:w="30" w:type="dxa"/>
                    <w:right w:w="30" w:type="dxa"/>
                  </w:tcMar>
                  <w:vAlign w:val="bottom"/>
                </w:tcPr>
                <w:p w14:paraId="7B4CF68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Roman Slivka</w:t>
                  </w:r>
                </w:p>
              </w:tc>
            </w:tr>
            <w:tr w:rsidR="00A77A63" w:rsidRPr="001E5459" w14:paraId="6F96CB2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2DBC5B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Aplikácia na vyhľadávanie a porovnávanie tovaru v e-</w:t>
                  </w:r>
                  <w:proofErr w:type="spellStart"/>
                  <w:r w:rsidRPr="00841EB6">
                    <w:rPr>
                      <w:rFonts w:cstheme="minorHAnsi"/>
                      <w:color w:val="000000"/>
                    </w:rPr>
                    <w:t>shope</w:t>
                  </w:r>
                  <w:proofErr w:type="spellEnd"/>
                  <w:r w:rsidRPr="00841EB6">
                    <w:rPr>
                      <w:rFonts w:cstheme="minorHAnsi"/>
                      <w:color w:val="000000"/>
                    </w:rPr>
                    <w:t xml:space="preserve"> </w:t>
                  </w:r>
                </w:p>
              </w:tc>
              <w:tc>
                <w:tcPr>
                  <w:tcW w:w="1635" w:type="dxa"/>
                  <w:shd w:val="clear" w:color="auto" w:fill="FFFFFF"/>
                  <w:tcMar>
                    <w:top w:w="30" w:type="dxa"/>
                    <w:left w:w="30" w:type="dxa"/>
                    <w:bottom w:w="30" w:type="dxa"/>
                    <w:right w:w="30" w:type="dxa"/>
                  </w:tcMar>
                  <w:vAlign w:val="bottom"/>
                </w:tcPr>
                <w:p w14:paraId="343BD66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Radilová Martina, Ing. PhD.</w:t>
                  </w:r>
                </w:p>
              </w:tc>
              <w:tc>
                <w:tcPr>
                  <w:tcW w:w="1050" w:type="dxa"/>
                  <w:shd w:val="clear" w:color="auto" w:fill="FFFFFF"/>
                  <w:tcMar>
                    <w:top w:w="30" w:type="dxa"/>
                    <w:left w:w="30" w:type="dxa"/>
                    <w:bottom w:w="30" w:type="dxa"/>
                    <w:right w:w="30" w:type="dxa"/>
                  </w:tcMar>
                  <w:vAlign w:val="bottom"/>
                </w:tcPr>
                <w:p w14:paraId="769C91E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Jakub Sitár</w:t>
                  </w:r>
                </w:p>
              </w:tc>
            </w:tr>
            <w:tr w:rsidR="00A77A63" w:rsidRPr="001E5459" w14:paraId="3BA54783"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6FD38E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Bezpečnosť v rádiových sieťach </w:t>
                  </w:r>
                </w:p>
              </w:tc>
              <w:tc>
                <w:tcPr>
                  <w:tcW w:w="1635" w:type="dxa"/>
                  <w:shd w:val="clear" w:color="auto" w:fill="FFFFFF"/>
                  <w:tcMar>
                    <w:top w:w="30" w:type="dxa"/>
                    <w:left w:w="30" w:type="dxa"/>
                    <w:bottom w:w="30" w:type="dxa"/>
                    <w:right w:w="30" w:type="dxa"/>
                  </w:tcMar>
                  <w:vAlign w:val="bottom"/>
                </w:tcPr>
                <w:p w14:paraId="3B7D526F"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51D0359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 Nemec</w:t>
                  </w:r>
                </w:p>
              </w:tc>
            </w:tr>
            <w:tr w:rsidR="00A77A63" w:rsidRPr="001E5459" w14:paraId="68F7FF90"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EB53C0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Detekcia bezpečnostných hrozieb v DNS komunikácií </w:t>
                  </w:r>
                </w:p>
              </w:tc>
              <w:tc>
                <w:tcPr>
                  <w:tcW w:w="1635" w:type="dxa"/>
                  <w:shd w:val="clear" w:color="auto" w:fill="FFFFFF"/>
                  <w:tcMar>
                    <w:top w:w="30" w:type="dxa"/>
                    <w:left w:w="30" w:type="dxa"/>
                    <w:bottom w:w="30" w:type="dxa"/>
                    <w:right w:w="30" w:type="dxa"/>
                  </w:tcMar>
                  <w:vAlign w:val="bottom"/>
                </w:tcPr>
                <w:p w14:paraId="19CC2D9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48FE907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Lukáš Orth</w:t>
                  </w:r>
                </w:p>
              </w:tc>
            </w:tr>
            <w:tr w:rsidR="00A77A63" w:rsidRPr="001E5459" w14:paraId="5308021E"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D142037" w14:textId="77777777" w:rsidR="00A77A63" w:rsidRPr="001E5459" w:rsidRDefault="00A77A63" w:rsidP="00A77A63">
                  <w:pPr>
                    <w:spacing w:after="0" w:line="216" w:lineRule="auto"/>
                    <w:jc w:val="both"/>
                    <w:rPr>
                      <w:rFonts w:cstheme="minorHAnsi"/>
                      <w:color w:val="000000" w:themeColor="text1"/>
                    </w:rPr>
                  </w:pPr>
                  <w:proofErr w:type="spellStart"/>
                  <w:r w:rsidRPr="00841EB6">
                    <w:rPr>
                      <w:rFonts w:cstheme="minorHAnsi"/>
                      <w:color w:val="000000"/>
                    </w:rPr>
                    <w:t>FeitCSI</w:t>
                  </w:r>
                  <w:proofErr w:type="spellEnd"/>
                  <w:r w:rsidRPr="00841EB6">
                    <w:rPr>
                      <w:rFonts w:cstheme="minorHAnsi"/>
                      <w:color w:val="000000"/>
                    </w:rPr>
                    <w:t xml:space="preserve"> </w:t>
                  </w:r>
                  <w:proofErr w:type="spellStart"/>
                  <w:r w:rsidRPr="00841EB6">
                    <w:rPr>
                      <w:rFonts w:cstheme="minorHAnsi"/>
                      <w:color w:val="000000"/>
                    </w:rPr>
                    <w:t>analyzér</w:t>
                  </w:r>
                  <w:proofErr w:type="spellEnd"/>
                  <w:r w:rsidRPr="00841EB6">
                    <w:rPr>
                      <w:rFonts w:cstheme="minorHAnsi"/>
                      <w:color w:val="000000"/>
                    </w:rPr>
                    <w:t xml:space="preserve"> </w:t>
                  </w:r>
                </w:p>
              </w:tc>
              <w:tc>
                <w:tcPr>
                  <w:tcW w:w="1635" w:type="dxa"/>
                  <w:shd w:val="clear" w:color="auto" w:fill="FFFFFF"/>
                  <w:tcMar>
                    <w:top w:w="30" w:type="dxa"/>
                    <w:left w:w="30" w:type="dxa"/>
                    <w:bottom w:w="30" w:type="dxa"/>
                    <w:right w:w="30" w:type="dxa"/>
                  </w:tcMar>
                  <w:vAlign w:val="bottom"/>
                </w:tcPr>
                <w:p w14:paraId="58249CD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Hutár Miroslav, Ing.</w:t>
                  </w:r>
                </w:p>
              </w:tc>
              <w:tc>
                <w:tcPr>
                  <w:tcW w:w="1050" w:type="dxa"/>
                  <w:shd w:val="clear" w:color="auto" w:fill="FFFFFF"/>
                  <w:tcMar>
                    <w:top w:w="30" w:type="dxa"/>
                    <w:left w:w="30" w:type="dxa"/>
                    <w:bottom w:w="30" w:type="dxa"/>
                    <w:right w:w="30" w:type="dxa"/>
                  </w:tcMar>
                  <w:vAlign w:val="bottom"/>
                </w:tcPr>
                <w:p w14:paraId="0FA1F386"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Klára Natália </w:t>
                  </w:r>
                  <w:proofErr w:type="spellStart"/>
                  <w:r w:rsidRPr="00841EB6">
                    <w:rPr>
                      <w:rFonts w:cstheme="minorHAnsi"/>
                      <w:color w:val="000000"/>
                    </w:rPr>
                    <w:t>Miklušová</w:t>
                  </w:r>
                  <w:proofErr w:type="spellEnd"/>
                </w:p>
              </w:tc>
            </w:tr>
            <w:tr w:rsidR="00A77A63" w:rsidRPr="001E5459" w14:paraId="5FB24405"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54619B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GUI pre spracovanie audio signálu </w:t>
                  </w:r>
                </w:p>
              </w:tc>
              <w:tc>
                <w:tcPr>
                  <w:tcW w:w="1635" w:type="dxa"/>
                  <w:shd w:val="clear" w:color="auto" w:fill="FFFFFF"/>
                  <w:tcMar>
                    <w:top w:w="30" w:type="dxa"/>
                    <w:left w:w="30" w:type="dxa"/>
                    <w:bottom w:w="30" w:type="dxa"/>
                    <w:right w:w="30" w:type="dxa"/>
                  </w:tcMar>
                  <w:vAlign w:val="bottom"/>
                </w:tcPr>
                <w:p w14:paraId="1D55024F"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6146442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René Bendík</w:t>
                  </w:r>
                </w:p>
              </w:tc>
            </w:tr>
            <w:tr w:rsidR="00A77A63" w:rsidRPr="001E5459" w14:paraId="49101EBD"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4E84D3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lastRenderedPageBreak/>
                    <w:t xml:space="preserve">Hlboké neurónové siete pre detekciu a klasifikáciu objektov </w:t>
                  </w:r>
                </w:p>
              </w:tc>
              <w:tc>
                <w:tcPr>
                  <w:tcW w:w="1635" w:type="dxa"/>
                  <w:shd w:val="clear" w:color="auto" w:fill="FFFFFF"/>
                  <w:tcMar>
                    <w:top w:w="30" w:type="dxa"/>
                    <w:left w:w="30" w:type="dxa"/>
                    <w:bottom w:w="30" w:type="dxa"/>
                    <w:right w:w="30" w:type="dxa"/>
                  </w:tcMar>
                  <w:vAlign w:val="bottom"/>
                </w:tcPr>
                <w:p w14:paraId="6EE6B87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2440127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Ján Osuský</w:t>
                  </w:r>
                </w:p>
              </w:tc>
            </w:tr>
            <w:tr w:rsidR="00A77A63" w:rsidRPr="001E5459" w14:paraId="01382E06"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A78208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Inteligentné povrchy </w:t>
                  </w:r>
                </w:p>
              </w:tc>
              <w:tc>
                <w:tcPr>
                  <w:tcW w:w="1635" w:type="dxa"/>
                  <w:shd w:val="clear" w:color="auto" w:fill="FFFFFF"/>
                  <w:tcMar>
                    <w:top w:w="30" w:type="dxa"/>
                    <w:left w:w="30" w:type="dxa"/>
                    <w:bottom w:w="30" w:type="dxa"/>
                    <w:right w:w="30" w:type="dxa"/>
                  </w:tcMar>
                  <w:vAlign w:val="bottom"/>
                </w:tcPr>
                <w:p w14:paraId="3D8411F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0EB2ECEE"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Ján Pazúr</w:t>
                  </w:r>
                </w:p>
              </w:tc>
            </w:tr>
            <w:tr w:rsidR="00A77A63" w:rsidRPr="001E5459" w14:paraId="59AA4EBD"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34A3B3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Inteligentný </w:t>
                  </w:r>
                  <w:proofErr w:type="spellStart"/>
                  <w:r w:rsidRPr="00841EB6">
                    <w:rPr>
                      <w:rFonts w:cstheme="minorHAnsi"/>
                      <w:color w:val="000000"/>
                    </w:rPr>
                    <w:t>IoT</w:t>
                  </w:r>
                  <w:proofErr w:type="spellEnd"/>
                  <w:r w:rsidRPr="00841EB6">
                    <w:rPr>
                      <w:rFonts w:cstheme="minorHAnsi"/>
                      <w:color w:val="000000"/>
                    </w:rPr>
                    <w:t xml:space="preserve"> terminál </w:t>
                  </w:r>
                </w:p>
              </w:tc>
              <w:tc>
                <w:tcPr>
                  <w:tcW w:w="1635" w:type="dxa"/>
                  <w:shd w:val="clear" w:color="auto" w:fill="FFFFFF"/>
                  <w:tcMar>
                    <w:top w:w="30" w:type="dxa"/>
                    <w:left w:w="30" w:type="dxa"/>
                    <w:bottom w:w="30" w:type="dxa"/>
                    <w:right w:w="30" w:type="dxa"/>
                  </w:tcMar>
                  <w:vAlign w:val="bottom"/>
                </w:tcPr>
                <w:p w14:paraId="31CDF50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453D3F1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Lukáš Hofierka</w:t>
                  </w:r>
                </w:p>
              </w:tc>
            </w:tr>
            <w:tr w:rsidR="00A77A63" w:rsidRPr="001E5459" w14:paraId="6309E2AE"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59B8C6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Inteligentný systém kontroly teploty pomocou </w:t>
                  </w:r>
                  <w:proofErr w:type="spellStart"/>
                  <w:r w:rsidRPr="00841EB6">
                    <w:rPr>
                      <w:rFonts w:cstheme="minorHAnsi"/>
                      <w:color w:val="000000"/>
                    </w:rPr>
                    <w:t>IoT</w:t>
                  </w:r>
                  <w:proofErr w:type="spellEnd"/>
                  <w:r w:rsidRPr="00841EB6">
                    <w:rPr>
                      <w:rFonts w:cstheme="minorHAnsi"/>
                      <w:color w:val="000000"/>
                    </w:rPr>
                    <w:t xml:space="preserve"> </w:t>
                  </w:r>
                </w:p>
              </w:tc>
              <w:tc>
                <w:tcPr>
                  <w:tcW w:w="1635" w:type="dxa"/>
                  <w:shd w:val="clear" w:color="auto" w:fill="FFFFFF"/>
                  <w:tcMar>
                    <w:top w:w="30" w:type="dxa"/>
                    <w:left w:w="30" w:type="dxa"/>
                    <w:bottom w:w="30" w:type="dxa"/>
                    <w:right w:w="30" w:type="dxa"/>
                  </w:tcMar>
                  <w:vAlign w:val="bottom"/>
                </w:tcPr>
                <w:p w14:paraId="6B65A919"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Žák Xavér, Ing.</w:t>
                  </w:r>
                </w:p>
              </w:tc>
              <w:tc>
                <w:tcPr>
                  <w:tcW w:w="1050" w:type="dxa"/>
                  <w:shd w:val="clear" w:color="auto" w:fill="FFFFFF"/>
                  <w:tcMar>
                    <w:top w:w="30" w:type="dxa"/>
                    <w:left w:w="30" w:type="dxa"/>
                    <w:bottom w:w="30" w:type="dxa"/>
                    <w:right w:w="30" w:type="dxa"/>
                  </w:tcMar>
                  <w:vAlign w:val="bottom"/>
                </w:tcPr>
                <w:p w14:paraId="36151D18"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Timotej Mokrý</w:t>
                  </w:r>
                </w:p>
              </w:tc>
            </w:tr>
            <w:tr w:rsidR="00A77A63" w:rsidRPr="001E5459" w14:paraId="0879E8F1" w14:textId="77777777" w:rsidTr="00841EB6">
              <w:trPr>
                <w:tblCellSpacing w:w="15" w:type="dxa"/>
              </w:trPr>
              <w:tc>
                <w:tcPr>
                  <w:tcW w:w="5760" w:type="dxa"/>
                  <w:shd w:val="clear" w:color="auto" w:fill="FFFFFF"/>
                  <w:tcMar>
                    <w:top w:w="30" w:type="dxa"/>
                    <w:left w:w="30" w:type="dxa"/>
                    <w:bottom w:w="30" w:type="dxa"/>
                    <w:right w:w="30" w:type="dxa"/>
                  </w:tcMar>
                  <w:vAlign w:val="bottom"/>
                </w:tcPr>
                <w:p w14:paraId="0D4A199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Modelovanie PON sietí budúcich generácií </w:t>
                  </w:r>
                </w:p>
              </w:tc>
              <w:tc>
                <w:tcPr>
                  <w:tcW w:w="1635" w:type="dxa"/>
                  <w:shd w:val="clear" w:color="auto" w:fill="FFFFFF"/>
                  <w:tcMar>
                    <w:top w:w="30" w:type="dxa"/>
                    <w:left w:w="30" w:type="dxa"/>
                    <w:bottom w:w="30" w:type="dxa"/>
                    <w:right w:w="30" w:type="dxa"/>
                  </w:tcMar>
                  <w:vAlign w:val="bottom"/>
                </w:tcPr>
                <w:p w14:paraId="6EC34F7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Dado Milan, prof. Ing. PhD.</w:t>
                  </w:r>
                </w:p>
              </w:tc>
              <w:tc>
                <w:tcPr>
                  <w:tcW w:w="1050" w:type="dxa"/>
                  <w:shd w:val="clear" w:color="auto" w:fill="FFFFFF"/>
                  <w:tcMar>
                    <w:top w:w="30" w:type="dxa"/>
                    <w:left w:w="30" w:type="dxa"/>
                    <w:bottom w:w="30" w:type="dxa"/>
                    <w:right w:w="30" w:type="dxa"/>
                  </w:tcMar>
                  <w:vAlign w:val="bottom"/>
                </w:tcPr>
                <w:p w14:paraId="55CBDA1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Filip Sokol</w:t>
                  </w:r>
                </w:p>
              </w:tc>
            </w:tr>
            <w:tr w:rsidR="00A77A63" w:rsidRPr="001E5459" w14:paraId="50CF9C7A"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7EA177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Modelovanie vybraných antén v simulačnom prostredí 4NEC2 a MMANA-GAL </w:t>
                  </w:r>
                </w:p>
              </w:tc>
              <w:tc>
                <w:tcPr>
                  <w:tcW w:w="1635" w:type="dxa"/>
                  <w:shd w:val="clear" w:color="auto" w:fill="FFFFFF"/>
                  <w:tcMar>
                    <w:top w:w="30" w:type="dxa"/>
                    <w:left w:w="30" w:type="dxa"/>
                    <w:bottom w:w="30" w:type="dxa"/>
                    <w:right w:w="30" w:type="dxa"/>
                  </w:tcMar>
                  <w:vAlign w:val="bottom"/>
                </w:tcPr>
                <w:p w14:paraId="7A9295E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Adamec Bohumil, Ing. PhD.</w:t>
                  </w:r>
                </w:p>
              </w:tc>
              <w:tc>
                <w:tcPr>
                  <w:tcW w:w="1050" w:type="dxa"/>
                  <w:shd w:val="clear" w:color="auto" w:fill="FFFFFF"/>
                  <w:tcMar>
                    <w:top w:w="30" w:type="dxa"/>
                    <w:left w:w="30" w:type="dxa"/>
                    <w:bottom w:w="30" w:type="dxa"/>
                    <w:right w:w="30" w:type="dxa"/>
                  </w:tcMar>
                  <w:vAlign w:val="bottom"/>
                </w:tcPr>
                <w:p w14:paraId="648EAEA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Jozef </w:t>
                  </w:r>
                  <w:proofErr w:type="spellStart"/>
                  <w:r w:rsidRPr="00841EB6">
                    <w:rPr>
                      <w:rFonts w:cstheme="minorHAnsi"/>
                      <w:color w:val="000000"/>
                    </w:rPr>
                    <w:t>Korman</w:t>
                  </w:r>
                  <w:proofErr w:type="spellEnd"/>
                </w:p>
              </w:tc>
            </w:tr>
            <w:tr w:rsidR="00A77A63" w:rsidRPr="001E5459" w14:paraId="78143497"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7B2E3AA"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Modifikácia a testovanie riešenia na predikciu vyrobenej energie </w:t>
                  </w:r>
                  <w:proofErr w:type="spellStart"/>
                  <w:r w:rsidRPr="00841EB6">
                    <w:rPr>
                      <w:rFonts w:cstheme="minorHAnsi"/>
                      <w:color w:val="000000"/>
                    </w:rPr>
                    <w:t>fotovoltického</w:t>
                  </w:r>
                  <w:proofErr w:type="spellEnd"/>
                  <w:r w:rsidRPr="00841EB6">
                    <w:rPr>
                      <w:rFonts w:cstheme="minorHAnsi"/>
                      <w:color w:val="000000"/>
                    </w:rPr>
                    <w:t xml:space="preserve"> systém na základe predpovede počasia</w:t>
                  </w:r>
                </w:p>
              </w:tc>
              <w:tc>
                <w:tcPr>
                  <w:tcW w:w="1635" w:type="dxa"/>
                  <w:shd w:val="clear" w:color="auto" w:fill="FFFFFF"/>
                  <w:tcMar>
                    <w:top w:w="30" w:type="dxa"/>
                    <w:left w:w="30" w:type="dxa"/>
                    <w:bottom w:w="30" w:type="dxa"/>
                    <w:right w:w="30" w:type="dxa"/>
                  </w:tcMar>
                  <w:vAlign w:val="bottom"/>
                </w:tcPr>
                <w:p w14:paraId="34D4C77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Brída Peter, prof. Ing. PhD.</w:t>
                  </w:r>
                </w:p>
              </w:tc>
              <w:tc>
                <w:tcPr>
                  <w:tcW w:w="1050" w:type="dxa"/>
                  <w:shd w:val="clear" w:color="auto" w:fill="FFFFFF"/>
                  <w:tcMar>
                    <w:top w:w="30" w:type="dxa"/>
                    <w:left w:w="30" w:type="dxa"/>
                    <w:bottom w:w="30" w:type="dxa"/>
                    <w:right w:w="30" w:type="dxa"/>
                  </w:tcMar>
                  <w:vAlign w:val="bottom"/>
                </w:tcPr>
                <w:p w14:paraId="61F466AF" w14:textId="77777777" w:rsidR="00A77A63" w:rsidRPr="001E5459" w:rsidRDefault="00A77A63" w:rsidP="00A77A63">
                  <w:pPr>
                    <w:spacing w:after="0" w:line="216" w:lineRule="auto"/>
                    <w:jc w:val="both"/>
                    <w:rPr>
                      <w:rFonts w:cstheme="minorHAnsi"/>
                      <w:color w:val="000000" w:themeColor="text1"/>
                    </w:rPr>
                  </w:pPr>
                  <w:proofErr w:type="spellStart"/>
                  <w:r w:rsidRPr="00841EB6">
                    <w:rPr>
                      <w:rFonts w:cstheme="minorHAnsi"/>
                      <w:color w:val="000000"/>
                    </w:rPr>
                    <w:t>Kanstantsin</w:t>
                  </w:r>
                  <w:proofErr w:type="spellEnd"/>
                  <w:r w:rsidRPr="00841EB6">
                    <w:rPr>
                      <w:rFonts w:cstheme="minorHAnsi"/>
                      <w:color w:val="000000"/>
                    </w:rPr>
                    <w:t xml:space="preserve"> </w:t>
                  </w:r>
                  <w:proofErr w:type="spellStart"/>
                  <w:r w:rsidRPr="00841EB6">
                    <w:rPr>
                      <w:rFonts w:cstheme="minorHAnsi"/>
                      <w:color w:val="000000"/>
                    </w:rPr>
                    <w:t>Khmylou</w:t>
                  </w:r>
                  <w:proofErr w:type="spellEnd"/>
                </w:p>
              </w:tc>
            </w:tr>
            <w:tr w:rsidR="00A77A63" w:rsidRPr="001E5459" w14:paraId="11D96E7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A32901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Monitorovanie kvality ovzdušia </w:t>
                  </w:r>
                </w:p>
              </w:tc>
              <w:tc>
                <w:tcPr>
                  <w:tcW w:w="1635" w:type="dxa"/>
                  <w:shd w:val="clear" w:color="auto" w:fill="FFFFFF"/>
                  <w:tcMar>
                    <w:top w:w="30" w:type="dxa"/>
                    <w:left w:w="30" w:type="dxa"/>
                    <w:bottom w:w="30" w:type="dxa"/>
                    <w:right w:w="30" w:type="dxa"/>
                  </w:tcMar>
                  <w:vAlign w:val="bottom"/>
                </w:tcPr>
                <w:p w14:paraId="40CDEF4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Jarinová Darina, Ing. PhD.</w:t>
                  </w:r>
                </w:p>
              </w:tc>
              <w:tc>
                <w:tcPr>
                  <w:tcW w:w="1050" w:type="dxa"/>
                  <w:shd w:val="clear" w:color="auto" w:fill="FFFFFF"/>
                  <w:tcMar>
                    <w:top w:w="30" w:type="dxa"/>
                    <w:left w:w="30" w:type="dxa"/>
                    <w:bottom w:w="30" w:type="dxa"/>
                    <w:right w:w="30" w:type="dxa"/>
                  </w:tcMar>
                  <w:vAlign w:val="bottom"/>
                </w:tcPr>
                <w:p w14:paraId="3760A65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Jana </w:t>
                  </w:r>
                  <w:proofErr w:type="spellStart"/>
                  <w:r w:rsidRPr="00841EB6">
                    <w:rPr>
                      <w:rFonts w:cstheme="minorHAnsi"/>
                      <w:color w:val="000000"/>
                    </w:rPr>
                    <w:t>Hrdlicová</w:t>
                  </w:r>
                  <w:proofErr w:type="spellEnd"/>
                </w:p>
              </w:tc>
            </w:tr>
            <w:tr w:rsidR="00A77A63" w:rsidRPr="001E5459" w14:paraId="35CE84A4" w14:textId="77777777" w:rsidTr="00841EB6">
              <w:trPr>
                <w:tblCellSpacing w:w="15" w:type="dxa"/>
              </w:trPr>
              <w:tc>
                <w:tcPr>
                  <w:tcW w:w="5760" w:type="dxa"/>
                  <w:shd w:val="clear" w:color="auto" w:fill="FFFFFF"/>
                  <w:tcMar>
                    <w:top w:w="30" w:type="dxa"/>
                    <w:left w:w="30" w:type="dxa"/>
                    <w:bottom w:w="30" w:type="dxa"/>
                    <w:right w:w="30" w:type="dxa"/>
                  </w:tcMar>
                  <w:vAlign w:val="bottom"/>
                </w:tcPr>
                <w:p w14:paraId="5D70449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Možnosti realizácie elementárnych a smerových antén pre pásmo 2,4 GHz až 2,5 GHz </w:t>
                  </w:r>
                </w:p>
              </w:tc>
              <w:tc>
                <w:tcPr>
                  <w:tcW w:w="1635" w:type="dxa"/>
                  <w:shd w:val="clear" w:color="auto" w:fill="FFFFFF"/>
                  <w:tcMar>
                    <w:top w:w="30" w:type="dxa"/>
                    <w:left w:w="30" w:type="dxa"/>
                    <w:bottom w:w="30" w:type="dxa"/>
                    <w:right w:w="30" w:type="dxa"/>
                  </w:tcMar>
                  <w:vAlign w:val="bottom"/>
                </w:tcPr>
                <w:p w14:paraId="370441E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Adamec Bohumil, Ing. PhD.</w:t>
                  </w:r>
                </w:p>
              </w:tc>
              <w:tc>
                <w:tcPr>
                  <w:tcW w:w="1050" w:type="dxa"/>
                  <w:shd w:val="clear" w:color="auto" w:fill="FFFFFF"/>
                  <w:tcMar>
                    <w:top w:w="30" w:type="dxa"/>
                    <w:left w:w="30" w:type="dxa"/>
                    <w:bottom w:w="30" w:type="dxa"/>
                    <w:right w:w="30" w:type="dxa"/>
                  </w:tcMar>
                  <w:vAlign w:val="bottom"/>
                </w:tcPr>
                <w:p w14:paraId="3960133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Tomáš Matúška</w:t>
                  </w:r>
                </w:p>
              </w:tc>
            </w:tr>
            <w:tr w:rsidR="00A77A63" w:rsidRPr="001E5459" w14:paraId="20665F2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EC368F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Návrh databázového systému s webovým rozhraním pre rezerváciu laboratórií </w:t>
                  </w:r>
                </w:p>
              </w:tc>
              <w:tc>
                <w:tcPr>
                  <w:tcW w:w="1635" w:type="dxa"/>
                  <w:shd w:val="clear" w:color="auto" w:fill="FFFFFF"/>
                  <w:tcMar>
                    <w:top w:w="30" w:type="dxa"/>
                    <w:left w:w="30" w:type="dxa"/>
                    <w:bottom w:w="30" w:type="dxa"/>
                    <w:right w:w="30" w:type="dxa"/>
                  </w:tcMar>
                  <w:vAlign w:val="bottom"/>
                </w:tcPr>
                <w:p w14:paraId="399F6A7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33C4CFD8" w14:textId="77777777" w:rsidR="00A77A63" w:rsidRPr="001E5459" w:rsidRDefault="00A77A63" w:rsidP="00A77A63">
                  <w:pPr>
                    <w:spacing w:after="0" w:line="216" w:lineRule="auto"/>
                    <w:jc w:val="both"/>
                    <w:rPr>
                      <w:rFonts w:cstheme="minorHAnsi"/>
                      <w:color w:val="000000" w:themeColor="text1"/>
                    </w:rPr>
                  </w:pPr>
                  <w:proofErr w:type="spellStart"/>
                  <w:r w:rsidRPr="00841EB6">
                    <w:rPr>
                      <w:rFonts w:cstheme="minorHAnsi"/>
                      <w:color w:val="000000"/>
                    </w:rPr>
                    <w:t>Alesia</w:t>
                  </w:r>
                  <w:proofErr w:type="spellEnd"/>
                  <w:r w:rsidRPr="00841EB6">
                    <w:rPr>
                      <w:rFonts w:cstheme="minorHAnsi"/>
                      <w:color w:val="000000"/>
                    </w:rPr>
                    <w:t xml:space="preserve"> </w:t>
                  </w:r>
                  <w:proofErr w:type="spellStart"/>
                  <w:r w:rsidRPr="00841EB6">
                    <w:rPr>
                      <w:rFonts w:cstheme="minorHAnsi"/>
                      <w:color w:val="000000"/>
                    </w:rPr>
                    <w:t>Arefina</w:t>
                  </w:r>
                  <w:proofErr w:type="spellEnd"/>
                </w:p>
              </w:tc>
            </w:tr>
            <w:tr w:rsidR="00A77A63" w:rsidRPr="001E5459" w14:paraId="10B6696B" w14:textId="77777777" w:rsidTr="00841EB6">
              <w:trPr>
                <w:tblCellSpacing w:w="15" w:type="dxa"/>
              </w:trPr>
              <w:tc>
                <w:tcPr>
                  <w:tcW w:w="5760" w:type="dxa"/>
                  <w:shd w:val="clear" w:color="auto" w:fill="FFFFFF"/>
                  <w:tcMar>
                    <w:top w:w="30" w:type="dxa"/>
                    <w:left w:w="30" w:type="dxa"/>
                    <w:bottom w:w="30" w:type="dxa"/>
                    <w:right w:w="30" w:type="dxa"/>
                  </w:tcMar>
                  <w:vAlign w:val="bottom"/>
                </w:tcPr>
                <w:p w14:paraId="125DDC53"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Návrh vertikálnych </w:t>
                  </w:r>
                  <w:proofErr w:type="spellStart"/>
                  <w:r w:rsidRPr="00841EB6">
                    <w:rPr>
                      <w:rFonts w:cstheme="minorHAnsi"/>
                      <w:color w:val="000000"/>
                    </w:rPr>
                    <w:t>vlnovodových</w:t>
                  </w:r>
                  <w:proofErr w:type="spellEnd"/>
                  <w:r w:rsidRPr="00841EB6">
                    <w:rPr>
                      <w:rFonts w:cstheme="minorHAnsi"/>
                      <w:color w:val="000000"/>
                    </w:rPr>
                    <w:t xml:space="preserve"> prepojení pre 3D integrovanú </w:t>
                  </w:r>
                  <w:proofErr w:type="spellStart"/>
                  <w:r w:rsidRPr="00841EB6">
                    <w:rPr>
                      <w:rFonts w:cstheme="minorHAnsi"/>
                      <w:color w:val="000000"/>
                    </w:rPr>
                    <w:t>fotoniku</w:t>
                  </w:r>
                  <w:proofErr w:type="spellEnd"/>
                  <w:r w:rsidRPr="00841EB6">
                    <w:rPr>
                      <w:rFonts w:cstheme="minorHAnsi"/>
                      <w:color w:val="000000"/>
                    </w:rPr>
                    <w:t xml:space="preserve"> </w:t>
                  </w:r>
                </w:p>
              </w:tc>
              <w:tc>
                <w:tcPr>
                  <w:tcW w:w="1635" w:type="dxa"/>
                  <w:shd w:val="clear" w:color="auto" w:fill="FFFFFF"/>
                  <w:tcMar>
                    <w:top w:w="30" w:type="dxa"/>
                    <w:left w:w="30" w:type="dxa"/>
                    <w:bottom w:w="30" w:type="dxa"/>
                    <w:right w:w="30" w:type="dxa"/>
                  </w:tcMar>
                  <w:vAlign w:val="bottom"/>
                </w:tcPr>
                <w:p w14:paraId="35DA1E9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Benedikovič Daniel, Ing. PhD.</w:t>
                  </w:r>
                </w:p>
              </w:tc>
              <w:tc>
                <w:tcPr>
                  <w:tcW w:w="1050" w:type="dxa"/>
                  <w:shd w:val="clear" w:color="auto" w:fill="FFFFFF"/>
                  <w:tcMar>
                    <w:top w:w="30" w:type="dxa"/>
                    <w:left w:w="30" w:type="dxa"/>
                    <w:bottom w:w="30" w:type="dxa"/>
                    <w:right w:w="30" w:type="dxa"/>
                  </w:tcMar>
                  <w:vAlign w:val="bottom"/>
                </w:tcPr>
                <w:p w14:paraId="0BD54B4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Adam </w:t>
                  </w:r>
                  <w:proofErr w:type="spellStart"/>
                  <w:r w:rsidRPr="00841EB6">
                    <w:rPr>
                      <w:rFonts w:cstheme="minorHAnsi"/>
                      <w:color w:val="000000"/>
                    </w:rPr>
                    <w:t>Procháska</w:t>
                  </w:r>
                  <w:proofErr w:type="spellEnd"/>
                </w:p>
              </w:tc>
            </w:tr>
            <w:tr w:rsidR="00A77A63" w:rsidRPr="001E5459" w14:paraId="2DAC7DDC"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0F6FA4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Navrhnutie techniky retransmisie založenej na HTTP na zlepšenie </w:t>
                  </w:r>
                  <w:proofErr w:type="spellStart"/>
                  <w:r w:rsidRPr="00841EB6">
                    <w:rPr>
                      <w:rFonts w:cstheme="minorHAnsi"/>
                      <w:color w:val="000000"/>
                    </w:rPr>
                    <w:t>QoE</w:t>
                  </w:r>
                  <w:proofErr w:type="spellEnd"/>
                  <w:r w:rsidRPr="00841EB6">
                    <w:rPr>
                      <w:rFonts w:cstheme="minorHAnsi"/>
                      <w:color w:val="000000"/>
                    </w:rPr>
                    <w:t xml:space="preserve"> v adaptívnom streamovaní videa </w:t>
                  </w:r>
                </w:p>
              </w:tc>
              <w:tc>
                <w:tcPr>
                  <w:tcW w:w="1635" w:type="dxa"/>
                  <w:shd w:val="clear" w:color="auto" w:fill="FFFFFF"/>
                  <w:tcMar>
                    <w:top w:w="30" w:type="dxa"/>
                    <w:left w:w="30" w:type="dxa"/>
                    <w:bottom w:w="30" w:type="dxa"/>
                    <w:right w:w="30" w:type="dxa"/>
                  </w:tcMar>
                  <w:vAlign w:val="bottom"/>
                </w:tcPr>
                <w:p w14:paraId="5DED19F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6C08EE5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Martin </w:t>
                  </w:r>
                  <w:proofErr w:type="spellStart"/>
                  <w:r w:rsidRPr="00841EB6">
                    <w:rPr>
                      <w:rFonts w:cstheme="minorHAnsi"/>
                      <w:color w:val="000000"/>
                    </w:rPr>
                    <w:t>Ďuratný</w:t>
                  </w:r>
                  <w:proofErr w:type="spellEnd"/>
                </w:p>
              </w:tc>
            </w:tr>
            <w:tr w:rsidR="00A77A63" w:rsidRPr="001E5459" w14:paraId="71EB604D" w14:textId="77777777" w:rsidTr="00841EB6">
              <w:trPr>
                <w:tblCellSpacing w:w="15" w:type="dxa"/>
              </w:trPr>
              <w:tc>
                <w:tcPr>
                  <w:tcW w:w="5760" w:type="dxa"/>
                  <w:shd w:val="clear" w:color="auto" w:fill="FFFFFF"/>
                  <w:tcMar>
                    <w:top w:w="30" w:type="dxa"/>
                    <w:left w:w="30" w:type="dxa"/>
                    <w:bottom w:w="30" w:type="dxa"/>
                    <w:right w:w="30" w:type="dxa"/>
                  </w:tcMar>
                  <w:vAlign w:val="bottom"/>
                </w:tcPr>
                <w:p w14:paraId="4D653D4F"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Numerický návrh mriežkového väzobného člena na platforme kremík na izolátore </w:t>
                  </w:r>
                </w:p>
              </w:tc>
              <w:tc>
                <w:tcPr>
                  <w:tcW w:w="1635" w:type="dxa"/>
                  <w:shd w:val="clear" w:color="auto" w:fill="FFFFFF"/>
                  <w:tcMar>
                    <w:top w:w="30" w:type="dxa"/>
                    <w:left w:w="30" w:type="dxa"/>
                    <w:bottom w:w="30" w:type="dxa"/>
                    <w:right w:w="30" w:type="dxa"/>
                  </w:tcMar>
                  <w:vAlign w:val="bottom"/>
                </w:tcPr>
                <w:p w14:paraId="3FEDD81D"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Holá Michaela, Ing. PhD.</w:t>
                  </w:r>
                </w:p>
              </w:tc>
              <w:tc>
                <w:tcPr>
                  <w:tcW w:w="1050" w:type="dxa"/>
                  <w:shd w:val="clear" w:color="auto" w:fill="FFFFFF"/>
                  <w:tcMar>
                    <w:top w:w="30" w:type="dxa"/>
                    <w:left w:w="30" w:type="dxa"/>
                    <w:bottom w:w="30" w:type="dxa"/>
                    <w:right w:w="30" w:type="dxa"/>
                  </w:tcMar>
                  <w:vAlign w:val="bottom"/>
                </w:tcPr>
                <w:p w14:paraId="2288B74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Jozef </w:t>
                  </w:r>
                  <w:proofErr w:type="spellStart"/>
                  <w:r w:rsidRPr="00841EB6">
                    <w:rPr>
                      <w:rFonts w:cstheme="minorHAnsi"/>
                      <w:color w:val="000000"/>
                    </w:rPr>
                    <w:t>Slivoň</w:t>
                  </w:r>
                  <w:proofErr w:type="spellEnd"/>
                </w:p>
              </w:tc>
            </w:tr>
            <w:tr w:rsidR="00A77A63" w:rsidRPr="001E5459" w14:paraId="733E6D9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DDA577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Numerický návrh </w:t>
                  </w:r>
                  <w:proofErr w:type="spellStart"/>
                  <w:r w:rsidRPr="00841EB6">
                    <w:rPr>
                      <w:rFonts w:cstheme="minorHAnsi"/>
                      <w:color w:val="000000"/>
                    </w:rPr>
                    <w:t>multimódového</w:t>
                  </w:r>
                  <w:proofErr w:type="spellEnd"/>
                  <w:r w:rsidRPr="00841EB6">
                    <w:rPr>
                      <w:rFonts w:cstheme="minorHAnsi"/>
                      <w:color w:val="000000"/>
                    </w:rPr>
                    <w:t xml:space="preserve"> </w:t>
                  </w:r>
                  <w:proofErr w:type="spellStart"/>
                  <w:r w:rsidRPr="00841EB6">
                    <w:rPr>
                      <w:rFonts w:cstheme="minorHAnsi"/>
                      <w:color w:val="000000"/>
                    </w:rPr>
                    <w:t>interferometra</w:t>
                  </w:r>
                  <w:proofErr w:type="spellEnd"/>
                  <w:r w:rsidRPr="00841EB6">
                    <w:rPr>
                      <w:rFonts w:cstheme="minorHAnsi"/>
                      <w:color w:val="000000"/>
                    </w:rPr>
                    <w:t xml:space="preserve"> na platforme kremík na izolátore </w:t>
                  </w:r>
                </w:p>
              </w:tc>
              <w:tc>
                <w:tcPr>
                  <w:tcW w:w="1635" w:type="dxa"/>
                  <w:shd w:val="clear" w:color="auto" w:fill="FFFFFF"/>
                  <w:tcMar>
                    <w:top w:w="30" w:type="dxa"/>
                    <w:left w:w="30" w:type="dxa"/>
                    <w:bottom w:w="30" w:type="dxa"/>
                    <w:right w:w="30" w:type="dxa"/>
                  </w:tcMar>
                  <w:vAlign w:val="bottom"/>
                </w:tcPr>
                <w:p w14:paraId="6C59726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3E879A7C"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Michal Marek</w:t>
                  </w:r>
                </w:p>
              </w:tc>
            </w:tr>
            <w:tr w:rsidR="00A77A63" w:rsidRPr="001E5459" w14:paraId="0BEBC1C1" w14:textId="77777777" w:rsidTr="00841EB6">
              <w:trPr>
                <w:tblCellSpacing w:w="15" w:type="dxa"/>
              </w:trPr>
              <w:tc>
                <w:tcPr>
                  <w:tcW w:w="5760" w:type="dxa"/>
                  <w:shd w:val="clear" w:color="auto" w:fill="FFFFFF"/>
                  <w:tcMar>
                    <w:top w:w="30" w:type="dxa"/>
                    <w:left w:w="30" w:type="dxa"/>
                    <w:bottom w:w="30" w:type="dxa"/>
                    <w:right w:w="30" w:type="dxa"/>
                  </w:tcMar>
                  <w:vAlign w:val="bottom"/>
                </w:tcPr>
                <w:p w14:paraId="3D006027"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Numerický návrh rozdeľovača optického signálu </w:t>
                  </w:r>
                </w:p>
              </w:tc>
              <w:tc>
                <w:tcPr>
                  <w:tcW w:w="1635" w:type="dxa"/>
                  <w:shd w:val="clear" w:color="auto" w:fill="FFFFFF"/>
                  <w:tcMar>
                    <w:top w:w="30" w:type="dxa"/>
                    <w:left w:w="30" w:type="dxa"/>
                    <w:bottom w:w="30" w:type="dxa"/>
                    <w:right w:w="30" w:type="dxa"/>
                  </w:tcMar>
                  <w:vAlign w:val="bottom"/>
                </w:tcPr>
                <w:p w14:paraId="5275878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01DCBA8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Pavol Kučera</w:t>
                  </w:r>
                </w:p>
              </w:tc>
            </w:tr>
            <w:tr w:rsidR="00A77A63" w:rsidRPr="001E5459" w14:paraId="144DAFCF" w14:textId="77777777" w:rsidTr="00841EB6">
              <w:trPr>
                <w:tblCellSpacing w:w="15" w:type="dxa"/>
              </w:trPr>
              <w:tc>
                <w:tcPr>
                  <w:tcW w:w="5760" w:type="dxa"/>
                  <w:shd w:val="clear" w:color="auto" w:fill="FFFFFF"/>
                  <w:tcMar>
                    <w:top w:w="30" w:type="dxa"/>
                    <w:left w:w="30" w:type="dxa"/>
                    <w:bottom w:w="30" w:type="dxa"/>
                    <w:right w:w="30" w:type="dxa"/>
                  </w:tcMar>
                  <w:vAlign w:val="bottom"/>
                </w:tcPr>
                <w:p w14:paraId="6E74C940"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Parametre sietí 5G pre komunikáciu V2X </w:t>
                  </w:r>
                </w:p>
              </w:tc>
              <w:tc>
                <w:tcPr>
                  <w:tcW w:w="1635" w:type="dxa"/>
                  <w:shd w:val="clear" w:color="auto" w:fill="FFFFFF"/>
                  <w:tcMar>
                    <w:top w:w="30" w:type="dxa"/>
                    <w:left w:w="30" w:type="dxa"/>
                    <w:bottom w:w="30" w:type="dxa"/>
                    <w:right w:w="30" w:type="dxa"/>
                  </w:tcMar>
                  <w:vAlign w:val="bottom"/>
                </w:tcPr>
                <w:p w14:paraId="11599FAB"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Dado Milan, prof. Ing. PhD.</w:t>
                  </w:r>
                </w:p>
              </w:tc>
              <w:tc>
                <w:tcPr>
                  <w:tcW w:w="1050" w:type="dxa"/>
                  <w:shd w:val="clear" w:color="auto" w:fill="FFFFFF"/>
                  <w:tcMar>
                    <w:top w:w="30" w:type="dxa"/>
                    <w:left w:w="30" w:type="dxa"/>
                    <w:bottom w:w="30" w:type="dxa"/>
                    <w:right w:w="30" w:type="dxa"/>
                  </w:tcMar>
                  <w:vAlign w:val="bottom"/>
                </w:tcPr>
                <w:p w14:paraId="364F1E64"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Matúš </w:t>
                  </w:r>
                  <w:proofErr w:type="spellStart"/>
                  <w:r w:rsidRPr="00841EB6">
                    <w:rPr>
                      <w:rFonts w:cstheme="minorHAnsi"/>
                      <w:color w:val="000000"/>
                    </w:rPr>
                    <w:t>Mintál</w:t>
                  </w:r>
                  <w:proofErr w:type="spellEnd"/>
                </w:p>
              </w:tc>
            </w:tr>
            <w:tr w:rsidR="00A77A63" w:rsidRPr="001E5459" w14:paraId="57B56AEB" w14:textId="77777777" w:rsidTr="00B00EC2">
              <w:trPr>
                <w:tblCellSpacing w:w="15" w:type="dxa"/>
              </w:trPr>
              <w:tc>
                <w:tcPr>
                  <w:tcW w:w="5760" w:type="dxa"/>
                  <w:shd w:val="clear" w:color="auto" w:fill="FFFFFF"/>
                  <w:tcMar>
                    <w:top w:w="30" w:type="dxa"/>
                    <w:left w:w="30" w:type="dxa"/>
                    <w:bottom w:w="30" w:type="dxa"/>
                    <w:right w:w="30" w:type="dxa"/>
                  </w:tcMar>
                  <w:vAlign w:val="bottom"/>
                </w:tcPr>
                <w:p w14:paraId="035E44A3"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 xml:space="preserve">Pasívne optické prístupové siete </w:t>
                  </w:r>
                </w:p>
              </w:tc>
              <w:tc>
                <w:tcPr>
                  <w:tcW w:w="1635" w:type="dxa"/>
                  <w:shd w:val="clear" w:color="auto" w:fill="FFFFFF"/>
                  <w:tcMar>
                    <w:top w:w="30" w:type="dxa"/>
                    <w:left w:w="30" w:type="dxa"/>
                    <w:bottom w:w="30" w:type="dxa"/>
                    <w:right w:w="30" w:type="dxa"/>
                  </w:tcMar>
                  <w:vAlign w:val="bottom"/>
                </w:tcPr>
                <w:p w14:paraId="527BC9AD"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Litvik Ján, Ing. PhD.</w:t>
                  </w:r>
                </w:p>
              </w:tc>
              <w:tc>
                <w:tcPr>
                  <w:tcW w:w="1050" w:type="dxa"/>
                  <w:shd w:val="clear" w:color="auto" w:fill="FFFFFF"/>
                  <w:tcMar>
                    <w:top w:w="30" w:type="dxa"/>
                    <w:left w:w="30" w:type="dxa"/>
                    <w:bottom w:w="30" w:type="dxa"/>
                    <w:right w:w="30" w:type="dxa"/>
                  </w:tcMar>
                  <w:vAlign w:val="bottom"/>
                </w:tcPr>
                <w:p w14:paraId="71F4CEFB"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Zoltán Tóth</w:t>
                  </w:r>
                </w:p>
              </w:tc>
            </w:tr>
            <w:tr w:rsidR="00A77A63" w:rsidRPr="001E5459" w14:paraId="3C5DE73C" w14:textId="77777777" w:rsidTr="00B00EC2">
              <w:trPr>
                <w:tblCellSpacing w:w="15" w:type="dxa"/>
              </w:trPr>
              <w:tc>
                <w:tcPr>
                  <w:tcW w:w="5760" w:type="dxa"/>
                  <w:shd w:val="clear" w:color="auto" w:fill="FFFFFF"/>
                  <w:tcMar>
                    <w:top w:w="30" w:type="dxa"/>
                    <w:left w:w="30" w:type="dxa"/>
                    <w:bottom w:w="30" w:type="dxa"/>
                    <w:right w:w="30" w:type="dxa"/>
                  </w:tcMar>
                  <w:vAlign w:val="bottom"/>
                </w:tcPr>
                <w:p w14:paraId="65D39D66"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 xml:space="preserve">Použitie techniky transfer </w:t>
                  </w:r>
                  <w:proofErr w:type="spellStart"/>
                  <w:r w:rsidRPr="00841EB6">
                    <w:rPr>
                      <w:rFonts w:cstheme="minorHAnsi"/>
                      <w:color w:val="000000"/>
                    </w:rPr>
                    <w:t>learning</w:t>
                  </w:r>
                  <w:proofErr w:type="spellEnd"/>
                  <w:r w:rsidRPr="00841EB6">
                    <w:rPr>
                      <w:rFonts w:cstheme="minorHAnsi"/>
                      <w:color w:val="000000"/>
                    </w:rPr>
                    <w:t xml:space="preserve"> v hlbokých neurónových sieťach na rozpoznávanie audio udalostí </w:t>
                  </w:r>
                </w:p>
              </w:tc>
              <w:tc>
                <w:tcPr>
                  <w:tcW w:w="1635" w:type="dxa"/>
                  <w:shd w:val="clear" w:color="auto" w:fill="FFFFFF"/>
                  <w:tcMar>
                    <w:top w:w="30" w:type="dxa"/>
                    <w:left w:w="30" w:type="dxa"/>
                    <w:bottom w:w="30" w:type="dxa"/>
                    <w:right w:w="30" w:type="dxa"/>
                  </w:tcMar>
                  <w:vAlign w:val="bottom"/>
                </w:tcPr>
                <w:p w14:paraId="024A3EB4"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Jakubec Maroš, Ing. PhD.</w:t>
                  </w:r>
                </w:p>
              </w:tc>
              <w:tc>
                <w:tcPr>
                  <w:tcW w:w="1050" w:type="dxa"/>
                  <w:shd w:val="clear" w:color="auto" w:fill="FFFFFF"/>
                  <w:tcMar>
                    <w:top w:w="30" w:type="dxa"/>
                    <w:left w:w="30" w:type="dxa"/>
                    <w:bottom w:w="30" w:type="dxa"/>
                    <w:right w:w="30" w:type="dxa"/>
                  </w:tcMar>
                  <w:vAlign w:val="bottom"/>
                </w:tcPr>
                <w:p w14:paraId="75544166"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 xml:space="preserve">Adam </w:t>
                  </w:r>
                  <w:proofErr w:type="spellStart"/>
                  <w:r w:rsidRPr="00841EB6">
                    <w:rPr>
                      <w:rFonts w:cstheme="minorHAnsi"/>
                      <w:color w:val="000000"/>
                    </w:rPr>
                    <w:t>Kabrhel</w:t>
                  </w:r>
                  <w:proofErr w:type="spellEnd"/>
                </w:p>
              </w:tc>
            </w:tr>
            <w:tr w:rsidR="00A77A63" w:rsidRPr="001E5459" w14:paraId="17E30693" w14:textId="77777777" w:rsidTr="00B00EC2">
              <w:trPr>
                <w:tblCellSpacing w:w="15" w:type="dxa"/>
              </w:trPr>
              <w:tc>
                <w:tcPr>
                  <w:tcW w:w="5760" w:type="dxa"/>
                  <w:shd w:val="clear" w:color="auto" w:fill="FFFFFF"/>
                  <w:tcMar>
                    <w:top w:w="30" w:type="dxa"/>
                    <w:left w:w="30" w:type="dxa"/>
                    <w:bottom w:w="30" w:type="dxa"/>
                    <w:right w:w="30" w:type="dxa"/>
                  </w:tcMar>
                  <w:vAlign w:val="bottom"/>
                </w:tcPr>
                <w:p w14:paraId="797CB90B"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 xml:space="preserve">Vytvorenie </w:t>
                  </w:r>
                  <w:proofErr w:type="spellStart"/>
                  <w:r w:rsidRPr="00841EB6">
                    <w:rPr>
                      <w:rFonts w:cstheme="minorHAnsi"/>
                      <w:color w:val="000000"/>
                    </w:rPr>
                    <w:t>datasetu</w:t>
                  </w:r>
                  <w:proofErr w:type="spellEnd"/>
                  <w:r w:rsidRPr="00841EB6">
                    <w:rPr>
                      <w:rFonts w:cstheme="minorHAnsi"/>
                      <w:color w:val="000000"/>
                    </w:rPr>
                    <w:t xml:space="preserve"> pre potreby lokalizácie </w:t>
                  </w:r>
                </w:p>
              </w:tc>
              <w:tc>
                <w:tcPr>
                  <w:tcW w:w="1635" w:type="dxa"/>
                  <w:shd w:val="clear" w:color="auto" w:fill="FFFFFF"/>
                  <w:tcMar>
                    <w:top w:w="30" w:type="dxa"/>
                    <w:left w:w="30" w:type="dxa"/>
                    <w:bottom w:w="30" w:type="dxa"/>
                    <w:right w:w="30" w:type="dxa"/>
                  </w:tcMar>
                  <w:vAlign w:val="bottom"/>
                </w:tcPr>
                <w:p w14:paraId="40D3C971"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Machaj Juraj, doc. Ing. PhD.</w:t>
                  </w:r>
                </w:p>
              </w:tc>
              <w:tc>
                <w:tcPr>
                  <w:tcW w:w="1050" w:type="dxa"/>
                  <w:shd w:val="clear" w:color="auto" w:fill="FFFFFF"/>
                  <w:tcMar>
                    <w:top w:w="30" w:type="dxa"/>
                    <w:left w:w="30" w:type="dxa"/>
                    <w:bottom w:w="30" w:type="dxa"/>
                    <w:right w:w="30" w:type="dxa"/>
                  </w:tcMar>
                  <w:vAlign w:val="bottom"/>
                </w:tcPr>
                <w:p w14:paraId="17E3C401" w14:textId="77777777" w:rsidR="00A77A63" w:rsidRPr="00841EB6" w:rsidRDefault="00A77A63" w:rsidP="00A77A63">
                  <w:pPr>
                    <w:spacing w:after="0" w:line="216" w:lineRule="auto"/>
                    <w:jc w:val="both"/>
                    <w:rPr>
                      <w:rFonts w:cstheme="minorHAnsi"/>
                      <w:color w:val="000000"/>
                    </w:rPr>
                  </w:pPr>
                  <w:r w:rsidRPr="00841EB6">
                    <w:rPr>
                      <w:rFonts w:cstheme="minorHAnsi"/>
                      <w:color w:val="000000"/>
                    </w:rPr>
                    <w:t xml:space="preserve">Miroslav </w:t>
                  </w:r>
                  <w:proofErr w:type="spellStart"/>
                  <w:r w:rsidRPr="00841EB6">
                    <w:rPr>
                      <w:rFonts w:cstheme="minorHAnsi"/>
                      <w:color w:val="000000"/>
                    </w:rPr>
                    <w:t>Juris</w:t>
                  </w:r>
                  <w:proofErr w:type="spellEnd"/>
                </w:p>
              </w:tc>
            </w:tr>
            <w:tr w:rsidR="00A77A63" w:rsidRPr="001E5459" w14:paraId="46B28182" w14:textId="77777777" w:rsidTr="00841EB6">
              <w:trPr>
                <w:tblCellSpacing w:w="15" w:type="dxa"/>
              </w:trPr>
              <w:tc>
                <w:tcPr>
                  <w:tcW w:w="5760" w:type="dxa"/>
                  <w:shd w:val="clear" w:color="auto" w:fill="FFFFFF"/>
                  <w:tcMar>
                    <w:top w:w="30" w:type="dxa"/>
                    <w:left w:w="30" w:type="dxa"/>
                    <w:bottom w:w="30" w:type="dxa"/>
                    <w:right w:w="30" w:type="dxa"/>
                  </w:tcMar>
                  <w:vAlign w:val="bottom"/>
                </w:tcPr>
                <w:p w14:paraId="7B7FEF52"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Webová stránka pre športový klub </w:t>
                  </w:r>
                </w:p>
              </w:tc>
              <w:tc>
                <w:tcPr>
                  <w:tcW w:w="1635" w:type="dxa"/>
                  <w:shd w:val="clear" w:color="auto" w:fill="FFFFFF"/>
                  <w:tcMar>
                    <w:top w:w="30" w:type="dxa"/>
                    <w:left w:w="30" w:type="dxa"/>
                    <w:bottom w:w="30" w:type="dxa"/>
                    <w:right w:w="30" w:type="dxa"/>
                  </w:tcMar>
                  <w:vAlign w:val="bottom"/>
                </w:tcPr>
                <w:p w14:paraId="760D0649"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Ševčík Lukáš, Ing. Ph.D.</w:t>
                  </w:r>
                </w:p>
              </w:tc>
              <w:tc>
                <w:tcPr>
                  <w:tcW w:w="1050" w:type="dxa"/>
                  <w:shd w:val="clear" w:color="auto" w:fill="FFFFFF"/>
                  <w:tcMar>
                    <w:top w:w="30" w:type="dxa"/>
                    <w:left w:w="30" w:type="dxa"/>
                    <w:bottom w:w="30" w:type="dxa"/>
                    <w:right w:w="30" w:type="dxa"/>
                  </w:tcMar>
                  <w:vAlign w:val="bottom"/>
                </w:tcPr>
                <w:p w14:paraId="6CB71521" w14:textId="77777777" w:rsidR="00A77A63" w:rsidRPr="001E5459" w:rsidRDefault="00A77A63" w:rsidP="00A77A63">
                  <w:pPr>
                    <w:spacing w:after="0" w:line="216" w:lineRule="auto"/>
                    <w:jc w:val="both"/>
                    <w:rPr>
                      <w:rFonts w:cstheme="minorHAnsi"/>
                      <w:color w:val="000000" w:themeColor="text1"/>
                    </w:rPr>
                  </w:pPr>
                  <w:r w:rsidRPr="00841EB6">
                    <w:rPr>
                      <w:rFonts w:cstheme="minorHAnsi"/>
                      <w:color w:val="000000"/>
                    </w:rPr>
                    <w:t xml:space="preserve">Dominik </w:t>
                  </w:r>
                  <w:proofErr w:type="spellStart"/>
                  <w:r w:rsidRPr="00841EB6">
                    <w:rPr>
                      <w:rFonts w:cstheme="minorHAnsi"/>
                      <w:color w:val="000000"/>
                    </w:rPr>
                    <w:t>Fuček</w:t>
                  </w:r>
                  <w:proofErr w:type="spellEnd"/>
                </w:p>
              </w:tc>
            </w:tr>
          </w:tbl>
          <w:p w14:paraId="4B87F9A7" w14:textId="77777777" w:rsidR="00A77A63" w:rsidRPr="001E5459" w:rsidRDefault="00A77A63" w:rsidP="003D3C19">
            <w:pPr>
              <w:spacing w:line="216" w:lineRule="auto"/>
              <w:jc w:val="both"/>
              <w:rPr>
                <w:rFonts w:cstheme="minorHAnsi"/>
                <w:color w:val="000000" w:themeColor="text1"/>
              </w:rPr>
            </w:pPr>
          </w:p>
          <w:p w14:paraId="4E4E0285" w14:textId="77777777" w:rsidR="003D3C19" w:rsidRPr="001E5459" w:rsidRDefault="003D3C19" w:rsidP="003D3C19">
            <w:pPr>
              <w:spacing w:line="216" w:lineRule="auto"/>
              <w:jc w:val="both"/>
              <w:rPr>
                <w:rFonts w:cstheme="minorHAnsi"/>
                <w:color w:val="FF0000"/>
              </w:rPr>
            </w:pPr>
          </w:p>
        </w:tc>
      </w:tr>
      <w:tr w:rsidR="003D3C19" w:rsidRPr="001E5459" w14:paraId="64E67632" w14:textId="77777777">
        <w:tc>
          <w:tcPr>
            <w:tcW w:w="679" w:type="dxa"/>
            <w:vMerge w:val="restart"/>
            <w:shd w:val="clear" w:color="auto" w:fill="F2F2F2" w:themeFill="background1" w:themeFillShade="F2"/>
          </w:tcPr>
          <w:p w14:paraId="6545401D" w14:textId="77777777" w:rsidR="003D3C19" w:rsidRPr="001E5459" w:rsidRDefault="003D3C19" w:rsidP="003D3C19">
            <w:pPr>
              <w:spacing w:line="216" w:lineRule="auto"/>
              <w:jc w:val="center"/>
              <w:rPr>
                <w:rFonts w:cstheme="minorHAnsi"/>
                <w:bCs/>
                <w:iCs/>
              </w:rPr>
            </w:pPr>
            <w:r w:rsidRPr="001E5459">
              <w:rPr>
                <w:rFonts w:cstheme="minorHAnsi"/>
                <w:bCs/>
                <w:iCs/>
              </w:rPr>
              <w:lastRenderedPageBreak/>
              <w:t>h ; 7.e-f</w:t>
            </w:r>
          </w:p>
        </w:tc>
        <w:tc>
          <w:tcPr>
            <w:tcW w:w="10102" w:type="dxa"/>
            <w:gridSpan w:val="7"/>
            <w:shd w:val="clear" w:color="auto" w:fill="F2F2F2" w:themeFill="background1" w:themeFillShade="F2"/>
          </w:tcPr>
          <w:p w14:paraId="2CB989C1" w14:textId="6E9DA609" w:rsidR="003D3C19" w:rsidRPr="001E5459" w:rsidRDefault="003D3C19" w:rsidP="003D3C19">
            <w:pPr>
              <w:spacing w:line="216" w:lineRule="auto"/>
              <w:jc w:val="both"/>
              <w:rPr>
                <w:rFonts w:cstheme="minorHAnsi"/>
                <w:b/>
                <w:bCs/>
              </w:rPr>
            </w:pPr>
            <w:r w:rsidRPr="001E5459">
              <w:rPr>
                <w:rFonts w:cstheme="minorHAnsi"/>
                <w:b/>
                <w:bCs/>
              </w:rPr>
              <w:t>Pravidlá pri zadávaní, spracovaní, oponovaní, obhajobe a</w:t>
            </w:r>
            <w:r w:rsidR="009A0DD3" w:rsidRPr="001E5459">
              <w:rPr>
                <w:rFonts w:cstheme="minorHAnsi"/>
                <w:b/>
                <w:bCs/>
              </w:rPr>
              <w:t xml:space="preserve"> </w:t>
            </w:r>
            <w:r w:rsidRPr="001E5459">
              <w:rPr>
                <w:rFonts w:cstheme="minorHAnsi"/>
                <w:b/>
                <w:bCs/>
              </w:rPr>
              <w:t>hodnotení záverečných prác v</w:t>
            </w:r>
            <w:r w:rsidR="009A0DD3" w:rsidRPr="001E5459">
              <w:rPr>
                <w:rFonts w:cstheme="minorHAnsi"/>
                <w:b/>
                <w:bCs/>
              </w:rPr>
              <w:t xml:space="preserve"> </w:t>
            </w:r>
            <w:r w:rsidRPr="001E5459">
              <w:rPr>
                <w:rFonts w:cstheme="minorHAnsi"/>
                <w:b/>
                <w:bCs/>
              </w:rPr>
              <w:t>študijnom programe</w:t>
            </w:r>
          </w:p>
        </w:tc>
      </w:tr>
      <w:tr w:rsidR="003D3C19" w:rsidRPr="001E5459" w14:paraId="240763D0" w14:textId="77777777">
        <w:trPr>
          <w:trHeight w:val="873"/>
        </w:trPr>
        <w:tc>
          <w:tcPr>
            <w:tcW w:w="679" w:type="dxa"/>
            <w:vMerge/>
          </w:tcPr>
          <w:p w14:paraId="78514822" w14:textId="77777777" w:rsidR="003D3C19" w:rsidRPr="001E5459" w:rsidRDefault="003D3C19" w:rsidP="003D3C19">
            <w:pPr>
              <w:spacing w:line="216" w:lineRule="auto"/>
              <w:jc w:val="both"/>
              <w:rPr>
                <w:rFonts w:cstheme="minorHAnsi"/>
                <w:bCs/>
                <w:iCs/>
              </w:rPr>
            </w:pPr>
          </w:p>
        </w:tc>
        <w:tc>
          <w:tcPr>
            <w:tcW w:w="10102" w:type="dxa"/>
            <w:gridSpan w:val="7"/>
          </w:tcPr>
          <w:p w14:paraId="614936BD" w14:textId="77777777" w:rsidR="003D3C19" w:rsidRPr="001E5459" w:rsidRDefault="003D3C19" w:rsidP="003D3C19">
            <w:pPr>
              <w:spacing w:line="216" w:lineRule="auto"/>
              <w:ind w:left="32"/>
              <w:jc w:val="both"/>
              <w:rPr>
                <w:rFonts w:cstheme="minorHAnsi"/>
                <w:bCs/>
                <w:i/>
                <w:color w:val="AEAAAA" w:themeColor="background2" w:themeShade="BF"/>
              </w:rPr>
            </w:pPr>
          </w:p>
          <w:p w14:paraId="3F1953C4" w14:textId="62AC6F50" w:rsidR="003D3C19" w:rsidRPr="00841EB6" w:rsidRDefault="003D3C19" w:rsidP="003D3C19">
            <w:pPr>
              <w:spacing w:line="216" w:lineRule="auto"/>
              <w:jc w:val="both"/>
              <w:rPr>
                <w:rFonts w:cstheme="minorHAnsi"/>
                <w:bCs/>
                <w:i/>
                <w:iCs/>
              </w:rPr>
            </w:pPr>
            <w:r w:rsidRPr="00841EB6">
              <w:rPr>
                <w:rFonts w:cstheme="minorHAnsi"/>
                <w:bCs/>
                <w:i/>
                <w:iCs/>
              </w:rPr>
              <w:t>Na úrovni univerzity definuje procesy, postupy a štruktúry Smernica 215 – Smernica o záverečných, rigoróznych a habilitačných</w:t>
            </w:r>
            <w:r w:rsidR="005016FB">
              <w:rPr>
                <w:rFonts w:cstheme="minorHAnsi"/>
                <w:bCs/>
                <w:i/>
                <w:iCs/>
              </w:rPr>
              <w:t xml:space="preserve"> </w:t>
            </w:r>
            <w:r w:rsidRPr="00841EB6">
              <w:rPr>
                <w:rFonts w:cstheme="minorHAnsi"/>
                <w:bCs/>
                <w:i/>
                <w:iCs/>
              </w:rPr>
              <w:t>prácach v</w:t>
            </w:r>
            <w:r w:rsidR="009A0DD3" w:rsidRPr="00841EB6">
              <w:rPr>
                <w:rFonts w:cstheme="minorHAnsi"/>
                <w:bCs/>
                <w:i/>
                <w:iCs/>
              </w:rPr>
              <w:t xml:space="preserve"> </w:t>
            </w:r>
            <w:r w:rsidRPr="00841EB6">
              <w:rPr>
                <w:rFonts w:cstheme="minorHAnsi"/>
                <w:bCs/>
                <w:i/>
                <w:iCs/>
              </w:rPr>
              <w:t>podmienkach Žilinskej univerzity v</w:t>
            </w:r>
            <w:r w:rsidR="009A0DD3" w:rsidRPr="00841EB6">
              <w:rPr>
                <w:rFonts w:cstheme="minorHAnsi"/>
                <w:bCs/>
                <w:i/>
                <w:iCs/>
              </w:rPr>
              <w:t xml:space="preserve"> </w:t>
            </w:r>
            <w:r w:rsidRPr="00841EB6">
              <w:rPr>
                <w:rFonts w:cstheme="minorHAnsi"/>
                <w:bCs/>
                <w:i/>
                <w:iCs/>
              </w:rPr>
              <w:t>Žiline.</w:t>
            </w:r>
            <w:r w:rsidR="009A0DD3" w:rsidRPr="00841EB6">
              <w:rPr>
                <w:rFonts w:cstheme="minorHAnsi"/>
                <w:bCs/>
                <w:i/>
                <w:iCs/>
              </w:rPr>
              <w:t xml:space="preserve"> </w:t>
            </w:r>
          </w:p>
          <w:p w14:paraId="49AF5B6B" w14:textId="3F9F22EE" w:rsidR="003D3C19" w:rsidRPr="00841EB6" w:rsidRDefault="005016FB" w:rsidP="003D3C19">
            <w:pPr>
              <w:spacing w:line="216" w:lineRule="auto"/>
              <w:jc w:val="both"/>
              <w:rPr>
                <w:rFonts w:cstheme="minorHAnsi"/>
                <w:bCs/>
                <w:i/>
                <w:iCs/>
              </w:rPr>
            </w:pPr>
            <w:r>
              <w:rPr>
                <w:rFonts w:cstheme="minorHAnsi"/>
                <w:bCs/>
                <w:i/>
                <w:iCs/>
              </w:rPr>
              <w:t xml:space="preserve"> </w:t>
            </w:r>
          </w:p>
          <w:p w14:paraId="6752EEA3" w14:textId="00F6AE5E" w:rsidR="003D3C19" w:rsidRPr="00841EB6" w:rsidRDefault="003D3C19" w:rsidP="003D3C19">
            <w:pPr>
              <w:spacing w:line="216" w:lineRule="auto"/>
              <w:jc w:val="both"/>
              <w:rPr>
                <w:rFonts w:cstheme="minorHAnsi"/>
                <w:bCs/>
                <w:i/>
                <w:iCs/>
              </w:rPr>
            </w:pPr>
            <w:r w:rsidRPr="00841EB6">
              <w:rPr>
                <w:rFonts w:cstheme="minorHAnsi"/>
                <w:bCs/>
                <w:i/>
                <w:iCs/>
              </w:rPr>
              <w:t>Na úrovni fakulty:</w:t>
            </w:r>
            <w:r w:rsidR="009A0DD3" w:rsidRPr="00841EB6">
              <w:rPr>
                <w:rFonts w:cstheme="minorHAnsi"/>
                <w:bCs/>
                <w:i/>
                <w:iCs/>
              </w:rPr>
              <w:t xml:space="preserve"> </w:t>
            </w:r>
          </w:p>
          <w:p w14:paraId="7399CA17" w14:textId="4E9E5D29" w:rsidR="003D3C19" w:rsidRPr="00841EB6" w:rsidRDefault="003D3C19" w:rsidP="003D3C19">
            <w:pPr>
              <w:spacing w:line="216" w:lineRule="auto"/>
              <w:jc w:val="both"/>
              <w:rPr>
                <w:rFonts w:cstheme="minorHAnsi"/>
                <w:bCs/>
                <w:i/>
                <w:iCs/>
              </w:rPr>
            </w:pPr>
            <w:r w:rsidRPr="00841EB6">
              <w:rPr>
                <w:rFonts w:cstheme="minorHAnsi"/>
                <w:bCs/>
                <w:i/>
                <w:iCs/>
              </w:rPr>
              <w:t xml:space="preserve">Usmernenie dekana č. </w:t>
            </w:r>
            <w:r w:rsidR="00B7526D" w:rsidRPr="00841EB6">
              <w:rPr>
                <w:rFonts w:cstheme="minorHAnsi"/>
                <w:bCs/>
                <w:i/>
                <w:iCs/>
              </w:rPr>
              <w:t>2</w:t>
            </w:r>
            <w:r w:rsidRPr="00841EB6">
              <w:rPr>
                <w:rFonts w:cstheme="minorHAnsi"/>
                <w:bCs/>
                <w:i/>
                <w:iCs/>
              </w:rPr>
              <w:t>/</w:t>
            </w:r>
            <w:r w:rsidR="00B7526D" w:rsidRPr="00841EB6">
              <w:rPr>
                <w:rFonts w:cstheme="minorHAnsi"/>
                <w:bCs/>
                <w:i/>
                <w:iCs/>
              </w:rPr>
              <w:t xml:space="preserve">2024 </w:t>
            </w:r>
            <w:r w:rsidRPr="00841EB6">
              <w:rPr>
                <w:rFonts w:cstheme="minorHAnsi"/>
                <w:bCs/>
                <w:i/>
                <w:iCs/>
              </w:rPr>
              <w:t xml:space="preserve">pre odovzdávanie záverečných bakalárskych a inžinierskych prác na FEIT UNIZA v akademickom roku </w:t>
            </w:r>
            <w:r w:rsidR="00B7526D" w:rsidRPr="00841EB6">
              <w:rPr>
                <w:rFonts w:cstheme="minorHAnsi"/>
                <w:bCs/>
                <w:i/>
                <w:iCs/>
              </w:rPr>
              <w:t>2023</w:t>
            </w:r>
            <w:r w:rsidRPr="00841EB6">
              <w:rPr>
                <w:rFonts w:cstheme="minorHAnsi"/>
                <w:bCs/>
                <w:i/>
                <w:iCs/>
              </w:rPr>
              <w:t>/202</w:t>
            </w:r>
            <w:r w:rsidR="00B7526D" w:rsidRPr="00841EB6">
              <w:rPr>
                <w:rFonts w:cstheme="minorHAnsi"/>
                <w:bCs/>
                <w:i/>
                <w:iCs/>
              </w:rPr>
              <w:t>4</w:t>
            </w:r>
            <w:r w:rsidR="009A0DD3" w:rsidRPr="00841EB6">
              <w:rPr>
                <w:rFonts w:cstheme="minorHAnsi"/>
                <w:bCs/>
                <w:i/>
                <w:iCs/>
              </w:rPr>
              <w:t xml:space="preserve"> </w:t>
            </w:r>
          </w:p>
          <w:p w14:paraId="6DEABD41" w14:textId="4D4CEBBE" w:rsidR="003D3C19" w:rsidRPr="00841EB6" w:rsidRDefault="00B7526D" w:rsidP="003D3C19">
            <w:pPr>
              <w:spacing w:line="216" w:lineRule="auto"/>
              <w:jc w:val="both"/>
              <w:rPr>
                <w:rFonts w:cstheme="minorHAnsi"/>
                <w:bCs/>
                <w:i/>
                <w:iCs/>
              </w:rPr>
            </w:pPr>
            <w:r w:rsidRPr="00841EB6">
              <w:rPr>
                <w:rFonts w:cstheme="minorHAnsi"/>
                <w:bCs/>
                <w:i/>
                <w:iCs/>
              </w:rPr>
              <w:lastRenderedPageBreak/>
              <w:t>https://feit.uniza.sk/wp-content/uploads/2024/04/Usmernenie_dekana_ZP_2_2024-_final-1.pdf</w:t>
            </w:r>
          </w:p>
          <w:p w14:paraId="616B4BD7" w14:textId="7BDAD2F9" w:rsidR="003D3C19" w:rsidRPr="00841EB6" w:rsidRDefault="005016FB" w:rsidP="003D3C19">
            <w:pPr>
              <w:spacing w:line="216" w:lineRule="auto"/>
              <w:jc w:val="both"/>
              <w:rPr>
                <w:rFonts w:cstheme="minorHAnsi"/>
                <w:bCs/>
                <w:i/>
                <w:iCs/>
              </w:rPr>
            </w:pPr>
            <w:r>
              <w:rPr>
                <w:rFonts w:cstheme="minorHAnsi"/>
                <w:bCs/>
                <w:i/>
                <w:iCs/>
              </w:rPr>
              <w:t xml:space="preserve"> </w:t>
            </w:r>
          </w:p>
          <w:p w14:paraId="6C49603A" w14:textId="59BA2493" w:rsidR="003D3C19" w:rsidRPr="00841EB6" w:rsidRDefault="003D3C19" w:rsidP="003D3C19">
            <w:pPr>
              <w:spacing w:line="216" w:lineRule="auto"/>
              <w:jc w:val="both"/>
              <w:rPr>
                <w:rFonts w:cstheme="minorHAnsi"/>
                <w:bCs/>
                <w:i/>
                <w:iCs/>
              </w:rPr>
            </w:pPr>
            <w:r w:rsidRPr="00841EB6">
              <w:rPr>
                <w:rFonts w:cstheme="minorHAnsi"/>
                <w:bCs/>
                <w:i/>
                <w:iCs/>
              </w:rPr>
              <w:t>pre študentov konkrétne informácie:</w:t>
            </w:r>
            <w:r w:rsidR="009A0DD3" w:rsidRPr="00841EB6">
              <w:rPr>
                <w:rFonts w:cstheme="minorHAnsi"/>
                <w:bCs/>
                <w:i/>
                <w:iCs/>
              </w:rPr>
              <w:t xml:space="preserve"> </w:t>
            </w:r>
          </w:p>
          <w:p w14:paraId="55FD8B34" w14:textId="5519FEE8" w:rsidR="003D3C19" w:rsidRPr="00841EB6" w:rsidRDefault="003D3C19" w:rsidP="003D3C19">
            <w:pPr>
              <w:spacing w:line="216" w:lineRule="auto"/>
              <w:jc w:val="both"/>
              <w:rPr>
                <w:rFonts w:cstheme="minorHAnsi"/>
                <w:bCs/>
                <w:i/>
                <w:iCs/>
              </w:rPr>
            </w:pPr>
            <w:hyperlink r:id="rId25" w:history="1">
              <w:r w:rsidRPr="00841EB6">
                <w:rPr>
                  <w:rStyle w:val="Hyperlink"/>
                  <w:rFonts w:cstheme="minorHAnsi"/>
                  <w:bCs/>
                  <w:i/>
                  <w:iCs/>
                </w:rPr>
                <w:t>https://feit.uniza.sk/zaver-bakalarskeho-studia/</w:t>
              </w:r>
            </w:hyperlink>
            <w:r w:rsidR="009A0DD3" w:rsidRPr="00841EB6">
              <w:rPr>
                <w:rFonts w:cstheme="minorHAnsi"/>
                <w:bCs/>
                <w:i/>
                <w:iCs/>
              </w:rPr>
              <w:t xml:space="preserve"> </w:t>
            </w:r>
          </w:p>
          <w:p w14:paraId="50C5CA33" w14:textId="77777777" w:rsidR="003D3C19" w:rsidRPr="00841EB6" w:rsidRDefault="003D3C19" w:rsidP="003D3C19">
            <w:pPr>
              <w:spacing w:line="216" w:lineRule="auto"/>
              <w:jc w:val="both"/>
              <w:rPr>
                <w:rFonts w:cstheme="minorHAnsi"/>
                <w:bCs/>
                <w:i/>
                <w:iCs/>
              </w:rPr>
            </w:pPr>
          </w:p>
          <w:p w14:paraId="4EEAE2B0" w14:textId="77777777" w:rsidR="003D3C19" w:rsidRPr="00841EB6" w:rsidRDefault="003D3C19" w:rsidP="003D3C19">
            <w:pPr>
              <w:spacing w:line="216" w:lineRule="auto"/>
              <w:jc w:val="both"/>
              <w:rPr>
                <w:rFonts w:cstheme="minorHAnsi"/>
                <w:i/>
                <w:iCs/>
              </w:rPr>
            </w:pPr>
          </w:p>
        </w:tc>
      </w:tr>
      <w:tr w:rsidR="003D3C19" w:rsidRPr="001E5459" w14:paraId="669561E0" w14:textId="77777777">
        <w:tc>
          <w:tcPr>
            <w:tcW w:w="679" w:type="dxa"/>
            <w:vMerge w:val="restart"/>
            <w:shd w:val="clear" w:color="auto" w:fill="F2F2F2" w:themeFill="background1" w:themeFillShade="F2"/>
          </w:tcPr>
          <w:p w14:paraId="4A8CEF4A" w14:textId="77777777" w:rsidR="003D3C19" w:rsidRPr="001E5459" w:rsidRDefault="003D3C19" w:rsidP="003D3C19">
            <w:pPr>
              <w:spacing w:line="216" w:lineRule="auto"/>
              <w:jc w:val="center"/>
              <w:rPr>
                <w:rFonts w:cstheme="minorHAnsi"/>
                <w:iCs/>
              </w:rPr>
            </w:pPr>
            <w:r w:rsidRPr="001E5459">
              <w:rPr>
                <w:rFonts w:cstheme="minorHAnsi"/>
                <w:iCs/>
              </w:rPr>
              <w:lastRenderedPageBreak/>
              <w:t>I</w:t>
            </w:r>
          </w:p>
        </w:tc>
        <w:tc>
          <w:tcPr>
            <w:tcW w:w="10102" w:type="dxa"/>
            <w:gridSpan w:val="7"/>
            <w:shd w:val="clear" w:color="auto" w:fill="F2F2F2" w:themeFill="background1" w:themeFillShade="F2"/>
          </w:tcPr>
          <w:p w14:paraId="1BC4C3B9" w14:textId="6154EC83" w:rsidR="003D3C19" w:rsidRPr="001E5459" w:rsidRDefault="003D3C19" w:rsidP="003D3C19">
            <w:pPr>
              <w:spacing w:line="216" w:lineRule="auto"/>
              <w:jc w:val="both"/>
              <w:rPr>
                <w:rFonts w:cstheme="minorHAnsi"/>
                <w:b/>
                <w:bCs/>
              </w:rPr>
            </w:pPr>
            <w:r w:rsidRPr="001E5459">
              <w:rPr>
                <w:rFonts w:cstheme="minorHAnsi"/>
                <w:b/>
                <w:bCs/>
              </w:rPr>
              <w:t>Možnosti a</w:t>
            </w:r>
            <w:r w:rsidR="009A0DD3" w:rsidRPr="001E5459">
              <w:rPr>
                <w:rFonts w:cstheme="minorHAnsi"/>
                <w:b/>
                <w:bCs/>
              </w:rPr>
              <w:t xml:space="preserve"> </w:t>
            </w:r>
            <w:r w:rsidRPr="001E5459">
              <w:rPr>
                <w:rFonts w:cstheme="minorHAnsi"/>
                <w:b/>
                <w:bCs/>
              </w:rPr>
              <w:t>postupy účasti na mobilitách študentov</w:t>
            </w:r>
          </w:p>
        </w:tc>
      </w:tr>
      <w:tr w:rsidR="003D3C19" w:rsidRPr="001E5459" w14:paraId="12FF0347" w14:textId="77777777">
        <w:trPr>
          <w:trHeight w:val="875"/>
        </w:trPr>
        <w:tc>
          <w:tcPr>
            <w:tcW w:w="679" w:type="dxa"/>
            <w:vMerge/>
          </w:tcPr>
          <w:p w14:paraId="0BD8CE22" w14:textId="77777777" w:rsidR="003D3C19" w:rsidRPr="001E5459" w:rsidRDefault="003D3C19" w:rsidP="003D3C19">
            <w:pPr>
              <w:spacing w:line="216" w:lineRule="auto"/>
              <w:jc w:val="both"/>
              <w:rPr>
                <w:rFonts w:cstheme="minorHAnsi"/>
                <w:bCs/>
                <w:iCs/>
              </w:rPr>
            </w:pPr>
          </w:p>
        </w:tc>
        <w:tc>
          <w:tcPr>
            <w:tcW w:w="10102" w:type="dxa"/>
            <w:gridSpan w:val="7"/>
          </w:tcPr>
          <w:p w14:paraId="17689637" w14:textId="77777777" w:rsidR="003D3C19" w:rsidRPr="00841EB6" w:rsidRDefault="003D3C19" w:rsidP="003D3C19">
            <w:pPr>
              <w:spacing w:line="216" w:lineRule="auto"/>
              <w:jc w:val="both"/>
              <w:rPr>
                <w:rFonts w:cstheme="minorHAnsi"/>
                <w:i/>
                <w:iCs/>
              </w:rPr>
            </w:pPr>
          </w:p>
          <w:p w14:paraId="1A202887" w14:textId="37A87072" w:rsidR="003D3C19" w:rsidRPr="001E5459" w:rsidRDefault="003D3C19" w:rsidP="003D3C19">
            <w:pPr>
              <w:spacing w:line="216" w:lineRule="auto"/>
              <w:jc w:val="both"/>
              <w:rPr>
                <w:rFonts w:cstheme="minorHAnsi"/>
              </w:rPr>
            </w:pPr>
            <w:r w:rsidRPr="001E5459">
              <w:rPr>
                <w:rFonts w:cstheme="minorHAnsi"/>
              </w:rPr>
              <w:t>Na úrovni univerzity definuje procesy, postupy a štruktúry</w:t>
            </w:r>
            <w:r w:rsidR="009A0DD3" w:rsidRPr="001E5459">
              <w:rPr>
                <w:rFonts w:cstheme="minorHAnsi"/>
              </w:rPr>
              <w:t xml:space="preserve"> </w:t>
            </w:r>
            <w:r w:rsidRPr="001E5459">
              <w:rPr>
                <w:rFonts w:cstheme="minorHAnsi"/>
                <w:b/>
                <w:bCs/>
              </w:rPr>
              <w:t>Smernica 219 – Mobility študentov a</w:t>
            </w:r>
            <w:r w:rsidR="009A0DD3" w:rsidRPr="001E5459">
              <w:rPr>
                <w:rFonts w:cstheme="minorHAnsi"/>
                <w:b/>
                <w:bCs/>
              </w:rPr>
              <w:t xml:space="preserve"> </w:t>
            </w:r>
            <w:r w:rsidRPr="001E5459">
              <w:rPr>
                <w:rFonts w:cstheme="minorHAnsi"/>
                <w:b/>
                <w:bCs/>
              </w:rPr>
              <w:t>zamestnancov Žilinskej univerzity v</w:t>
            </w:r>
            <w:r w:rsidR="009A0DD3" w:rsidRPr="001E5459">
              <w:rPr>
                <w:rFonts w:cstheme="minorHAnsi"/>
                <w:b/>
                <w:bCs/>
              </w:rPr>
              <w:t xml:space="preserve"> </w:t>
            </w:r>
            <w:r w:rsidRPr="001E5459">
              <w:rPr>
                <w:rFonts w:cstheme="minorHAnsi"/>
                <w:b/>
                <w:bCs/>
              </w:rPr>
              <w:t>Žiline v</w:t>
            </w:r>
            <w:r w:rsidR="009A0DD3" w:rsidRPr="001E5459">
              <w:rPr>
                <w:rFonts w:cstheme="minorHAnsi"/>
                <w:b/>
                <w:bCs/>
              </w:rPr>
              <w:t xml:space="preserve"> </w:t>
            </w:r>
            <w:r w:rsidRPr="001E5459">
              <w:rPr>
                <w:rFonts w:cstheme="minorHAnsi"/>
                <w:b/>
                <w:bCs/>
              </w:rPr>
              <w:t>zahraničí.(</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26" w:history="1">
              <w:r w:rsidRPr="001E5459">
                <w:rPr>
                  <w:rStyle w:val="Hyperlink"/>
                  <w:rFonts w:cstheme="minorHAnsi"/>
                </w:rPr>
                <w:t>smernica-UNIZA-c-219.pdf</w:t>
              </w:r>
            </w:hyperlink>
            <w:r w:rsidRPr="001E5459">
              <w:rPr>
                <w:rFonts w:cstheme="minorHAnsi"/>
              </w:rPr>
              <w:t>).</w:t>
            </w:r>
            <w:r w:rsidR="009A0DD3" w:rsidRPr="001E5459">
              <w:rPr>
                <w:rFonts w:cstheme="minorHAnsi"/>
              </w:rPr>
              <w:t xml:space="preserve"> </w:t>
            </w:r>
          </w:p>
          <w:p w14:paraId="5EBF883D" w14:textId="6A99C002" w:rsidR="003D3C19" w:rsidRPr="001E5459" w:rsidRDefault="005016FB" w:rsidP="003D3C19">
            <w:pPr>
              <w:spacing w:line="216" w:lineRule="auto"/>
              <w:jc w:val="both"/>
              <w:rPr>
                <w:rFonts w:cstheme="minorHAnsi"/>
              </w:rPr>
            </w:pPr>
            <w:r>
              <w:rPr>
                <w:rFonts w:cstheme="minorHAnsi"/>
              </w:rPr>
              <w:t xml:space="preserve"> </w:t>
            </w:r>
          </w:p>
          <w:p w14:paraId="74DA6F66" w14:textId="67437C25" w:rsidR="003D3C19" w:rsidRPr="001E5459" w:rsidRDefault="003D3C19" w:rsidP="003D3C19">
            <w:pPr>
              <w:spacing w:line="216" w:lineRule="auto"/>
              <w:jc w:val="both"/>
              <w:rPr>
                <w:rFonts w:cstheme="minorHAnsi"/>
              </w:rPr>
            </w:pPr>
            <w:r w:rsidRPr="001E5459">
              <w:rPr>
                <w:rFonts w:cstheme="minorHAnsi"/>
              </w:rPr>
              <w:t>Na úrovni fakulty sú podrobnejšie uvedené konkrétne postupy a</w:t>
            </w:r>
            <w:r w:rsidR="009A0DD3" w:rsidRPr="001E5459">
              <w:rPr>
                <w:rFonts w:cstheme="minorHAnsi"/>
              </w:rPr>
              <w:t xml:space="preserve"> </w:t>
            </w:r>
            <w:r w:rsidRPr="001E5459">
              <w:rPr>
                <w:rFonts w:cstheme="minorHAnsi"/>
              </w:rPr>
              <w:t>aktuálne informácie na webovej stránke:</w:t>
            </w:r>
            <w:r w:rsidR="009A0DD3" w:rsidRPr="001E5459">
              <w:rPr>
                <w:rFonts w:cstheme="minorHAnsi"/>
              </w:rPr>
              <w:t xml:space="preserve"> </w:t>
            </w:r>
          </w:p>
          <w:p w14:paraId="7AF09F7A" w14:textId="22FE8806" w:rsidR="003D3C19" w:rsidRPr="001E5459" w:rsidRDefault="003D3C19" w:rsidP="003D3C19">
            <w:pPr>
              <w:spacing w:line="216" w:lineRule="auto"/>
              <w:jc w:val="both"/>
              <w:rPr>
                <w:rFonts w:cstheme="minorHAnsi"/>
              </w:rPr>
            </w:pPr>
            <w:hyperlink r:id="rId27" w:history="1">
              <w:r w:rsidRPr="001E5459">
                <w:rPr>
                  <w:rStyle w:val="Hyperlink"/>
                  <w:rFonts w:cstheme="minorHAnsi"/>
                </w:rPr>
                <w:t>https://feit.uniza.sk/studenti/mobilita-erasmus-2/</w:t>
              </w:r>
            </w:hyperlink>
            <w:r w:rsidR="009A0DD3" w:rsidRPr="001E5459">
              <w:rPr>
                <w:rFonts w:cstheme="minorHAnsi"/>
              </w:rPr>
              <w:t xml:space="preserve"> </w:t>
            </w:r>
          </w:p>
          <w:p w14:paraId="7C22FC3C" w14:textId="58AEB2B7" w:rsidR="003D3C19" w:rsidRPr="001E5459" w:rsidRDefault="005016FB" w:rsidP="003D3C19">
            <w:pPr>
              <w:spacing w:line="216" w:lineRule="auto"/>
              <w:jc w:val="both"/>
              <w:rPr>
                <w:rFonts w:cstheme="minorHAnsi"/>
              </w:rPr>
            </w:pPr>
            <w:r>
              <w:rPr>
                <w:rFonts w:cstheme="minorHAnsi"/>
              </w:rPr>
              <w:t xml:space="preserve"> </w:t>
            </w:r>
          </w:p>
          <w:p w14:paraId="65337FCF" w14:textId="3BF83F12" w:rsidR="003D3C19" w:rsidRPr="001E5459" w:rsidRDefault="003D3C19" w:rsidP="003D3C19">
            <w:pPr>
              <w:spacing w:line="216" w:lineRule="auto"/>
              <w:jc w:val="both"/>
              <w:rPr>
                <w:rFonts w:cstheme="minorHAnsi"/>
              </w:rPr>
            </w:pPr>
            <w:r w:rsidRPr="001E5459">
              <w:rPr>
                <w:rFonts w:cstheme="minorHAnsi"/>
              </w:rPr>
              <w:t>Na úrovni fakulty sú koordinátori a</w:t>
            </w:r>
            <w:r w:rsidR="009A0DD3" w:rsidRPr="001E5459">
              <w:rPr>
                <w:rFonts w:cstheme="minorHAnsi"/>
              </w:rPr>
              <w:t xml:space="preserve"> </w:t>
            </w:r>
            <w:r w:rsidRPr="001E5459">
              <w:rPr>
                <w:rFonts w:cstheme="minorHAnsi"/>
              </w:rPr>
              <w:t>kontaktné osoby:</w:t>
            </w:r>
            <w:r w:rsidR="009A0DD3" w:rsidRPr="001E5459">
              <w:rPr>
                <w:rFonts w:cstheme="minorHAnsi"/>
              </w:rPr>
              <w:t xml:space="preserve"> </w:t>
            </w:r>
          </w:p>
          <w:p w14:paraId="03BB0557" w14:textId="099A9964" w:rsidR="003D3C19" w:rsidRPr="001E5459" w:rsidRDefault="00AE6F66" w:rsidP="003D3C19">
            <w:pPr>
              <w:spacing w:line="216" w:lineRule="auto"/>
              <w:jc w:val="both"/>
              <w:rPr>
                <w:rFonts w:cstheme="minorHAnsi"/>
              </w:rPr>
            </w:pPr>
            <w:r w:rsidRPr="001E5459">
              <w:rPr>
                <w:rFonts w:cstheme="minorHAnsi"/>
              </w:rPr>
              <w:t>doc. PaedDr. Peter Hockicko, PhD.</w:t>
            </w:r>
            <w:r w:rsidR="003D3C19" w:rsidRPr="001E5459">
              <w:rPr>
                <w:rFonts w:cstheme="minorHAnsi"/>
              </w:rPr>
              <w:t>(</w:t>
            </w:r>
            <w:r w:rsidR="00A04C93" w:rsidRPr="001E5459">
              <w:rPr>
                <w:rFonts w:cstheme="minorHAnsi"/>
              </w:rPr>
              <w:t>ERASMUS+ koordinátor na FEIT UNIZA:</w:t>
            </w:r>
            <w:r w:rsidR="003D3C19" w:rsidRPr="001E5459">
              <w:rPr>
                <w:rFonts w:cstheme="minorHAnsi"/>
              </w:rPr>
              <w:t>),</w:t>
            </w:r>
            <w:r w:rsidRPr="001E5459">
              <w:rPr>
                <w:rFonts w:cstheme="minorHAnsi"/>
              </w:rPr>
              <w:t xml:space="preserve"> peter.hockicko@uniza.sk</w:t>
            </w:r>
            <w:r w:rsidR="009A0DD3" w:rsidRPr="001E5459">
              <w:rPr>
                <w:rFonts w:cstheme="minorHAnsi"/>
              </w:rPr>
              <w:t xml:space="preserve"> </w:t>
            </w:r>
          </w:p>
          <w:p w14:paraId="38C8859D" w14:textId="3FD95BF0" w:rsidR="003D3C19" w:rsidRPr="001E5459" w:rsidRDefault="003D3C19" w:rsidP="003D3C19">
            <w:pPr>
              <w:spacing w:line="216" w:lineRule="auto"/>
              <w:jc w:val="both"/>
              <w:rPr>
                <w:rFonts w:cstheme="minorHAnsi"/>
              </w:rPr>
            </w:pPr>
            <w:r w:rsidRPr="001E5459">
              <w:rPr>
                <w:rFonts w:cstheme="minorHAnsi"/>
              </w:rPr>
              <w:t>Mgr. Silvia Pirníková, (</w:t>
            </w:r>
            <w:r w:rsidR="00AE6F66" w:rsidRPr="001E5459">
              <w:rPr>
                <w:rFonts w:cstheme="minorHAnsi"/>
              </w:rPr>
              <w:t>Referát pre vedu, výskum a medzinárodné vzťahy</w:t>
            </w:r>
            <w:r w:rsidRPr="001E5459">
              <w:rPr>
                <w:rFonts w:cstheme="minorHAnsi"/>
              </w:rPr>
              <w:t>),</w:t>
            </w:r>
            <w:r w:rsidR="009A0DD3" w:rsidRPr="001E5459">
              <w:rPr>
                <w:rFonts w:cstheme="minorHAnsi"/>
              </w:rPr>
              <w:t xml:space="preserve"> </w:t>
            </w:r>
            <w:r w:rsidR="00F57A1F" w:rsidRPr="00841EB6">
              <w:rPr>
                <w:rFonts w:cstheme="minorHAnsi"/>
              </w:rPr>
              <w:t>silvia.pirnikova@uniza.sk</w:t>
            </w:r>
            <w:r w:rsidR="009A0DD3" w:rsidRPr="001E5459">
              <w:rPr>
                <w:rFonts w:cstheme="minorHAnsi"/>
              </w:rPr>
              <w:t xml:space="preserve"> </w:t>
            </w:r>
          </w:p>
          <w:p w14:paraId="7FBABBE9" w14:textId="5F6F8065" w:rsidR="003D3C19" w:rsidRPr="001E5459" w:rsidRDefault="003D3C19" w:rsidP="003D3C19">
            <w:pPr>
              <w:spacing w:line="216" w:lineRule="auto"/>
              <w:jc w:val="both"/>
              <w:rPr>
                <w:rFonts w:cstheme="minorHAnsi"/>
              </w:rPr>
            </w:pPr>
            <w:r w:rsidRPr="001E5459">
              <w:rPr>
                <w:rFonts w:cstheme="minorHAnsi"/>
              </w:rPr>
              <w:t>prof. Ing. Peter Počta, PhD.</w:t>
            </w:r>
            <w:r w:rsidR="005016FB">
              <w:rPr>
                <w:rFonts w:cstheme="minorHAnsi"/>
              </w:rPr>
              <w:t xml:space="preserve"> </w:t>
            </w:r>
            <w:r w:rsidRPr="001E5459">
              <w:rPr>
                <w:rFonts w:cstheme="minorHAnsi"/>
              </w:rPr>
              <w:t>(katedrový Erasmus+ koordinátor), peter.pocta@feit.uniza.sk</w:t>
            </w:r>
          </w:p>
          <w:p w14:paraId="225787BC" w14:textId="77777777" w:rsidR="003D3C19" w:rsidRPr="001E5459" w:rsidRDefault="003D3C19" w:rsidP="003D3C19">
            <w:pPr>
              <w:spacing w:line="216" w:lineRule="auto"/>
              <w:jc w:val="both"/>
              <w:rPr>
                <w:rFonts w:cstheme="minorHAnsi"/>
              </w:rPr>
            </w:pPr>
          </w:p>
        </w:tc>
      </w:tr>
      <w:tr w:rsidR="003D3C19" w:rsidRPr="001E5459" w14:paraId="5C3EF3C5" w14:textId="77777777">
        <w:tc>
          <w:tcPr>
            <w:tcW w:w="679" w:type="dxa"/>
            <w:vMerge/>
          </w:tcPr>
          <w:p w14:paraId="5C2D7550" w14:textId="77777777" w:rsidR="003D3C19" w:rsidRPr="001E5459" w:rsidRDefault="003D3C19" w:rsidP="003D3C19">
            <w:pPr>
              <w:spacing w:line="216" w:lineRule="auto"/>
              <w:jc w:val="both"/>
              <w:rPr>
                <w:rFonts w:cstheme="minorHAnsi"/>
                <w:bCs/>
                <w:iCs/>
              </w:rPr>
            </w:pPr>
          </w:p>
        </w:tc>
        <w:tc>
          <w:tcPr>
            <w:tcW w:w="10102" w:type="dxa"/>
            <w:gridSpan w:val="7"/>
            <w:shd w:val="clear" w:color="auto" w:fill="F2F2F2" w:themeFill="background1" w:themeFillShade="F2"/>
          </w:tcPr>
          <w:p w14:paraId="56FA5295" w14:textId="38E986C0" w:rsidR="003D3C19" w:rsidRPr="001E5459" w:rsidRDefault="003D3C19" w:rsidP="003D3C19">
            <w:pPr>
              <w:spacing w:line="216" w:lineRule="auto"/>
              <w:jc w:val="both"/>
              <w:rPr>
                <w:rFonts w:cstheme="minorHAnsi"/>
                <w:b/>
                <w:bCs/>
              </w:rPr>
            </w:pPr>
            <w:r w:rsidRPr="001E5459">
              <w:rPr>
                <w:rFonts w:cstheme="minorHAnsi"/>
                <w:b/>
                <w:bCs/>
              </w:rPr>
              <w:t>Pravidlá dodržiavania akademickej etiky a</w:t>
            </w:r>
            <w:r w:rsidR="009A0DD3" w:rsidRPr="001E5459">
              <w:rPr>
                <w:rFonts w:cstheme="minorHAnsi"/>
                <w:b/>
                <w:bCs/>
              </w:rPr>
              <w:t xml:space="preserve"> </w:t>
            </w:r>
            <w:r w:rsidRPr="001E5459">
              <w:rPr>
                <w:rFonts w:cstheme="minorHAnsi"/>
                <w:b/>
                <w:bCs/>
              </w:rPr>
              <w:t>vyvodzovania dôsledkov</w:t>
            </w:r>
          </w:p>
        </w:tc>
      </w:tr>
      <w:tr w:rsidR="003D3C19" w:rsidRPr="001E5459" w14:paraId="1DD8482B" w14:textId="77777777">
        <w:trPr>
          <w:trHeight w:val="877"/>
        </w:trPr>
        <w:tc>
          <w:tcPr>
            <w:tcW w:w="679" w:type="dxa"/>
            <w:vMerge/>
          </w:tcPr>
          <w:p w14:paraId="761ABE01" w14:textId="77777777" w:rsidR="003D3C19" w:rsidRPr="001E5459" w:rsidRDefault="003D3C19" w:rsidP="003D3C19">
            <w:pPr>
              <w:spacing w:line="216" w:lineRule="auto"/>
              <w:jc w:val="both"/>
              <w:rPr>
                <w:rFonts w:cstheme="minorHAnsi"/>
                <w:bCs/>
                <w:iCs/>
              </w:rPr>
            </w:pPr>
          </w:p>
        </w:tc>
        <w:tc>
          <w:tcPr>
            <w:tcW w:w="10102" w:type="dxa"/>
            <w:gridSpan w:val="7"/>
          </w:tcPr>
          <w:p w14:paraId="29E0FC20" w14:textId="16612C46" w:rsidR="003D3C19" w:rsidRPr="001E5459" w:rsidRDefault="003D3C19" w:rsidP="003D3C19">
            <w:pPr>
              <w:spacing w:line="216" w:lineRule="auto"/>
              <w:ind w:left="32"/>
              <w:jc w:val="both"/>
              <w:rPr>
                <w:rFonts w:cstheme="minorHAnsi"/>
              </w:rPr>
            </w:pPr>
            <w:r w:rsidRPr="001E5459">
              <w:rPr>
                <w:rFonts w:cstheme="minorHAnsi"/>
                <w:b/>
                <w:bCs/>
              </w:rPr>
              <w:t>Na úrovni univerzity definuje procesy, postupy a štruktúry Smernica 207 – Etický kódex Žilinskej univerzity v</w:t>
            </w:r>
            <w:r w:rsidR="009A0DD3" w:rsidRPr="001E5459">
              <w:rPr>
                <w:rFonts w:cstheme="minorHAnsi"/>
                <w:b/>
                <w:bCs/>
              </w:rPr>
              <w:t xml:space="preserve"> </w:t>
            </w:r>
            <w:r w:rsidRPr="001E5459">
              <w:rPr>
                <w:rFonts w:cstheme="minorHAnsi"/>
                <w:b/>
                <w:bCs/>
              </w:rPr>
              <w:t>Žiline</w:t>
            </w:r>
            <w:r w:rsidR="009A0DD3" w:rsidRPr="001E5459">
              <w:rPr>
                <w:rFonts w:cstheme="minorHAnsi"/>
              </w:rPr>
              <w:t xml:space="preserve"> </w:t>
            </w:r>
            <w:r w:rsidRPr="001E5459">
              <w:rPr>
                <w:rFonts w:cstheme="minorHAnsi"/>
              </w:rPr>
              <w:t>(</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28" w:history="1">
              <w:r w:rsidR="00B7526D" w:rsidRPr="001E5459">
                <w:rPr>
                  <w:rStyle w:val="Hyperlink"/>
                  <w:rFonts w:cstheme="minorHAnsi"/>
                </w:rPr>
                <w:t xml:space="preserve">Eticky </w:t>
              </w:r>
              <w:proofErr w:type="spellStart"/>
              <w:r w:rsidR="00B7526D" w:rsidRPr="001E5459">
                <w:rPr>
                  <w:rStyle w:val="Hyperlink"/>
                  <w:rFonts w:cstheme="minorHAnsi"/>
                </w:rPr>
                <w:t>kodex</w:t>
              </w:r>
              <w:proofErr w:type="spellEnd"/>
              <w:r w:rsidR="00B7526D" w:rsidRPr="001E5459">
                <w:rPr>
                  <w:rStyle w:val="Hyperlink"/>
                  <w:rFonts w:cstheme="minorHAnsi"/>
                </w:rPr>
                <w:t xml:space="preserve"> UNIZA.pdf</w:t>
              </w:r>
            </w:hyperlink>
            <w:r w:rsidRPr="001E5459">
              <w:rPr>
                <w:rFonts w:cstheme="minorHAnsi"/>
              </w:rPr>
              <w:t>)</w:t>
            </w:r>
            <w:r w:rsidR="009A0DD3" w:rsidRPr="001E5459">
              <w:rPr>
                <w:rFonts w:cstheme="minorHAnsi"/>
              </w:rPr>
              <w:t xml:space="preserve"> </w:t>
            </w:r>
          </w:p>
          <w:p w14:paraId="37352A92" w14:textId="416F0AC5" w:rsidR="003D3C19" w:rsidRPr="001E5459" w:rsidRDefault="009A0DD3" w:rsidP="003D3C19">
            <w:pPr>
              <w:spacing w:line="216" w:lineRule="auto"/>
              <w:ind w:left="32"/>
              <w:jc w:val="both"/>
              <w:rPr>
                <w:rFonts w:cstheme="minorHAnsi"/>
              </w:rPr>
            </w:pPr>
            <w:r w:rsidRPr="001E5459">
              <w:rPr>
                <w:rFonts w:cstheme="minorHAnsi"/>
              </w:rPr>
              <w:t xml:space="preserve"> </w:t>
            </w:r>
            <w:r w:rsidR="003D3C19" w:rsidRPr="001E5459">
              <w:rPr>
                <w:rFonts w:cstheme="minorHAnsi"/>
              </w:rPr>
              <w:t>a</w:t>
            </w:r>
            <w:r w:rsidRPr="001E5459">
              <w:rPr>
                <w:rFonts w:cstheme="minorHAnsi"/>
              </w:rPr>
              <w:t xml:space="preserve"> </w:t>
            </w:r>
            <w:r w:rsidR="003D3C19" w:rsidRPr="001E5459">
              <w:rPr>
                <w:rFonts w:cstheme="minorHAnsi"/>
                <w:b/>
                <w:bCs/>
              </w:rPr>
              <w:t>Smernica 201 – Disciplinárny poriadok pre študentov Žilinskej univerzity v</w:t>
            </w:r>
            <w:r w:rsidRPr="001E5459">
              <w:rPr>
                <w:rFonts w:cstheme="minorHAnsi"/>
                <w:b/>
                <w:bCs/>
              </w:rPr>
              <w:t xml:space="preserve"> </w:t>
            </w:r>
            <w:r w:rsidR="003D3C19" w:rsidRPr="001E5459">
              <w:rPr>
                <w:rFonts w:cstheme="minorHAnsi"/>
                <w:b/>
                <w:bCs/>
              </w:rPr>
              <w:t>Žiline</w:t>
            </w:r>
            <w:r w:rsidRPr="001E5459">
              <w:rPr>
                <w:rFonts w:cstheme="minorHAnsi"/>
                <w:b/>
                <w:bCs/>
              </w:rPr>
              <w:t xml:space="preserve"> </w:t>
            </w:r>
            <w:r w:rsidR="003D3C19" w:rsidRPr="001E5459">
              <w:rPr>
                <w:rFonts w:cstheme="minorHAnsi"/>
              </w:rPr>
              <w:t>(</w:t>
            </w:r>
            <w:proofErr w:type="spellStart"/>
            <w:r w:rsidR="003D3C19" w:rsidRPr="001E5459">
              <w:rPr>
                <w:rFonts w:cstheme="minorHAnsi"/>
              </w:rPr>
              <w:t>Link</w:t>
            </w:r>
            <w:proofErr w:type="spellEnd"/>
            <w:r w:rsidR="003D3C19" w:rsidRPr="001E5459">
              <w:rPr>
                <w:rFonts w:cstheme="minorHAnsi"/>
              </w:rPr>
              <w:t>:</w:t>
            </w:r>
            <w:r w:rsidRPr="001E5459">
              <w:rPr>
                <w:rFonts w:cstheme="minorHAnsi"/>
              </w:rPr>
              <w:t xml:space="preserve"> </w:t>
            </w:r>
            <w:hyperlink r:id="rId29" w:history="1">
              <w:proofErr w:type="spellStart"/>
              <w:r w:rsidR="003D3C19" w:rsidRPr="001E5459">
                <w:rPr>
                  <w:rStyle w:val="Hyperlink"/>
                  <w:rFonts w:cstheme="minorHAnsi"/>
                </w:rPr>
                <w:t>Disciplinarny</w:t>
              </w:r>
              <w:proofErr w:type="spellEnd"/>
              <w:r w:rsidR="00B7526D" w:rsidRPr="001E5459">
                <w:rPr>
                  <w:rStyle w:val="Hyperlink"/>
                  <w:rFonts w:cstheme="minorHAnsi"/>
                </w:rPr>
                <w:t xml:space="preserve"> </w:t>
              </w:r>
              <w:r w:rsidR="003D3C19" w:rsidRPr="001E5459">
                <w:rPr>
                  <w:rStyle w:val="Hyperlink"/>
                  <w:rFonts w:cstheme="minorHAnsi"/>
                </w:rPr>
                <w:t>poriadok</w:t>
              </w:r>
              <w:r w:rsidR="00B7526D" w:rsidRPr="001E5459">
                <w:rPr>
                  <w:rStyle w:val="Hyperlink"/>
                  <w:rFonts w:cstheme="minorHAnsi"/>
                </w:rPr>
                <w:t xml:space="preserve"> </w:t>
              </w:r>
              <w:r w:rsidR="003D3C19" w:rsidRPr="001E5459">
                <w:rPr>
                  <w:rStyle w:val="Hyperlink"/>
                  <w:rFonts w:cstheme="minorHAnsi"/>
                </w:rPr>
                <w:t>pre</w:t>
              </w:r>
              <w:r w:rsidR="00B7526D" w:rsidRPr="001E5459">
                <w:rPr>
                  <w:rStyle w:val="Hyperlink"/>
                  <w:rFonts w:cstheme="minorHAnsi"/>
                </w:rPr>
                <w:t xml:space="preserve"> </w:t>
              </w:r>
              <w:proofErr w:type="spellStart"/>
              <w:r w:rsidR="003D3C19" w:rsidRPr="001E5459">
                <w:rPr>
                  <w:rStyle w:val="Hyperlink"/>
                  <w:rFonts w:cstheme="minorHAnsi"/>
                </w:rPr>
                <w:t>studentov</w:t>
              </w:r>
              <w:proofErr w:type="spellEnd"/>
              <w:r w:rsidR="00B7526D" w:rsidRPr="001E5459">
                <w:rPr>
                  <w:rStyle w:val="Hyperlink"/>
                  <w:rFonts w:cstheme="minorHAnsi"/>
                </w:rPr>
                <w:t xml:space="preserve"> </w:t>
              </w:r>
              <w:r w:rsidR="003D3C19" w:rsidRPr="001E5459">
                <w:rPr>
                  <w:rStyle w:val="Hyperlink"/>
                  <w:rFonts w:cstheme="minorHAnsi"/>
                </w:rPr>
                <w:t>UNIZA.pdf</w:t>
              </w:r>
            </w:hyperlink>
            <w:r w:rsidR="003D3C19" w:rsidRPr="001E5459">
              <w:rPr>
                <w:rFonts w:cstheme="minorHAnsi"/>
              </w:rPr>
              <w:t>).</w:t>
            </w:r>
            <w:r w:rsidRPr="001E5459">
              <w:rPr>
                <w:rFonts w:cstheme="minorHAnsi"/>
              </w:rPr>
              <w:t xml:space="preserve"> </w:t>
            </w:r>
          </w:p>
          <w:p w14:paraId="0DAEFFCE" w14:textId="5CFE50B9" w:rsidR="003D3C19" w:rsidRPr="001E5459" w:rsidRDefault="005016FB" w:rsidP="003D3C19">
            <w:pPr>
              <w:spacing w:line="216" w:lineRule="auto"/>
              <w:ind w:left="32"/>
              <w:jc w:val="both"/>
              <w:rPr>
                <w:rFonts w:cstheme="minorHAnsi"/>
              </w:rPr>
            </w:pPr>
            <w:r>
              <w:rPr>
                <w:rFonts w:cstheme="minorHAnsi"/>
              </w:rPr>
              <w:t xml:space="preserve"> </w:t>
            </w:r>
          </w:p>
          <w:p w14:paraId="0D98305F" w14:textId="77777777" w:rsidR="003D3C19" w:rsidRPr="001E5459" w:rsidRDefault="003D3C19" w:rsidP="003D3C19">
            <w:pPr>
              <w:spacing w:line="216" w:lineRule="auto"/>
              <w:ind w:left="32"/>
              <w:jc w:val="both"/>
              <w:rPr>
                <w:rFonts w:cstheme="minorHAnsi"/>
              </w:rPr>
            </w:pPr>
            <w:r w:rsidRPr="001E5459">
              <w:rPr>
                <w:rFonts w:cstheme="minorHAnsi"/>
              </w:rPr>
              <w:t>Na úrovni fakulty je ustanovená disciplinárna komisia.</w:t>
            </w:r>
          </w:p>
          <w:p w14:paraId="7AF82CB6" w14:textId="77777777" w:rsidR="003D3C19" w:rsidRPr="001E5459" w:rsidRDefault="003D3C19" w:rsidP="003D3C19">
            <w:pPr>
              <w:spacing w:line="216" w:lineRule="auto"/>
              <w:ind w:left="32"/>
              <w:jc w:val="both"/>
              <w:rPr>
                <w:rFonts w:cstheme="minorHAnsi"/>
              </w:rPr>
            </w:pPr>
          </w:p>
        </w:tc>
      </w:tr>
      <w:tr w:rsidR="003D3C19" w:rsidRPr="001E5459" w14:paraId="505370E8" w14:textId="77777777">
        <w:tc>
          <w:tcPr>
            <w:tcW w:w="679" w:type="dxa"/>
            <w:vMerge/>
          </w:tcPr>
          <w:p w14:paraId="0D554B74" w14:textId="77777777" w:rsidR="003D3C19" w:rsidRPr="001E5459" w:rsidRDefault="003D3C19" w:rsidP="003D3C19">
            <w:pPr>
              <w:spacing w:line="216" w:lineRule="auto"/>
              <w:jc w:val="both"/>
              <w:rPr>
                <w:rFonts w:cstheme="minorHAnsi"/>
                <w:bCs/>
                <w:iCs/>
              </w:rPr>
            </w:pPr>
          </w:p>
        </w:tc>
        <w:tc>
          <w:tcPr>
            <w:tcW w:w="10102" w:type="dxa"/>
            <w:gridSpan w:val="7"/>
            <w:shd w:val="clear" w:color="auto" w:fill="F2F2F2" w:themeFill="background1" w:themeFillShade="F2"/>
          </w:tcPr>
          <w:p w14:paraId="1C3C4C9A" w14:textId="77777777" w:rsidR="003D3C19" w:rsidRPr="001E5459" w:rsidRDefault="003D3C19" w:rsidP="003D3C19">
            <w:pPr>
              <w:spacing w:line="216" w:lineRule="auto"/>
              <w:jc w:val="both"/>
              <w:rPr>
                <w:rFonts w:cstheme="minorHAnsi"/>
                <w:b/>
                <w:bCs/>
              </w:rPr>
            </w:pPr>
            <w:r w:rsidRPr="001E5459">
              <w:rPr>
                <w:rFonts w:cstheme="minorHAnsi"/>
                <w:b/>
                <w:bCs/>
              </w:rPr>
              <w:t>Postupy aplikovateľné pre študentov so špeciálnymi potrebami</w:t>
            </w:r>
          </w:p>
        </w:tc>
      </w:tr>
      <w:tr w:rsidR="003D3C19" w:rsidRPr="001E5459" w14:paraId="2E005C4A" w14:textId="77777777">
        <w:trPr>
          <w:trHeight w:val="865"/>
        </w:trPr>
        <w:tc>
          <w:tcPr>
            <w:tcW w:w="679" w:type="dxa"/>
            <w:vMerge/>
          </w:tcPr>
          <w:p w14:paraId="2C1F60A1" w14:textId="77777777" w:rsidR="003D3C19" w:rsidRPr="001E5459" w:rsidRDefault="003D3C19" w:rsidP="003D3C19">
            <w:pPr>
              <w:spacing w:line="216" w:lineRule="auto"/>
              <w:jc w:val="both"/>
              <w:rPr>
                <w:rFonts w:cstheme="minorHAnsi"/>
                <w:bCs/>
                <w:iCs/>
              </w:rPr>
            </w:pPr>
          </w:p>
        </w:tc>
        <w:tc>
          <w:tcPr>
            <w:tcW w:w="10102" w:type="dxa"/>
            <w:gridSpan w:val="7"/>
          </w:tcPr>
          <w:p w14:paraId="4ACACCFD" w14:textId="77777777" w:rsidR="003D3C19" w:rsidRPr="00841EB6" w:rsidRDefault="003D3C19" w:rsidP="003D3C19">
            <w:pPr>
              <w:spacing w:line="216" w:lineRule="auto"/>
              <w:jc w:val="both"/>
              <w:rPr>
                <w:rFonts w:cstheme="minorHAnsi"/>
                <w:i/>
                <w:iCs/>
              </w:rPr>
            </w:pPr>
          </w:p>
          <w:p w14:paraId="5511A6CB" w14:textId="73B9B0C3" w:rsidR="003D3C19" w:rsidRPr="001E5459" w:rsidRDefault="003D3C19" w:rsidP="003D3C19">
            <w:pPr>
              <w:spacing w:line="216" w:lineRule="auto"/>
              <w:jc w:val="both"/>
              <w:rPr>
                <w:rFonts w:cstheme="minorHAnsi"/>
              </w:rPr>
            </w:pPr>
            <w:r w:rsidRPr="001E5459">
              <w:rPr>
                <w:rFonts w:cstheme="minorHAnsi"/>
                <w:b/>
                <w:bCs/>
              </w:rPr>
              <w:t>Na úrovni univerzity definuje procesy, postupy a štruktúry Smernica 198 – Podpora uchádzačov o</w:t>
            </w:r>
            <w:r w:rsidR="009A0DD3" w:rsidRPr="001E5459">
              <w:rPr>
                <w:rFonts w:cstheme="minorHAnsi"/>
                <w:b/>
                <w:bCs/>
              </w:rPr>
              <w:t xml:space="preserve"> </w:t>
            </w:r>
            <w:r w:rsidRPr="001E5459">
              <w:rPr>
                <w:rFonts w:cstheme="minorHAnsi"/>
                <w:b/>
                <w:bCs/>
              </w:rPr>
              <w:t>štúdium a</w:t>
            </w:r>
            <w:r w:rsidR="009A0DD3" w:rsidRPr="001E5459">
              <w:rPr>
                <w:rFonts w:cstheme="minorHAnsi"/>
                <w:b/>
                <w:bCs/>
              </w:rPr>
              <w:t xml:space="preserve"> </w:t>
            </w:r>
            <w:r w:rsidRPr="001E5459">
              <w:rPr>
                <w:rFonts w:cstheme="minorHAnsi"/>
                <w:b/>
                <w:bCs/>
              </w:rPr>
              <w:t>študentov so špecifickými potrebami na Žilinskej univerzite v</w:t>
            </w:r>
            <w:r w:rsidR="009A0DD3" w:rsidRPr="001E5459">
              <w:rPr>
                <w:rFonts w:cstheme="minorHAnsi"/>
                <w:b/>
                <w:bCs/>
              </w:rPr>
              <w:t xml:space="preserve"> </w:t>
            </w:r>
            <w:r w:rsidRPr="001E5459">
              <w:rPr>
                <w:rFonts w:cstheme="minorHAnsi"/>
                <w:b/>
                <w:bCs/>
              </w:rPr>
              <w:t>Žiline</w:t>
            </w:r>
            <w:r w:rsidR="009A0DD3" w:rsidRPr="001E5459">
              <w:rPr>
                <w:rFonts w:cstheme="minorHAnsi"/>
              </w:rPr>
              <w:t xml:space="preserve"> </w:t>
            </w:r>
            <w:r w:rsidRPr="001E5459">
              <w:rPr>
                <w:rFonts w:cstheme="minorHAnsi"/>
              </w:rPr>
              <w:t>(</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30" w:history="1">
              <w:r w:rsidRPr="001E5459">
                <w:rPr>
                  <w:rStyle w:val="Hyperlink"/>
                  <w:rFonts w:cstheme="minorHAnsi"/>
                </w:rPr>
                <w:t>Smernica-c-198-Podpora-uchadzacov-o-studium-a-SSP-na-Zilinskej-univerzite-v-Ziline.pdf (uniza.sk)</w:t>
              </w:r>
            </w:hyperlink>
            <w:r w:rsidRPr="001E5459">
              <w:rPr>
                <w:rFonts w:cstheme="minorHAnsi"/>
              </w:rPr>
              <w:t>)</w:t>
            </w:r>
            <w:r w:rsidR="005016FB">
              <w:rPr>
                <w:rFonts w:cstheme="minorHAnsi"/>
              </w:rPr>
              <w:t xml:space="preserve"> </w:t>
            </w:r>
          </w:p>
          <w:p w14:paraId="21388E58" w14:textId="7E6321AC" w:rsidR="003D3C19" w:rsidRPr="001E5459" w:rsidRDefault="005016FB" w:rsidP="003D3C19">
            <w:pPr>
              <w:spacing w:line="216" w:lineRule="auto"/>
              <w:jc w:val="both"/>
              <w:rPr>
                <w:rFonts w:cstheme="minorHAnsi"/>
              </w:rPr>
            </w:pPr>
            <w:r>
              <w:rPr>
                <w:rFonts w:cstheme="minorHAnsi"/>
              </w:rPr>
              <w:t xml:space="preserve"> </w:t>
            </w:r>
          </w:p>
          <w:p w14:paraId="11B97C38" w14:textId="421061C7" w:rsidR="003D3C19" w:rsidRPr="001E5459" w:rsidRDefault="003D3C19" w:rsidP="003D3C19">
            <w:pPr>
              <w:spacing w:line="216" w:lineRule="auto"/>
              <w:jc w:val="both"/>
              <w:rPr>
                <w:rFonts w:cstheme="minorHAnsi"/>
              </w:rPr>
            </w:pPr>
            <w:r w:rsidRPr="001E5459">
              <w:rPr>
                <w:rFonts w:cstheme="minorHAnsi"/>
              </w:rPr>
              <w:t>a</w:t>
            </w:r>
            <w:r w:rsidR="009A0DD3" w:rsidRPr="001E5459">
              <w:rPr>
                <w:rFonts w:cstheme="minorHAnsi"/>
              </w:rPr>
              <w:t xml:space="preserve"> </w:t>
            </w:r>
            <w:r w:rsidRPr="001E5459">
              <w:rPr>
                <w:rFonts w:cstheme="minorHAnsi"/>
                <w:b/>
                <w:bCs/>
              </w:rPr>
              <w:t>Smernica 209 – Študijný poriadok pre I. a</w:t>
            </w:r>
            <w:r w:rsidR="009A0DD3" w:rsidRPr="001E5459">
              <w:rPr>
                <w:rFonts w:cstheme="minorHAnsi"/>
                <w:b/>
                <w:bCs/>
              </w:rPr>
              <w:t xml:space="preserve"> </w:t>
            </w:r>
            <w:proofErr w:type="spellStart"/>
            <w:r w:rsidRPr="001E5459">
              <w:rPr>
                <w:rFonts w:cstheme="minorHAnsi"/>
                <w:b/>
                <w:bCs/>
              </w:rPr>
              <w:t>II.stupeň</w:t>
            </w:r>
            <w:proofErr w:type="spellEnd"/>
            <w:r w:rsidRPr="001E5459">
              <w:rPr>
                <w:rFonts w:cstheme="minorHAnsi"/>
                <w:b/>
                <w:bCs/>
              </w:rPr>
              <w:t xml:space="preserve"> vysokoškolského štúdia na Žilinskej univerzite v</w:t>
            </w:r>
            <w:r w:rsidR="009A0DD3" w:rsidRPr="001E5459">
              <w:rPr>
                <w:rFonts w:cstheme="minorHAnsi"/>
                <w:b/>
                <w:bCs/>
              </w:rPr>
              <w:t xml:space="preserve"> </w:t>
            </w:r>
            <w:r w:rsidRPr="001E5459">
              <w:rPr>
                <w:rFonts w:cstheme="minorHAnsi"/>
                <w:b/>
                <w:bCs/>
              </w:rPr>
              <w:t>Žiline.</w:t>
            </w:r>
            <w:r w:rsidR="009A0DD3" w:rsidRPr="001E5459">
              <w:rPr>
                <w:rFonts w:cstheme="minorHAnsi"/>
                <w:b/>
                <w:bCs/>
              </w:rPr>
              <w:t xml:space="preserve"> </w:t>
            </w:r>
            <w:r w:rsidRPr="001E5459">
              <w:rPr>
                <w:rFonts w:cstheme="minorHAnsi"/>
              </w:rPr>
              <w:t>(</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31" w:history="1">
              <w:r w:rsidRPr="001E5459">
                <w:rPr>
                  <w:rStyle w:val="Hyperlink"/>
                  <w:rFonts w:cstheme="minorHAnsi"/>
                </w:rPr>
                <w:t>Studijny-poriadok-pre-1-a-2-stupen-VS.pdf (uniza.sk)</w:t>
              </w:r>
            </w:hyperlink>
            <w:r w:rsidRPr="001E5459">
              <w:rPr>
                <w:rFonts w:cstheme="minorHAnsi"/>
              </w:rPr>
              <w:t>)</w:t>
            </w:r>
            <w:r w:rsidR="009A0DD3" w:rsidRPr="001E5459">
              <w:rPr>
                <w:rFonts w:cstheme="minorHAnsi"/>
              </w:rPr>
              <w:t xml:space="preserve"> </w:t>
            </w:r>
          </w:p>
          <w:p w14:paraId="13DF374E" w14:textId="0983E3E4" w:rsidR="003D3C19" w:rsidRPr="001E5459" w:rsidRDefault="003D3C19" w:rsidP="003D3C19">
            <w:pPr>
              <w:spacing w:line="216" w:lineRule="auto"/>
              <w:jc w:val="both"/>
              <w:rPr>
                <w:rFonts w:cstheme="minorHAnsi"/>
              </w:rPr>
            </w:pPr>
            <w:r w:rsidRPr="001E5459">
              <w:rPr>
                <w:rFonts w:cstheme="minorHAnsi"/>
              </w:rPr>
              <w:t>Podrobné informácie pre študentov sú uvedené na webovej stránke:</w:t>
            </w:r>
            <w:r w:rsidR="009A0DD3" w:rsidRPr="001E5459">
              <w:rPr>
                <w:rFonts w:cstheme="minorHAnsi"/>
              </w:rPr>
              <w:t xml:space="preserve"> </w:t>
            </w:r>
          </w:p>
          <w:p w14:paraId="75595F55" w14:textId="43A22AF5" w:rsidR="003D3C19" w:rsidRPr="001E5459" w:rsidRDefault="003D3C19" w:rsidP="003D3C19">
            <w:pPr>
              <w:spacing w:line="216" w:lineRule="auto"/>
              <w:jc w:val="both"/>
              <w:rPr>
                <w:rFonts w:cstheme="minorHAnsi"/>
              </w:rPr>
            </w:pPr>
            <w:hyperlink r:id="rId32" w:history="1">
              <w:r w:rsidRPr="001E5459">
                <w:rPr>
                  <w:rStyle w:val="Hyperlink"/>
                  <w:rFonts w:cstheme="minorHAnsi"/>
                </w:rPr>
                <w:t>https://www.uniza.sk/index.php/studenti/vseobecne-informacie/studenti-so-specifickymi-potrebami</w:t>
              </w:r>
            </w:hyperlink>
            <w:r w:rsidR="005016FB">
              <w:rPr>
                <w:rFonts w:cstheme="minorHAnsi"/>
              </w:rPr>
              <w:t xml:space="preserve"> </w:t>
            </w:r>
          </w:p>
          <w:p w14:paraId="00AB4255" w14:textId="01E90E60" w:rsidR="003D3C19" w:rsidRPr="001E5459" w:rsidRDefault="005016FB" w:rsidP="003D3C19">
            <w:pPr>
              <w:spacing w:line="216" w:lineRule="auto"/>
              <w:jc w:val="both"/>
              <w:rPr>
                <w:rFonts w:cstheme="minorHAnsi"/>
              </w:rPr>
            </w:pPr>
            <w:r>
              <w:rPr>
                <w:rFonts w:cstheme="minorHAnsi"/>
              </w:rPr>
              <w:t xml:space="preserve"> </w:t>
            </w:r>
          </w:p>
          <w:p w14:paraId="451C737F" w14:textId="5620C1A0" w:rsidR="003D3C19" w:rsidRPr="001E5459" w:rsidRDefault="003D3C19" w:rsidP="003D3C19">
            <w:pPr>
              <w:spacing w:line="216" w:lineRule="auto"/>
              <w:jc w:val="both"/>
              <w:rPr>
                <w:rFonts w:cstheme="minorHAnsi"/>
              </w:rPr>
            </w:pPr>
            <w:r w:rsidRPr="001E5459">
              <w:rPr>
                <w:rFonts w:cstheme="minorHAnsi"/>
              </w:rPr>
              <w:t>Na úrovni fakulty sú koordinátori a</w:t>
            </w:r>
            <w:r w:rsidR="009A0DD3" w:rsidRPr="001E5459">
              <w:rPr>
                <w:rFonts w:cstheme="minorHAnsi"/>
              </w:rPr>
              <w:t xml:space="preserve"> </w:t>
            </w:r>
            <w:r w:rsidRPr="001E5459">
              <w:rPr>
                <w:rFonts w:cstheme="minorHAnsi"/>
              </w:rPr>
              <w:t>kontaktné osoby:</w:t>
            </w:r>
            <w:r w:rsidR="009A0DD3" w:rsidRPr="001E5459">
              <w:rPr>
                <w:rFonts w:cstheme="minorHAnsi"/>
              </w:rPr>
              <w:t xml:space="preserve"> </w:t>
            </w:r>
          </w:p>
          <w:p w14:paraId="6F87A6F4" w14:textId="3B6C8D2A" w:rsidR="003D3C19" w:rsidRPr="001E5459" w:rsidRDefault="003D3C19" w:rsidP="003D3C19">
            <w:pPr>
              <w:spacing w:line="216" w:lineRule="auto"/>
              <w:jc w:val="both"/>
              <w:rPr>
                <w:rFonts w:cstheme="minorHAnsi"/>
              </w:rPr>
            </w:pPr>
            <w:r w:rsidRPr="001E5459">
              <w:rPr>
                <w:rFonts w:cstheme="minorHAnsi"/>
              </w:rPr>
              <w:t>doc. Ing. Mariana Beňová, PhD. (prodekanka pre vzdelávanie),</w:t>
            </w:r>
            <w:r w:rsidR="009A0DD3" w:rsidRPr="001E5459">
              <w:rPr>
                <w:rFonts w:cstheme="minorHAnsi"/>
              </w:rPr>
              <w:t xml:space="preserve"> </w:t>
            </w:r>
            <w:hyperlink r:id="rId33" w:history="1">
              <w:r w:rsidRPr="001E5459">
                <w:rPr>
                  <w:rStyle w:val="Hyperlink"/>
                  <w:rFonts w:cstheme="minorHAnsi"/>
                </w:rPr>
                <w:t>mariana.benova@uniza.sk</w:t>
              </w:r>
            </w:hyperlink>
            <w:r w:rsidR="009A0DD3" w:rsidRPr="001E5459">
              <w:rPr>
                <w:rFonts w:cstheme="minorHAnsi"/>
              </w:rPr>
              <w:t xml:space="preserve"> </w:t>
            </w:r>
          </w:p>
          <w:p w14:paraId="421CBF73" w14:textId="44951C42" w:rsidR="003D3C19" w:rsidRPr="001E5459" w:rsidRDefault="003D3C19" w:rsidP="003D3C19">
            <w:pPr>
              <w:spacing w:line="216" w:lineRule="auto"/>
              <w:jc w:val="both"/>
              <w:rPr>
                <w:rFonts w:cstheme="minorHAnsi"/>
              </w:rPr>
            </w:pPr>
            <w:r w:rsidRPr="001E5459">
              <w:rPr>
                <w:rFonts w:cstheme="minorHAnsi"/>
              </w:rPr>
              <w:t>Bc. Emília Pekárová, (referentka pre vzdelávanie),</w:t>
            </w:r>
            <w:r w:rsidR="009A0DD3" w:rsidRPr="001E5459">
              <w:rPr>
                <w:rFonts w:cstheme="minorHAnsi"/>
              </w:rPr>
              <w:t xml:space="preserve"> </w:t>
            </w:r>
            <w:hyperlink r:id="rId34" w:history="1">
              <w:r w:rsidRPr="001E5459">
                <w:rPr>
                  <w:rStyle w:val="Hyperlink"/>
                  <w:rFonts w:cstheme="minorHAnsi"/>
                </w:rPr>
                <w:t>emilia.pekarova@uniza.sk</w:t>
              </w:r>
            </w:hyperlink>
            <w:r w:rsidR="009A0DD3" w:rsidRPr="001E5459">
              <w:rPr>
                <w:rFonts w:cstheme="minorHAnsi"/>
              </w:rPr>
              <w:t xml:space="preserve"> </w:t>
            </w:r>
          </w:p>
          <w:p w14:paraId="6126F135" w14:textId="77777777" w:rsidR="003D3C19" w:rsidRPr="001E5459" w:rsidRDefault="003D3C19" w:rsidP="003D3C19">
            <w:pPr>
              <w:spacing w:line="216" w:lineRule="auto"/>
              <w:jc w:val="both"/>
              <w:rPr>
                <w:rFonts w:cstheme="minorHAnsi"/>
              </w:rPr>
            </w:pPr>
          </w:p>
        </w:tc>
      </w:tr>
      <w:tr w:rsidR="003D3C19" w:rsidRPr="001E5459" w14:paraId="757B3F6C" w14:textId="77777777">
        <w:tc>
          <w:tcPr>
            <w:tcW w:w="679" w:type="dxa"/>
            <w:vMerge/>
          </w:tcPr>
          <w:p w14:paraId="5EE15B26" w14:textId="77777777" w:rsidR="003D3C19" w:rsidRPr="001E5459" w:rsidRDefault="003D3C19" w:rsidP="003D3C19">
            <w:pPr>
              <w:spacing w:line="216" w:lineRule="auto"/>
              <w:jc w:val="both"/>
              <w:rPr>
                <w:rFonts w:cstheme="minorHAnsi"/>
                <w:bCs/>
                <w:iCs/>
              </w:rPr>
            </w:pPr>
          </w:p>
        </w:tc>
        <w:tc>
          <w:tcPr>
            <w:tcW w:w="10102" w:type="dxa"/>
            <w:gridSpan w:val="7"/>
            <w:shd w:val="clear" w:color="auto" w:fill="F2F2F2" w:themeFill="background1" w:themeFillShade="F2"/>
          </w:tcPr>
          <w:p w14:paraId="06729999" w14:textId="2769EF36" w:rsidR="003D3C19" w:rsidRPr="001E5459" w:rsidRDefault="003D3C19" w:rsidP="003D3C19">
            <w:pPr>
              <w:spacing w:line="216" w:lineRule="auto"/>
              <w:jc w:val="both"/>
              <w:rPr>
                <w:rFonts w:cstheme="minorHAnsi"/>
                <w:b/>
                <w:bCs/>
              </w:rPr>
            </w:pPr>
            <w:r w:rsidRPr="001E5459">
              <w:rPr>
                <w:rFonts w:cstheme="minorHAnsi"/>
                <w:b/>
                <w:bCs/>
              </w:rPr>
              <w:t>Postupy podávania podnetov a</w:t>
            </w:r>
            <w:r w:rsidR="009A0DD3" w:rsidRPr="001E5459">
              <w:rPr>
                <w:rFonts w:cstheme="minorHAnsi"/>
                <w:b/>
                <w:bCs/>
              </w:rPr>
              <w:t xml:space="preserve"> </w:t>
            </w:r>
            <w:r w:rsidRPr="001E5459">
              <w:rPr>
                <w:rFonts w:cstheme="minorHAnsi"/>
                <w:b/>
                <w:bCs/>
              </w:rPr>
              <w:t>odvolaní zo strany študenta</w:t>
            </w:r>
          </w:p>
        </w:tc>
      </w:tr>
      <w:tr w:rsidR="003D3C19" w:rsidRPr="001E5459" w14:paraId="42740B1C" w14:textId="77777777">
        <w:trPr>
          <w:trHeight w:val="2009"/>
        </w:trPr>
        <w:tc>
          <w:tcPr>
            <w:tcW w:w="679" w:type="dxa"/>
            <w:vMerge/>
          </w:tcPr>
          <w:p w14:paraId="143CFEF5" w14:textId="77777777" w:rsidR="003D3C19" w:rsidRPr="001E5459" w:rsidRDefault="003D3C19" w:rsidP="003D3C19">
            <w:pPr>
              <w:spacing w:line="216" w:lineRule="auto"/>
              <w:jc w:val="both"/>
              <w:rPr>
                <w:rFonts w:cstheme="minorHAnsi"/>
                <w:bCs/>
                <w:iCs/>
              </w:rPr>
            </w:pPr>
          </w:p>
        </w:tc>
        <w:tc>
          <w:tcPr>
            <w:tcW w:w="10102" w:type="dxa"/>
            <w:gridSpan w:val="7"/>
          </w:tcPr>
          <w:p w14:paraId="5073B0B0" w14:textId="368FB8C8" w:rsidR="003D3C19" w:rsidRPr="001E5459" w:rsidRDefault="003D3C19" w:rsidP="003D3C19">
            <w:pPr>
              <w:spacing w:line="216" w:lineRule="auto"/>
              <w:jc w:val="both"/>
              <w:rPr>
                <w:rFonts w:cstheme="minorHAnsi"/>
              </w:rPr>
            </w:pPr>
            <w:r w:rsidRPr="001E5459">
              <w:rPr>
                <w:rFonts w:cstheme="minorHAnsi"/>
                <w:b/>
                <w:bCs/>
              </w:rPr>
              <w:t>Na úrovni univerzity definuje procesy, postupy a štruktúry Smernica 209 – Študijný poriadok pre I. a</w:t>
            </w:r>
            <w:r w:rsidR="009A0DD3" w:rsidRPr="001E5459">
              <w:rPr>
                <w:rFonts w:cstheme="minorHAnsi"/>
                <w:b/>
                <w:bCs/>
              </w:rPr>
              <w:t xml:space="preserve"> </w:t>
            </w:r>
            <w:proofErr w:type="spellStart"/>
            <w:r w:rsidRPr="001E5459">
              <w:rPr>
                <w:rFonts w:cstheme="minorHAnsi"/>
                <w:b/>
                <w:bCs/>
              </w:rPr>
              <w:t>II.stupeň</w:t>
            </w:r>
            <w:proofErr w:type="spellEnd"/>
            <w:r w:rsidRPr="001E5459">
              <w:rPr>
                <w:rFonts w:cstheme="minorHAnsi"/>
                <w:b/>
                <w:bCs/>
              </w:rPr>
              <w:t xml:space="preserve"> vysokoškolského štúdia na Žilinskej univerzite v</w:t>
            </w:r>
            <w:r w:rsidR="009A0DD3" w:rsidRPr="001E5459">
              <w:rPr>
                <w:rFonts w:cstheme="minorHAnsi"/>
                <w:b/>
                <w:bCs/>
              </w:rPr>
              <w:t xml:space="preserve"> </w:t>
            </w:r>
            <w:r w:rsidRPr="001E5459">
              <w:rPr>
                <w:rFonts w:cstheme="minorHAnsi"/>
                <w:b/>
                <w:bCs/>
              </w:rPr>
              <w:t>Žiline.</w:t>
            </w:r>
            <w:r w:rsidR="009A0DD3" w:rsidRPr="001E5459">
              <w:rPr>
                <w:rFonts w:cstheme="minorHAnsi"/>
              </w:rPr>
              <w:t xml:space="preserve"> </w:t>
            </w:r>
            <w:r w:rsidRPr="001E5459">
              <w:rPr>
                <w:rFonts w:cstheme="minorHAnsi"/>
              </w:rPr>
              <w:t>(</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35" w:history="1">
              <w:r w:rsidRPr="001E5459">
                <w:rPr>
                  <w:rStyle w:val="Hyperlink"/>
                  <w:rFonts w:cstheme="minorHAnsi"/>
                </w:rPr>
                <w:t>Studijny-poriadok-pre-1-a-2-stupen-VS.pdf (uniza.sk)</w:t>
              </w:r>
            </w:hyperlink>
            <w:r w:rsidRPr="001E5459">
              <w:rPr>
                <w:rFonts w:cstheme="minorHAnsi"/>
              </w:rPr>
              <w:t>)</w:t>
            </w:r>
            <w:r w:rsidR="009A0DD3" w:rsidRPr="001E5459">
              <w:rPr>
                <w:rFonts w:cstheme="minorHAnsi"/>
              </w:rPr>
              <w:t xml:space="preserve"> </w:t>
            </w:r>
          </w:p>
          <w:p w14:paraId="014E395E" w14:textId="7BC09C45" w:rsidR="003D3C19" w:rsidRPr="001E5459" w:rsidRDefault="005016FB" w:rsidP="003D3C19">
            <w:pPr>
              <w:spacing w:line="216" w:lineRule="auto"/>
              <w:jc w:val="both"/>
              <w:rPr>
                <w:rFonts w:cstheme="minorHAnsi"/>
              </w:rPr>
            </w:pPr>
            <w:r>
              <w:rPr>
                <w:rFonts w:cstheme="minorHAnsi"/>
                <w:i/>
                <w:iCs/>
              </w:rPr>
              <w:t xml:space="preserve"> </w:t>
            </w:r>
          </w:p>
          <w:p w14:paraId="30FB6E11" w14:textId="219AA8A6" w:rsidR="003D3C19" w:rsidRPr="001E5459" w:rsidRDefault="003D3C19" w:rsidP="003D3C19">
            <w:pPr>
              <w:spacing w:line="216" w:lineRule="auto"/>
              <w:jc w:val="both"/>
              <w:rPr>
                <w:rFonts w:cstheme="minorHAnsi"/>
              </w:rPr>
            </w:pPr>
            <w:r w:rsidRPr="001E5459">
              <w:rPr>
                <w:rFonts w:cstheme="minorHAnsi"/>
              </w:rPr>
              <w:t>Na úrovni fakulty prostredníctvom zverejnených e-mailových kontaktov zodpovedných osôb, prostredníctvom študentov zastúpených v</w:t>
            </w:r>
            <w:r w:rsidR="009A0DD3" w:rsidRPr="001E5459">
              <w:rPr>
                <w:rFonts w:cstheme="minorHAnsi"/>
              </w:rPr>
              <w:t xml:space="preserve"> </w:t>
            </w:r>
            <w:r w:rsidRPr="001E5459">
              <w:rPr>
                <w:rFonts w:cstheme="minorHAnsi"/>
              </w:rPr>
              <w:t>študentskej časti Akademického senátu FEIT a</w:t>
            </w:r>
            <w:r w:rsidR="009A0DD3" w:rsidRPr="001E5459">
              <w:rPr>
                <w:rFonts w:cstheme="minorHAnsi"/>
              </w:rPr>
              <w:t xml:space="preserve"> </w:t>
            </w:r>
            <w:r w:rsidRPr="001E5459">
              <w:rPr>
                <w:rFonts w:cstheme="minorHAnsi"/>
              </w:rPr>
              <w:t>prostredníctvom odkazu Poradíme vám:</w:t>
            </w:r>
            <w:r w:rsidR="009A0DD3" w:rsidRPr="001E5459">
              <w:rPr>
                <w:rFonts w:cstheme="minorHAnsi"/>
              </w:rPr>
              <w:t xml:space="preserve"> </w:t>
            </w:r>
            <w:hyperlink r:id="rId36" w:history="1">
              <w:r w:rsidRPr="001E5459">
                <w:rPr>
                  <w:rStyle w:val="Hyperlink"/>
                  <w:rFonts w:cstheme="minorHAnsi"/>
                </w:rPr>
                <w:t>https://feit.uniza.sk/studenti/poradime-vam/</w:t>
              </w:r>
            </w:hyperlink>
            <w:r w:rsidR="009A0DD3" w:rsidRPr="001E5459">
              <w:rPr>
                <w:rFonts w:cstheme="minorHAnsi"/>
              </w:rPr>
              <w:t xml:space="preserve"> </w:t>
            </w:r>
          </w:p>
          <w:p w14:paraId="38BA4E61" w14:textId="2A3007D5" w:rsidR="003D3C19" w:rsidRPr="001E5459" w:rsidRDefault="003D3C19" w:rsidP="003D3C19">
            <w:pPr>
              <w:spacing w:line="216" w:lineRule="auto"/>
              <w:jc w:val="both"/>
              <w:rPr>
                <w:rFonts w:cstheme="minorHAnsi"/>
              </w:rPr>
            </w:pPr>
            <w:r w:rsidRPr="001E5459">
              <w:rPr>
                <w:rFonts w:cstheme="minorHAnsi"/>
              </w:rPr>
              <w:t>alebo Odkazu pre dekana:</w:t>
            </w:r>
            <w:r w:rsidR="005016FB">
              <w:rPr>
                <w:rFonts w:cstheme="minorHAnsi"/>
              </w:rPr>
              <w:t xml:space="preserve"> </w:t>
            </w:r>
          </w:p>
          <w:p w14:paraId="5E5DBA2A" w14:textId="094ADAF3" w:rsidR="003D3C19" w:rsidRPr="001E5459" w:rsidRDefault="003D3C19" w:rsidP="003D3C19">
            <w:pPr>
              <w:spacing w:line="216" w:lineRule="auto"/>
              <w:jc w:val="both"/>
              <w:rPr>
                <w:rFonts w:cstheme="minorHAnsi"/>
              </w:rPr>
            </w:pPr>
            <w:hyperlink r:id="rId37" w:history="1">
              <w:r w:rsidRPr="001E5459">
                <w:rPr>
                  <w:rStyle w:val="Hyperlink"/>
                  <w:rFonts w:cstheme="minorHAnsi"/>
                </w:rPr>
                <w:t>https://odkaz.feit.uniza.sk/</w:t>
              </w:r>
            </w:hyperlink>
            <w:r w:rsidR="009A0DD3" w:rsidRPr="001E5459">
              <w:rPr>
                <w:rFonts w:cstheme="minorHAnsi"/>
              </w:rPr>
              <w:t xml:space="preserve"> </w:t>
            </w:r>
          </w:p>
          <w:p w14:paraId="030DC610" w14:textId="77777777" w:rsidR="003D3C19" w:rsidRPr="001E5459" w:rsidRDefault="003D3C19" w:rsidP="003D3C19">
            <w:pPr>
              <w:spacing w:line="216" w:lineRule="auto"/>
              <w:jc w:val="both"/>
              <w:rPr>
                <w:rFonts w:cstheme="minorHAnsi"/>
              </w:rPr>
            </w:pPr>
          </w:p>
        </w:tc>
      </w:tr>
    </w:tbl>
    <w:p w14:paraId="78DB0CF5" w14:textId="77777777" w:rsidR="00556FBD" w:rsidRPr="00841EB6" w:rsidRDefault="00556FBD" w:rsidP="00556FBD">
      <w:pPr>
        <w:rPr>
          <w:rFonts w:cstheme="minorHAnsi"/>
        </w:rPr>
      </w:pPr>
    </w:p>
    <w:tbl>
      <w:tblPr>
        <w:tblStyle w:val="TableGrid"/>
        <w:tblW w:w="10781" w:type="dxa"/>
        <w:tblInd w:w="-714" w:type="dxa"/>
        <w:tblLayout w:type="fixed"/>
        <w:tblLook w:val="04A0" w:firstRow="1" w:lastRow="0" w:firstColumn="1" w:lastColumn="0" w:noHBand="0" w:noVBand="1"/>
      </w:tblPr>
      <w:tblGrid>
        <w:gridCol w:w="567"/>
        <w:gridCol w:w="10214"/>
      </w:tblGrid>
      <w:tr w:rsidR="001F2608" w:rsidRPr="001E5459" w14:paraId="1EBBCC3D" w14:textId="77777777" w:rsidTr="4194670F">
        <w:trPr>
          <w:trHeight w:val="342"/>
        </w:trPr>
        <w:tc>
          <w:tcPr>
            <w:tcW w:w="567" w:type="dxa"/>
            <w:shd w:val="clear" w:color="auto" w:fill="2E74B5" w:themeFill="accent1" w:themeFillShade="BF"/>
          </w:tcPr>
          <w:p w14:paraId="068D1768" w14:textId="77777777" w:rsidR="00556FBD" w:rsidRPr="001E5459" w:rsidRDefault="00556FBD">
            <w:pPr>
              <w:spacing w:line="216" w:lineRule="auto"/>
              <w:jc w:val="both"/>
              <w:rPr>
                <w:rFonts w:cstheme="minorHAnsi"/>
                <w:b/>
                <w:iCs/>
                <w:color w:val="FFFFFF" w:themeColor="background1"/>
              </w:rPr>
            </w:pPr>
            <w:r w:rsidRPr="001E5459">
              <w:rPr>
                <w:rFonts w:cstheme="minorHAnsi"/>
                <w:b/>
                <w:iCs/>
                <w:color w:val="FFFFFF" w:themeColor="background1"/>
              </w:rPr>
              <w:t>5.</w:t>
            </w:r>
          </w:p>
        </w:tc>
        <w:tc>
          <w:tcPr>
            <w:tcW w:w="10214" w:type="dxa"/>
            <w:shd w:val="clear" w:color="auto" w:fill="2E74B5" w:themeFill="accent1" w:themeFillShade="BF"/>
            <w:vAlign w:val="center"/>
          </w:tcPr>
          <w:p w14:paraId="6DC7A2C2" w14:textId="17BE5E24" w:rsidR="00556FBD" w:rsidRPr="001E5459" w:rsidRDefault="00556FBD">
            <w:pPr>
              <w:autoSpaceDE w:val="0"/>
              <w:autoSpaceDN w:val="0"/>
              <w:adjustRightInd w:val="0"/>
              <w:jc w:val="both"/>
              <w:rPr>
                <w:rFonts w:cstheme="minorHAnsi"/>
                <w:b/>
                <w:bCs/>
                <w:color w:val="FFFFFF" w:themeColor="background1"/>
              </w:rPr>
            </w:pPr>
            <w:r w:rsidRPr="001E5459">
              <w:rPr>
                <w:rFonts w:cstheme="minorHAnsi"/>
                <w:b/>
                <w:bCs/>
                <w:color w:val="FFFFFF" w:themeColor="background1"/>
              </w:rPr>
              <w:t xml:space="preserve">Informačné listy predmetov študijného programu </w:t>
            </w:r>
            <w:r w:rsidRPr="001E5459">
              <w:rPr>
                <w:rFonts w:cstheme="minorHAnsi"/>
                <w:i/>
                <w:iCs/>
                <w:color w:val="FFFFFF" w:themeColor="background1"/>
              </w:rPr>
              <w:t>(v</w:t>
            </w:r>
            <w:r w:rsidR="009A0DD3" w:rsidRPr="001E5459">
              <w:rPr>
                <w:rFonts w:cstheme="minorHAnsi"/>
                <w:i/>
                <w:iCs/>
                <w:color w:val="FFFFFF" w:themeColor="background1"/>
              </w:rPr>
              <w:t xml:space="preserve"> </w:t>
            </w:r>
            <w:r w:rsidRPr="001E5459">
              <w:rPr>
                <w:rFonts w:cstheme="minorHAnsi"/>
                <w:i/>
                <w:iCs/>
                <w:color w:val="FFFFFF" w:themeColor="background1"/>
              </w:rPr>
              <w:t>štruktúre podľa vyhlášky č. 614/2002 Z. z.)</w:t>
            </w:r>
          </w:p>
        </w:tc>
      </w:tr>
      <w:tr w:rsidR="002C2C30" w:rsidRPr="001E5459" w14:paraId="44A3F6FB" w14:textId="77777777" w:rsidTr="4194670F">
        <w:trPr>
          <w:trHeight w:val="311"/>
        </w:trPr>
        <w:tc>
          <w:tcPr>
            <w:tcW w:w="567" w:type="dxa"/>
            <w:shd w:val="clear" w:color="auto" w:fill="F2F2F2" w:themeFill="background1" w:themeFillShade="F2"/>
          </w:tcPr>
          <w:p w14:paraId="2596F908" w14:textId="77777777" w:rsidR="00556FBD" w:rsidRPr="001E5459" w:rsidRDefault="00556FBD">
            <w:pPr>
              <w:spacing w:line="216" w:lineRule="auto"/>
              <w:jc w:val="both"/>
              <w:rPr>
                <w:rFonts w:cstheme="minorHAnsi"/>
                <w:b/>
                <w:iCs/>
              </w:rPr>
            </w:pPr>
          </w:p>
        </w:tc>
        <w:tc>
          <w:tcPr>
            <w:tcW w:w="10214" w:type="dxa"/>
            <w:shd w:val="clear" w:color="auto" w:fill="F2F2F2" w:themeFill="background1" w:themeFillShade="F2"/>
          </w:tcPr>
          <w:p w14:paraId="2BDC7C94" w14:textId="50C32231" w:rsidR="00556FBD" w:rsidRPr="00841EB6" w:rsidRDefault="00BE7EDF">
            <w:pPr>
              <w:spacing w:line="216" w:lineRule="auto"/>
              <w:jc w:val="both"/>
              <w:rPr>
                <w:rFonts w:cstheme="minorHAnsi"/>
                <w:b/>
                <w:bCs/>
                <w:i/>
                <w:iCs/>
              </w:rPr>
            </w:pPr>
            <w:r w:rsidRPr="00841EB6">
              <w:rPr>
                <w:rFonts w:cstheme="minorHAnsi"/>
                <w:b/>
                <w:bCs/>
                <w:i/>
                <w:iCs/>
              </w:rPr>
              <w:t>Povinné predmety</w:t>
            </w:r>
          </w:p>
        </w:tc>
      </w:tr>
      <w:tr w:rsidR="00667E18" w:rsidRPr="001E5459" w14:paraId="5D94082B" w14:textId="77777777" w:rsidTr="4194670F">
        <w:trPr>
          <w:trHeight w:val="311"/>
        </w:trPr>
        <w:tc>
          <w:tcPr>
            <w:tcW w:w="567" w:type="dxa"/>
            <w:shd w:val="clear" w:color="auto" w:fill="auto"/>
          </w:tcPr>
          <w:p w14:paraId="6146E462" w14:textId="77777777" w:rsidR="00556FBD" w:rsidRPr="001E5459" w:rsidRDefault="00556FBD">
            <w:pPr>
              <w:spacing w:line="216" w:lineRule="auto"/>
              <w:jc w:val="both"/>
              <w:rPr>
                <w:rFonts w:cstheme="minorHAnsi"/>
                <w:b/>
                <w:iCs/>
              </w:rPr>
            </w:pPr>
          </w:p>
        </w:tc>
        <w:tc>
          <w:tcPr>
            <w:tcW w:w="10214" w:type="dxa"/>
            <w:shd w:val="clear" w:color="auto" w:fill="auto"/>
          </w:tcPr>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83"/>
              <w:gridCol w:w="521"/>
              <w:gridCol w:w="895"/>
              <w:gridCol w:w="2246"/>
              <w:gridCol w:w="784"/>
              <w:gridCol w:w="775"/>
              <w:gridCol w:w="709"/>
              <w:gridCol w:w="732"/>
              <w:gridCol w:w="609"/>
              <w:gridCol w:w="587"/>
              <w:gridCol w:w="1657"/>
            </w:tblGrid>
            <w:tr w:rsidR="00BE7EDF" w:rsidRPr="001E5459" w14:paraId="43D8423C" w14:textId="77777777" w:rsidTr="00BE7EDF">
              <w:trPr>
                <w:tblCellSpacing w:w="6" w:type="dxa"/>
              </w:trPr>
              <w:tc>
                <w:tcPr>
                  <w:tcW w:w="465" w:type="dxa"/>
                  <w:vAlign w:val="center"/>
                  <w:hideMark/>
                </w:tcPr>
                <w:p w14:paraId="07A9AFDA"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Roč.</w:t>
                  </w:r>
                </w:p>
              </w:tc>
              <w:tc>
                <w:tcPr>
                  <w:tcW w:w="509" w:type="dxa"/>
                  <w:vAlign w:val="center"/>
                  <w:hideMark/>
                </w:tcPr>
                <w:p w14:paraId="13CBE10A"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Sem.</w:t>
                  </w:r>
                </w:p>
              </w:tc>
              <w:tc>
                <w:tcPr>
                  <w:tcW w:w="883" w:type="dxa"/>
                  <w:vAlign w:val="center"/>
                  <w:hideMark/>
                </w:tcPr>
                <w:p w14:paraId="0F8501DF"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Kód</w:t>
                  </w:r>
                </w:p>
              </w:tc>
              <w:tc>
                <w:tcPr>
                  <w:tcW w:w="2234" w:type="dxa"/>
                  <w:vAlign w:val="center"/>
                  <w:hideMark/>
                </w:tcPr>
                <w:p w14:paraId="7CA57531"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Predmet</w:t>
                  </w:r>
                </w:p>
              </w:tc>
              <w:tc>
                <w:tcPr>
                  <w:tcW w:w="772" w:type="dxa"/>
                  <w:vAlign w:val="center"/>
                  <w:hideMark/>
                </w:tcPr>
                <w:p w14:paraId="728DC6F1"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Skratka</w:t>
                  </w:r>
                </w:p>
              </w:tc>
              <w:tc>
                <w:tcPr>
                  <w:tcW w:w="763" w:type="dxa"/>
                  <w:vAlign w:val="center"/>
                  <w:hideMark/>
                </w:tcPr>
                <w:p w14:paraId="44160C5A"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Rozsah</w:t>
                  </w:r>
                </w:p>
              </w:tc>
              <w:tc>
                <w:tcPr>
                  <w:tcW w:w="697" w:type="dxa"/>
                  <w:vAlign w:val="center"/>
                  <w:hideMark/>
                </w:tcPr>
                <w:p w14:paraId="1CE4BBD4"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Ukonč.</w:t>
                  </w:r>
                </w:p>
              </w:tc>
              <w:tc>
                <w:tcPr>
                  <w:tcW w:w="720" w:type="dxa"/>
                  <w:vAlign w:val="center"/>
                  <w:hideMark/>
                </w:tcPr>
                <w:p w14:paraId="0E067369"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Kredity</w:t>
                  </w:r>
                </w:p>
              </w:tc>
              <w:tc>
                <w:tcPr>
                  <w:tcW w:w="597" w:type="dxa"/>
                  <w:vAlign w:val="center"/>
                  <w:hideMark/>
                </w:tcPr>
                <w:p w14:paraId="288629E2"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Profil.</w:t>
                  </w:r>
                </w:p>
              </w:tc>
              <w:tc>
                <w:tcPr>
                  <w:tcW w:w="575" w:type="dxa"/>
                  <w:vAlign w:val="center"/>
                  <w:hideMark/>
                </w:tcPr>
                <w:p w14:paraId="3E01996B"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Jadro</w:t>
                  </w:r>
                </w:p>
              </w:tc>
              <w:tc>
                <w:tcPr>
                  <w:tcW w:w="1639" w:type="dxa"/>
                  <w:vAlign w:val="center"/>
                  <w:hideMark/>
                </w:tcPr>
                <w:p w14:paraId="5E67814D"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Garant</w:t>
                  </w:r>
                </w:p>
              </w:tc>
            </w:tr>
            <w:tr w:rsidR="00BE7EDF" w:rsidRPr="001E5459" w14:paraId="64E8EA05"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A71DAC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5CE2DC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622F38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3B00108</w:t>
                  </w:r>
                </w:p>
              </w:tc>
              <w:tc>
                <w:tcPr>
                  <w:tcW w:w="2234" w:type="dxa"/>
                  <w:shd w:val="clear" w:color="auto" w:fill="FFFFFF" w:themeFill="background1"/>
                  <w:tcMar>
                    <w:top w:w="30" w:type="dxa"/>
                    <w:left w:w="30" w:type="dxa"/>
                    <w:bottom w:w="30" w:type="dxa"/>
                    <w:right w:w="30" w:type="dxa"/>
                  </w:tcMar>
                  <w:vAlign w:val="center"/>
                  <w:hideMark/>
                </w:tcPr>
                <w:p w14:paraId="05E4E48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informatika</w:t>
                  </w:r>
                </w:p>
              </w:tc>
              <w:tc>
                <w:tcPr>
                  <w:tcW w:w="772" w:type="dxa"/>
                  <w:shd w:val="clear" w:color="auto" w:fill="FFFFFF" w:themeFill="background1"/>
                  <w:tcMar>
                    <w:top w:w="30" w:type="dxa"/>
                    <w:left w:w="30" w:type="dxa"/>
                    <w:bottom w:w="30" w:type="dxa"/>
                    <w:right w:w="30" w:type="dxa"/>
                  </w:tcMar>
                  <w:vAlign w:val="center"/>
                  <w:hideMark/>
                </w:tcPr>
                <w:p w14:paraId="391FACC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INF</w:t>
                  </w:r>
                </w:p>
              </w:tc>
              <w:tc>
                <w:tcPr>
                  <w:tcW w:w="763" w:type="dxa"/>
                  <w:shd w:val="clear" w:color="auto" w:fill="FFFFFF" w:themeFill="background1"/>
                  <w:tcMar>
                    <w:top w:w="30" w:type="dxa"/>
                    <w:left w:w="30" w:type="dxa"/>
                    <w:bottom w:w="30" w:type="dxa"/>
                    <w:right w:w="30" w:type="dxa"/>
                  </w:tcMar>
                  <w:vAlign w:val="center"/>
                  <w:hideMark/>
                </w:tcPr>
                <w:p w14:paraId="0F349F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70D7840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6F015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1371A76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0A30AB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081D3E3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Miroslav Benčo, PhD.</w:t>
                  </w:r>
                </w:p>
              </w:tc>
            </w:tr>
            <w:tr w:rsidR="00BE7EDF" w:rsidRPr="001E5459" w14:paraId="1F75E622"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666AF6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3C652B9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1044FE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3B00110</w:t>
                  </w:r>
                </w:p>
              </w:tc>
              <w:tc>
                <w:tcPr>
                  <w:tcW w:w="2234" w:type="dxa"/>
                  <w:shd w:val="clear" w:color="auto" w:fill="FFFFFF" w:themeFill="background1"/>
                  <w:tcMar>
                    <w:top w:w="30" w:type="dxa"/>
                    <w:left w:w="30" w:type="dxa"/>
                    <w:bottom w:w="30" w:type="dxa"/>
                    <w:right w:w="30" w:type="dxa"/>
                  </w:tcMar>
                  <w:vAlign w:val="center"/>
                  <w:hideMark/>
                </w:tcPr>
                <w:p w14:paraId="41F43B6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základy fyziky</w:t>
                  </w:r>
                </w:p>
              </w:tc>
              <w:tc>
                <w:tcPr>
                  <w:tcW w:w="772" w:type="dxa"/>
                  <w:shd w:val="clear" w:color="auto" w:fill="FFFFFF" w:themeFill="background1"/>
                  <w:tcMar>
                    <w:top w:w="30" w:type="dxa"/>
                    <w:left w:w="30" w:type="dxa"/>
                    <w:bottom w:w="30" w:type="dxa"/>
                    <w:right w:w="30" w:type="dxa"/>
                  </w:tcMar>
                  <w:vAlign w:val="center"/>
                  <w:hideMark/>
                </w:tcPr>
                <w:p w14:paraId="51981445" w14:textId="77777777" w:rsidR="00BE7EDF" w:rsidRPr="00841EB6" w:rsidRDefault="00BE7EDF" w:rsidP="00BE7EDF">
                  <w:pPr>
                    <w:spacing w:after="0" w:line="240" w:lineRule="auto"/>
                    <w:rPr>
                      <w:rFonts w:eastAsia="Times New Roman" w:cstheme="minorHAnsi"/>
                      <w:color w:val="000000"/>
                      <w:lang w:eastAsia="sk-SK"/>
                    </w:rPr>
                  </w:pPr>
                  <w:proofErr w:type="spellStart"/>
                  <w:r w:rsidRPr="00841EB6">
                    <w:rPr>
                      <w:rFonts w:eastAsia="Times New Roman" w:cstheme="minorHAnsi"/>
                      <w:color w:val="000000"/>
                      <w:lang w:eastAsia="sk-SK"/>
                    </w:rPr>
                    <w:t>ZFyz</w:t>
                  </w:r>
                  <w:proofErr w:type="spellEnd"/>
                </w:p>
              </w:tc>
              <w:tc>
                <w:tcPr>
                  <w:tcW w:w="763" w:type="dxa"/>
                  <w:shd w:val="clear" w:color="auto" w:fill="FFFFFF" w:themeFill="background1"/>
                  <w:tcMar>
                    <w:top w:w="30" w:type="dxa"/>
                    <w:left w:w="30" w:type="dxa"/>
                    <w:bottom w:w="30" w:type="dxa"/>
                    <w:right w:w="30" w:type="dxa"/>
                  </w:tcMar>
                  <w:vAlign w:val="center"/>
                  <w:hideMark/>
                </w:tcPr>
                <w:p w14:paraId="524E6ED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3 - 1 - 1</w:t>
                  </w:r>
                </w:p>
              </w:tc>
              <w:tc>
                <w:tcPr>
                  <w:tcW w:w="697" w:type="dxa"/>
                  <w:shd w:val="clear" w:color="auto" w:fill="FFFFFF" w:themeFill="background1"/>
                  <w:tcMar>
                    <w:top w:w="30" w:type="dxa"/>
                    <w:left w:w="30" w:type="dxa"/>
                    <w:bottom w:w="30" w:type="dxa"/>
                    <w:right w:w="30" w:type="dxa"/>
                  </w:tcMar>
                  <w:vAlign w:val="center"/>
                  <w:hideMark/>
                </w:tcPr>
                <w:p w14:paraId="25FEE46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3E8E1DE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6D1D63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1B86F3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232D648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doc. Ing. Daniel </w:t>
                  </w:r>
                  <w:proofErr w:type="spellStart"/>
                  <w:r w:rsidRPr="00841EB6">
                    <w:rPr>
                      <w:rFonts w:eastAsia="Times New Roman" w:cstheme="minorHAnsi"/>
                      <w:color w:val="000000"/>
                      <w:lang w:eastAsia="sk-SK"/>
                    </w:rPr>
                    <w:t>Káčik</w:t>
                  </w:r>
                  <w:proofErr w:type="spellEnd"/>
                  <w:r w:rsidRPr="00841EB6">
                    <w:rPr>
                      <w:rFonts w:eastAsia="Times New Roman" w:cstheme="minorHAnsi"/>
                      <w:color w:val="000000"/>
                      <w:lang w:eastAsia="sk-SK"/>
                    </w:rPr>
                    <w:t>, PhD.</w:t>
                  </w:r>
                </w:p>
              </w:tc>
            </w:tr>
            <w:tr w:rsidR="00BE7EDF" w:rsidRPr="001E5459" w14:paraId="52E26A49"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090A797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71E1F5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485263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3B00111</w:t>
                  </w:r>
                </w:p>
              </w:tc>
              <w:tc>
                <w:tcPr>
                  <w:tcW w:w="2234" w:type="dxa"/>
                  <w:shd w:val="clear" w:color="auto" w:fill="FFFFFF" w:themeFill="background1"/>
                  <w:tcMar>
                    <w:top w:w="30" w:type="dxa"/>
                    <w:left w:w="30" w:type="dxa"/>
                    <w:bottom w:w="30" w:type="dxa"/>
                    <w:right w:w="30" w:type="dxa"/>
                  </w:tcMar>
                  <w:vAlign w:val="center"/>
                  <w:hideMark/>
                </w:tcPr>
                <w:p w14:paraId="0316D26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úvod do elektroniky</w:t>
                  </w:r>
                </w:p>
              </w:tc>
              <w:tc>
                <w:tcPr>
                  <w:tcW w:w="772" w:type="dxa"/>
                  <w:shd w:val="clear" w:color="auto" w:fill="FFFFFF" w:themeFill="background1"/>
                  <w:tcMar>
                    <w:top w:w="30" w:type="dxa"/>
                    <w:left w:w="30" w:type="dxa"/>
                    <w:bottom w:w="30" w:type="dxa"/>
                    <w:right w:w="30" w:type="dxa"/>
                  </w:tcMar>
                  <w:vAlign w:val="center"/>
                  <w:hideMark/>
                </w:tcPr>
                <w:p w14:paraId="1D91D65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ÚE</w:t>
                  </w:r>
                </w:p>
              </w:tc>
              <w:tc>
                <w:tcPr>
                  <w:tcW w:w="763" w:type="dxa"/>
                  <w:shd w:val="clear" w:color="auto" w:fill="FFFFFF" w:themeFill="background1"/>
                  <w:tcMar>
                    <w:top w:w="30" w:type="dxa"/>
                    <w:left w:w="30" w:type="dxa"/>
                    <w:bottom w:w="30" w:type="dxa"/>
                    <w:right w:w="30" w:type="dxa"/>
                  </w:tcMar>
                  <w:vAlign w:val="center"/>
                  <w:hideMark/>
                </w:tcPr>
                <w:p w14:paraId="7ED982A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7977365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6D6C551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700910B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26D35A0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9" w:type="dxa"/>
                  <w:shd w:val="clear" w:color="auto" w:fill="FFFFFF" w:themeFill="background1"/>
                  <w:tcMar>
                    <w:top w:w="30" w:type="dxa"/>
                    <w:left w:w="30" w:type="dxa"/>
                    <w:bottom w:w="30" w:type="dxa"/>
                    <w:right w:w="30" w:type="dxa"/>
                  </w:tcMar>
                  <w:vAlign w:val="center"/>
                  <w:hideMark/>
                </w:tcPr>
                <w:p w14:paraId="1532A4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Libor Hargaš, PhD.</w:t>
                  </w:r>
                </w:p>
              </w:tc>
            </w:tr>
            <w:tr w:rsidR="00BE7EDF" w:rsidRPr="001E5459" w14:paraId="04F533C3"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3145C6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4F295B6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0A4F1B7" w14:textId="75F1136A" w:rsidR="00BE7EDF" w:rsidRPr="00841EB6" w:rsidRDefault="5C8ED585"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3B0</w:t>
                  </w:r>
                  <w:r w:rsidR="5688FAA0" w:rsidRPr="00841EB6">
                    <w:rPr>
                      <w:rFonts w:eastAsia="Times New Roman" w:cstheme="minorHAnsi"/>
                      <w:color w:val="000000" w:themeColor="text1"/>
                      <w:lang w:eastAsia="sk-SK"/>
                    </w:rPr>
                    <w:t>0113</w:t>
                  </w:r>
                </w:p>
              </w:tc>
              <w:tc>
                <w:tcPr>
                  <w:tcW w:w="2234" w:type="dxa"/>
                  <w:shd w:val="clear" w:color="auto" w:fill="FFFFFF" w:themeFill="background1"/>
                  <w:tcMar>
                    <w:top w:w="30" w:type="dxa"/>
                    <w:left w:w="30" w:type="dxa"/>
                    <w:bottom w:w="30" w:type="dxa"/>
                    <w:right w:w="30" w:type="dxa"/>
                  </w:tcMar>
                  <w:vAlign w:val="center"/>
                  <w:hideMark/>
                </w:tcPr>
                <w:p w14:paraId="52D9A4CA" w14:textId="3C82B960"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Úvod do štúdia </w:t>
                  </w:r>
                </w:p>
              </w:tc>
              <w:tc>
                <w:tcPr>
                  <w:tcW w:w="772" w:type="dxa"/>
                  <w:shd w:val="clear" w:color="auto" w:fill="FFFFFF" w:themeFill="background1"/>
                  <w:tcMar>
                    <w:top w:w="30" w:type="dxa"/>
                    <w:left w:w="30" w:type="dxa"/>
                    <w:bottom w:w="30" w:type="dxa"/>
                    <w:right w:w="30" w:type="dxa"/>
                  </w:tcMar>
                  <w:vAlign w:val="center"/>
                  <w:hideMark/>
                </w:tcPr>
                <w:p w14:paraId="0293B2C7" w14:textId="7E0E790E" w:rsidR="00BE7EDF" w:rsidRPr="00841EB6" w:rsidRDefault="00BE7EDF" w:rsidP="00BE7EDF">
                  <w:pPr>
                    <w:spacing w:after="0" w:line="240" w:lineRule="auto"/>
                    <w:rPr>
                      <w:rFonts w:eastAsia="Times New Roman" w:cstheme="minorHAnsi"/>
                      <w:color w:val="000000"/>
                      <w:lang w:eastAsia="sk-SK"/>
                    </w:rPr>
                  </w:pPr>
                  <w:proofErr w:type="spellStart"/>
                  <w:r w:rsidRPr="00841EB6">
                    <w:rPr>
                      <w:rFonts w:eastAsia="Times New Roman" w:cstheme="minorHAnsi"/>
                      <w:color w:val="000000" w:themeColor="text1"/>
                      <w:lang w:eastAsia="sk-SK"/>
                    </w:rPr>
                    <w:t>UdŠ</w:t>
                  </w:r>
                  <w:proofErr w:type="spellEnd"/>
                </w:p>
              </w:tc>
              <w:tc>
                <w:tcPr>
                  <w:tcW w:w="763" w:type="dxa"/>
                  <w:shd w:val="clear" w:color="auto" w:fill="FFFFFF" w:themeFill="background1"/>
                  <w:tcMar>
                    <w:top w:w="30" w:type="dxa"/>
                    <w:left w:w="30" w:type="dxa"/>
                    <w:bottom w:w="30" w:type="dxa"/>
                    <w:right w:w="30" w:type="dxa"/>
                  </w:tcMar>
                  <w:vAlign w:val="center"/>
                  <w:hideMark/>
                </w:tcPr>
                <w:p w14:paraId="773E2F9E" w14:textId="1A9D79D8"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2 - </w:t>
                  </w:r>
                  <w:r w:rsidR="6C2076B5" w:rsidRPr="00841EB6">
                    <w:rPr>
                      <w:rFonts w:eastAsia="Times New Roman" w:cstheme="minorHAnsi"/>
                      <w:color w:val="000000" w:themeColor="text1"/>
                      <w:lang w:eastAsia="sk-SK"/>
                    </w:rPr>
                    <w:t>0</w:t>
                  </w:r>
                  <w:r w:rsidRPr="00841EB6">
                    <w:rPr>
                      <w:rFonts w:eastAsia="Times New Roman" w:cstheme="minorHAnsi"/>
                      <w:color w:val="000000" w:themeColor="text1"/>
                      <w:lang w:eastAsia="sk-SK"/>
                    </w:rPr>
                    <w:t xml:space="preserve"> - </w:t>
                  </w:r>
                  <w:r w:rsidR="6407CFBD" w:rsidRPr="00841EB6">
                    <w:rPr>
                      <w:rFonts w:eastAsia="Times New Roman" w:cstheme="minorHAnsi"/>
                      <w:color w:val="000000" w:themeColor="text1"/>
                      <w:lang w:eastAsia="sk-SK"/>
                    </w:rPr>
                    <w:t>1</w:t>
                  </w:r>
                </w:p>
              </w:tc>
              <w:tc>
                <w:tcPr>
                  <w:tcW w:w="697" w:type="dxa"/>
                  <w:shd w:val="clear" w:color="auto" w:fill="FFFFFF" w:themeFill="background1"/>
                  <w:tcMar>
                    <w:top w:w="30" w:type="dxa"/>
                    <w:left w:w="30" w:type="dxa"/>
                    <w:bottom w:w="30" w:type="dxa"/>
                    <w:right w:w="30" w:type="dxa"/>
                  </w:tcMar>
                  <w:vAlign w:val="center"/>
                  <w:hideMark/>
                </w:tcPr>
                <w:p w14:paraId="27B5AA8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7F5AC2D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57F1CA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71E7494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9" w:type="dxa"/>
                  <w:shd w:val="clear" w:color="auto" w:fill="FFFFFF" w:themeFill="background1"/>
                  <w:tcMar>
                    <w:top w:w="30" w:type="dxa"/>
                    <w:left w:w="30" w:type="dxa"/>
                    <w:bottom w:w="30" w:type="dxa"/>
                    <w:right w:w="30" w:type="dxa"/>
                  </w:tcMar>
                  <w:vAlign w:val="center"/>
                  <w:hideMark/>
                </w:tcPr>
                <w:p w14:paraId="50F292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Milan Dado, PhD.</w:t>
                  </w:r>
                </w:p>
              </w:tc>
            </w:tr>
            <w:tr w:rsidR="00BE7EDF" w:rsidRPr="001E5459" w14:paraId="3A4E80A6"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4DCF690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28FDEDD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3099397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3B0E103</w:t>
                  </w:r>
                </w:p>
              </w:tc>
              <w:tc>
                <w:tcPr>
                  <w:tcW w:w="2234" w:type="dxa"/>
                  <w:shd w:val="clear" w:color="auto" w:fill="FFFFFF" w:themeFill="background1"/>
                  <w:tcMar>
                    <w:top w:w="30" w:type="dxa"/>
                    <w:left w:w="30" w:type="dxa"/>
                    <w:bottom w:w="30" w:type="dxa"/>
                    <w:right w:w="30" w:type="dxa"/>
                  </w:tcMar>
                  <w:vAlign w:val="center"/>
                  <w:hideMark/>
                </w:tcPr>
                <w:p w14:paraId="013DD86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Matematika 1</w:t>
                  </w:r>
                </w:p>
              </w:tc>
              <w:tc>
                <w:tcPr>
                  <w:tcW w:w="772" w:type="dxa"/>
                  <w:shd w:val="clear" w:color="auto" w:fill="FFFFFF" w:themeFill="background1"/>
                  <w:tcMar>
                    <w:top w:w="30" w:type="dxa"/>
                    <w:left w:w="30" w:type="dxa"/>
                    <w:bottom w:w="30" w:type="dxa"/>
                    <w:right w:w="30" w:type="dxa"/>
                  </w:tcMar>
                  <w:vAlign w:val="center"/>
                  <w:hideMark/>
                </w:tcPr>
                <w:p w14:paraId="3CA3C94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Mat1</w:t>
                  </w:r>
                </w:p>
              </w:tc>
              <w:tc>
                <w:tcPr>
                  <w:tcW w:w="763" w:type="dxa"/>
                  <w:shd w:val="clear" w:color="auto" w:fill="FFFFFF" w:themeFill="background1"/>
                  <w:tcMar>
                    <w:top w:w="30" w:type="dxa"/>
                    <w:left w:w="30" w:type="dxa"/>
                    <w:bottom w:w="30" w:type="dxa"/>
                    <w:right w:w="30" w:type="dxa"/>
                  </w:tcMar>
                  <w:vAlign w:val="center"/>
                  <w:hideMark/>
                </w:tcPr>
                <w:p w14:paraId="726D64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4 - 4 - 0</w:t>
                  </w:r>
                </w:p>
              </w:tc>
              <w:tc>
                <w:tcPr>
                  <w:tcW w:w="697" w:type="dxa"/>
                  <w:shd w:val="clear" w:color="auto" w:fill="FFFFFF" w:themeFill="background1"/>
                  <w:tcMar>
                    <w:top w:w="30" w:type="dxa"/>
                    <w:left w:w="30" w:type="dxa"/>
                    <w:bottom w:w="30" w:type="dxa"/>
                    <w:right w:w="30" w:type="dxa"/>
                  </w:tcMar>
                  <w:vAlign w:val="center"/>
                  <w:hideMark/>
                </w:tcPr>
                <w:p w14:paraId="69C1517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385EE3E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9</w:t>
                  </w:r>
                </w:p>
              </w:tc>
              <w:tc>
                <w:tcPr>
                  <w:tcW w:w="597" w:type="dxa"/>
                  <w:shd w:val="clear" w:color="auto" w:fill="FFFFFF" w:themeFill="background1"/>
                  <w:tcMar>
                    <w:top w:w="30" w:type="dxa"/>
                    <w:left w:w="30" w:type="dxa"/>
                    <w:bottom w:w="30" w:type="dxa"/>
                    <w:right w:w="30" w:type="dxa"/>
                  </w:tcMar>
                  <w:vAlign w:val="center"/>
                  <w:hideMark/>
                </w:tcPr>
                <w:p w14:paraId="2B58D1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095EA7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0F39DF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doc. RNDr. Božena </w:t>
                  </w:r>
                  <w:proofErr w:type="spellStart"/>
                  <w:r w:rsidRPr="00841EB6">
                    <w:rPr>
                      <w:rFonts w:eastAsia="Times New Roman" w:cstheme="minorHAnsi"/>
                      <w:color w:val="000000"/>
                      <w:lang w:eastAsia="sk-SK"/>
                    </w:rPr>
                    <w:t>Dorociaková</w:t>
                  </w:r>
                  <w:proofErr w:type="spellEnd"/>
                  <w:r w:rsidRPr="00841EB6">
                    <w:rPr>
                      <w:rFonts w:eastAsia="Times New Roman" w:cstheme="minorHAnsi"/>
                      <w:color w:val="000000"/>
                      <w:lang w:eastAsia="sk-SK"/>
                    </w:rPr>
                    <w:t>, PhD.</w:t>
                  </w:r>
                </w:p>
              </w:tc>
            </w:tr>
            <w:tr w:rsidR="00BE7EDF" w:rsidRPr="001E5459" w14:paraId="2AFA4C59"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70AA25D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4A7A722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567A6C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3B00207</w:t>
                  </w:r>
                </w:p>
              </w:tc>
              <w:tc>
                <w:tcPr>
                  <w:tcW w:w="2234" w:type="dxa"/>
                  <w:shd w:val="clear" w:color="auto" w:fill="FFFFFF" w:themeFill="background1"/>
                  <w:tcMar>
                    <w:top w:w="30" w:type="dxa"/>
                    <w:left w:w="30" w:type="dxa"/>
                    <w:bottom w:w="30" w:type="dxa"/>
                    <w:right w:w="30" w:type="dxa"/>
                  </w:tcMar>
                  <w:vAlign w:val="center"/>
                  <w:hideMark/>
                </w:tcPr>
                <w:p w14:paraId="31A63F3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aplikovaná fyzika</w:t>
                  </w:r>
                </w:p>
              </w:tc>
              <w:tc>
                <w:tcPr>
                  <w:tcW w:w="772" w:type="dxa"/>
                  <w:shd w:val="clear" w:color="auto" w:fill="FFFFFF" w:themeFill="background1"/>
                  <w:tcMar>
                    <w:top w:w="30" w:type="dxa"/>
                    <w:left w:w="30" w:type="dxa"/>
                    <w:bottom w:w="30" w:type="dxa"/>
                    <w:right w:w="30" w:type="dxa"/>
                  </w:tcMar>
                  <w:vAlign w:val="center"/>
                  <w:hideMark/>
                </w:tcPr>
                <w:p w14:paraId="51D516C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AF</w:t>
                  </w:r>
                </w:p>
              </w:tc>
              <w:tc>
                <w:tcPr>
                  <w:tcW w:w="763" w:type="dxa"/>
                  <w:shd w:val="clear" w:color="auto" w:fill="FFFFFF" w:themeFill="background1"/>
                  <w:tcMar>
                    <w:top w:w="30" w:type="dxa"/>
                    <w:left w:w="30" w:type="dxa"/>
                    <w:bottom w:w="30" w:type="dxa"/>
                    <w:right w:w="30" w:type="dxa"/>
                  </w:tcMar>
                  <w:vAlign w:val="center"/>
                  <w:hideMark/>
                </w:tcPr>
                <w:p w14:paraId="76D871D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3 - 2 - 1</w:t>
                  </w:r>
                </w:p>
              </w:tc>
              <w:tc>
                <w:tcPr>
                  <w:tcW w:w="697" w:type="dxa"/>
                  <w:shd w:val="clear" w:color="auto" w:fill="FFFFFF" w:themeFill="background1"/>
                  <w:tcMar>
                    <w:top w:w="30" w:type="dxa"/>
                    <w:left w:w="30" w:type="dxa"/>
                    <w:bottom w:w="30" w:type="dxa"/>
                    <w:right w:w="30" w:type="dxa"/>
                  </w:tcMar>
                  <w:vAlign w:val="center"/>
                  <w:hideMark/>
                </w:tcPr>
                <w:p w14:paraId="6893335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722692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4CC5EA8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5FC252D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3CF2001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Mgr. Ivan Martinček, PhD.</w:t>
                  </w:r>
                </w:p>
              </w:tc>
            </w:tr>
            <w:tr w:rsidR="00BE7EDF" w:rsidRPr="001E5459" w14:paraId="6781ECB2"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F4FAB9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0E761D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646668F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3B00208</w:t>
                  </w:r>
                </w:p>
              </w:tc>
              <w:tc>
                <w:tcPr>
                  <w:tcW w:w="2234" w:type="dxa"/>
                  <w:shd w:val="clear" w:color="auto" w:fill="FFFFFF" w:themeFill="background1"/>
                  <w:tcMar>
                    <w:top w:w="30" w:type="dxa"/>
                    <w:left w:w="30" w:type="dxa"/>
                    <w:bottom w:w="30" w:type="dxa"/>
                    <w:right w:w="30" w:type="dxa"/>
                  </w:tcMar>
                  <w:vAlign w:val="center"/>
                  <w:hideMark/>
                </w:tcPr>
                <w:p w14:paraId="47D650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skriptovacie jazyky v IKT</w:t>
                  </w:r>
                </w:p>
              </w:tc>
              <w:tc>
                <w:tcPr>
                  <w:tcW w:w="772" w:type="dxa"/>
                  <w:shd w:val="clear" w:color="auto" w:fill="FFFFFF" w:themeFill="background1"/>
                  <w:tcMar>
                    <w:top w:w="30" w:type="dxa"/>
                    <w:left w:w="30" w:type="dxa"/>
                    <w:bottom w:w="30" w:type="dxa"/>
                    <w:right w:w="30" w:type="dxa"/>
                  </w:tcMar>
                  <w:vAlign w:val="center"/>
                  <w:hideMark/>
                </w:tcPr>
                <w:p w14:paraId="03D1BD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SJIKT</w:t>
                  </w:r>
                </w:p>
              </w:tc>
              <w:tc>
                <w:tcPr>
                  <w:tcW w:w="763" w:type="dxa"/>
                  <w:shd w:val="clear" w:color="auto" w:fill="FFFFFF" w:themeFill="background1"/>
                  <w:tcMar>
                    <w:top w:w="30" w:type="dxa"/>
                    <w:left w:w="30" w:type="dxa"/>
                    <w:bottom w:w="30" w:type="dxa"/>
                    <w:right w:w="30" w:type="dxa"/>
                  </w:tcMar>
                  <w:vAlign w:val="center"/>
                  <w:hideMark/>
                </w:tcPr>
                <w:p w14:paraId="205099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4F1B355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61DAAB7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1CF0D20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5DB6B35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450B8F3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Miroslav Benčo, PhD.</w:t>
                  </w:r>
                </w:p>
              </w:tc>
            </w:tr>
            <w:tr w:rsidR="00BE7EDF" w:rsidRPr="001E5459" w14:paraId="3D3F752F"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7E625FF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1F07CDB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096B904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3B0E201</w:t>
                  </w:r>
                </w:p>
              </w:tc>
              <w:tc>
                <w:tcPr>
                  <w:tcW w:w="2234" w:type="dxa"/>
                  <w:shd w:val="clear" w:color="auto" w:fill="FFFFFF" w:themeFill="background1"/>
                  <w:tcMar>
                    <w:top w:w="30" w:type="dxa"/>
                    <w:left w:w="30" w:type="dxa"/>
                    <w:bottom w:w="30" w:type="dxa"/>
                    <w:right w:w="30" w:type="dxa"/>
                  </w:tcMar>
                  <w:vAlign w:val="center"/>
                  <w:hideMark/>
                </w:tcPr>
                <w:p w14:paraId="7E8A4F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Elektrické obvody</w:t>
                  </w:r>
                </w:p>
              </w:tc>
              <w:tc>
                <w:tcPr>
                  <w:tcW w:w="772" w:type="dxa"/>
                  <w:shd w:val="clear" w:color="auto" w:fill="FFFFFF" w:themeFill="background1"/>
                  <w:tcMar>
                    <w:top w:w="30" w:type="dxa"/>
                    <w:left w:w="30" w:type="dxa"/>
                    <w:bottom w:w="30" w:type="dxa"/>
                    <w:right w:w="30" w:type="dxa"/>
                  </w:tcMar>
                  <w:vAlign w:val="center"/>
                  <w:hideMark/>
                </w:tcPr>
                <w:p w14:paraId="1B1F8AE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EO</w:t>
                  </w:r>
                </w:p>
              </w:tc>
              <w:tc>
                <w:tcPr>
                  <w:tcW w:w="763" w:type="dxa"/>
                  <w:shd w:val="clear" w:color="auto" w:fill="FFFFFF" w:themeFill="background1"/>
                  <w:tcMar>
                    <w:top w:w="30" w:type="dxa"/>
                    <w:left w:w="30" w:type="dxa"/>
                    <w:bottom w:w="30" w:type="dxa"/>
                    <w:right w:w="30" w:type="dxa"/>
                  </w:tcMar>
                  <w:vAlign w:val="center"/>
                  <w:hideMark/>
                </w:tcPr>
                <w:p w14:paraId="242148F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2 - 2 - 1</w:t>
                  </w:r>
                </w:p>
              </w:tc>
              <w:tc>
                <w:tcPr>
                  <w:tcW w:w="697" w:type="dxa"/>
                  <w:shd w:val="clear" w:color="auto" w:fill="FFFFFF" w:themeFill="background1"/>
                  <w:tcMar>
                    <w:top w:w="30" w:type="dxa"/>
                    <w:left w:w="30" w:type="dxa"/>
                    <w:bottom w:w="30" w:type="dxa"/>
                    <w:right w:w="30" w:type="dxa"/>
                  </w:tcMar>
                  <w:vAlign w:val="center"/>
                  <w:hideMark/>
                </w:tcPr>
                <w:p w14:paraId="2BF80A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65C2949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74CA467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0EFDD0C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9" w:type="dxa"/>
                  <w:shd w:val="clear" w:color="auto" w:fill="FFFFFF" w:themeFill="background1"/>
                  <w:tcMar>
                    <w:top w:w="30" w:type="dxa"/>
                    <w:left w:w="30" w:type="dxa"/>
                    <w:bottom w:w="30" w:type="dxa"/>
                    <w:right w:w="30" w:type="dxa"/>
                  </w:tcMar>
                  <w:vAlign w:val="center"/>
                  <w:hideMark/>
                </w:tcPr>
                <w:p w14:paraId="3A3FD0F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Milan Smetana, PhD.</w:t>
                  </w:r>
                </w:p>
              </w:tc>
            </w:tr>
            <w:tr w:rsidR="00BE7EDF" w:rsidRPr="001E5459" w14:paraId="04ED46A3"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467F586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1E702AF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502CDF4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3B0E203</w:t>
                  </w:r>
                </w:p>
              </w:tc>
              <w:tc>
                <w:tcPr>
                  <w:tcW w:w="2234" w:type="dxa"/>
                  <w:shd w:val="clear" w:color="auto" w:fill="FFFFFF" w:themeFill="background1"/>
                  <w:tcMar>
                    <w:top w:w="30" w:type="dxa"/>
                    <w:left w:w="30" w:type="dxa"/>
                    <w:bottom w:w="30" w:type="dxa"/>
                    <w:right w:w="30" w:type="dxa"/>
                  </w:tcMar>
                  <w:vAlign w:val="center"/>
                  <w:hideMark/>
                </w:tcPr>
                <w:p w14:paraId="647EA4A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Matematika 2</w:t>
                  </w:r>
                </w:p>
              </w:tc>
              <w:tc>
                <w:tcPr>
                  <w:tcW w:w="772" w:type="dxa"/>
                  <w:shd w:val="clear" w:color="auto" w:fill="FFFFFF" w:themeFill="background1"/>
                  <w:tcMar>
                    <w:top w:w="30" w:type="dxa"/>
                    <w:left w:w="30" w:type="dxa"/>
                    <w:bottom w:w="30" w:type="dxa"/>
                    <w:right w:w="30" w:type="dxa"/>
                  </w:tcMar>
                  <w:vAlign w:val="center"/>
                  <w:hideMark/>
                </w:tcPr>
                <w:p w14:paraId="69803A5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Mat2</w:t>
                  </w:r>
                </w:p>
              </w:tc>
              <w:tc>
                <w:tcPr>
                  <w:tcW w:w="763" w:type="dxa"/>
                  <w:shd w:val="clear" w:color="auto" w:fill="FFFFFF" w:themeFill="background1"/>
                  <w:tcMar>
                    <w:top w:w="30" w:type="dxa"/>
                    <w:left w:w="30" w:type="dxa"/>
                    <w:bottom w:w="30" w:type="dxa"/>
                    <w:right w:w="30" w:type="dxa"/>
                  </w:tcMar>
                  <w:vAlign w:val="center"/>
                  <w:hideMark/>
                </w:tcPr>
                <w:p w14:paraId="774A1B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4 - 3 - 0</w:t>
                  </w:r>
                </w:p>
              </w:tc>
              <w:tc>
                <w:tcPr>
                  <w:tcW w:w="697" w:type="dxa"/>
                  <w:shd w:val="clear" w:color="auto" w:fill="FFFFFF" w:themeFill="background1"/>
                  <w:tcMar>
                    <w:top w:w="30" w:type="dxa"/>
                    <w:left w:w="30" w:type="dxa"/>
                    <w:bottom w:w="30" w:type="dxa"/>
                    <w:right w:w="30" w:type="dxa"/>
                  </w:tcMar>
                  <w:vAlign w:val="center"/>
                  <w:hideMark/>
                </w:tcPr>
                <w:p w14:paraId="710D004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AD1298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8</w:t>
                  </w:r>
                </w:p>
              </w:tc>
              <w:tc>
                <w:tcPr>
                  <w:tcW w:w="597" w:type="dxa"/>
                  <w:shd w:val="clear" w:color="auto" w:fill="FFFFFF" w:themeFill="background1"/>
                  <w:tcMar>
                    <w:top w:w="30" w:type="dxa"/>
                    <w:left w:w="30" w:type="dxa"/>
                    <w:bottom w:w="30" w:type="dxa"/>
                    <w:right w:w="30" w:type="dxa"/>
                  </w:tcMar>
                  <w:vAlign w:val="center"/>
                  <w:hideMark/>
                </w:tcPr>
                <w:p w14:paraId="653298E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61218C1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5F095AC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doc. RNDr. Božena </w:t>
                  </w:r>
                  <w:proofErr w:type="spellStart"/>
                  <w:r w:rsidRPr="00841EB6">
                    <w:rPr>
                      <w:rFonts w:eastAsia="Times New Roman" w:cstheme="minorHAnsi"/>
                      <w:color w:val="000000"/>
                      <w:lang w:eastAsia="sk-SK"/>
                    </w:rPr>
                    <w:t>Dorociaková</w:t>
                  </w:r>
                  <w:proofErr w:type="spellEnd"/>
                  <w:r w:rsidRPr="00841EB6">
                    <w:rPr>
                      <w:rFonts w:eastAsia="Times New Roman" w:cstheme="minorHAnsi"/>
                      <w:color w:val="000000"/>
                      <w:lang w:eastAsia="sk-SK"/>
                    </w:rPr>
                    <w:t>, PhD.</w:t>
                  </w:r>
                </w:p>
              </w:tc>
            </w:tr>
            <w:tr w:rsidR="00BE7EDF" w:rsidRPr="001E5459" w14:paraId="5C8BFFD4"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1DBB9EB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509" w:type="dxa"/>
                  <w:shd w:val="clear" w:color="auto" w:fill="FFFFFF" w:themeFill="background1"/>
                  <w:tcMar>
                    <w:top w:w="30" w:type="dxa"/>
                    <w:left w:w="30" w:type="dxa"/>
                    <w:bottom w:w="30" w:type="dxa"/>
                    <w:right w:w="30" w:type="dxa"/>
                  </w:tcMar>
                  <w:vAlign w:val="center"/>
                  <w:hideMark/>
                </w:tcPr>
                <w:p w14:paraId="41C5124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405BC77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3B0E206</w:t>
                  </w:r>
                </w:p>
              </w:tc>
              <w:tc>
                <w:tcPr>
                  <w:tcW w:w="2234" w:type="dxa"/>
                  <w:shd w:val="clear" w:color="auto" w:fill="FFFFFF" w:themeFill="background1"/>
                  <w:tcMar>
                    <w:top w:w="30" w:type="dxa"/>
                    <w:left w:w="30" w:type="dxa"/>
                    <w:bottom w:w="30" w:type="dxa"/>
                    <w:right w:w="30" w:type="dxa"/>
                  </w:tcMar>
                  <w:vAlign w:val="center"/>
                  <w:hideMark/>
                </w:tcPr>
                <w:p w14:paraId="1BFF587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Prenosové médiá</w:t>
                  </w:r>
                </w:p>
              </w:tc>
              <w:tc>
                <w:tcPr>
                  <w:tcW w:w="772" w:type="dxa"/>
                  <w:shd w:val="clear" w:color="auto" w:fill="FFFFFF" w:themeFill="background1"/>
                  <w:tcMar>
                    <w:top w:w="30" w:type="dxa"/>
                    <w:left w:w="30" w:type="dxa"/>
                    <w:bottom w:w="30" w:type="dxa"/>
                    <w:right w:w="30" w:type="dxa"/>
                  </w:tcMar>
                  <w:vAlign w:val="center"/>
                  <w:hideMark/>
                </w:tcPr>
                <w:p w14:paraId="2DF10D2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PM</w:t>
                  </w:r>
                </w:p>
              </w:tc>
              <w:tc>
                <w:tcPr>
                  <w:tcW w:w="763" w:type="dxa"/>
                  <w:shd w:val="clear" w:color="auto" w:fill="FFFFFF" w:themeFill="background1"/>
                  <w:tcMar>
                    <w:top w:w="30" w:type="dxa"/>
                    <w:left w:w="30" w:type="dxa"/>
                    <w:bottom w:w="30" w:type="dxa"/>
                    <w:right w:w="30" w:type="dxa"/>
                  </w:tcMar>
                  <w:vAlign w:val="center"/>
                  <w:hideMark/>
                </w:tcPr>
                <w:p w14:paraId="1392F8D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2 - 1 - 0</w:t>
                  </w:r>
                </w:p>
              </w:tc>
              <w:tc>
                <w:tcPr>
                  <w:tcW w:w="697" w:type="dxa"/>
                  <w:shd w:val="clear" w:color="auto" w:fill="FFFFFF" w:themeFill="background1"/>
                  <w:tcMar>
                    <w:top w:w="30" w:type="dxa"/>
                    <w:left w:w="30" w:type="dxa"/>
                    <w:bottom w:w="30" w:type="dxa"/>
                    <w:right w:w="30" w:type="dxa"/>
                  </w:tcMar>
                  <w:vAlign w:val="center"/>
                  <w:hideMark/>
                </w:tcPr>
                <w:p w14:paraId="0861689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BF60E7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4995F2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188406D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C073BC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Ing. Daniel Benedikovič, PhD.</w:t>
                  </w:r>
                </w:p>
              </w:tc>
            </w:tr>
            <w:tr w:rsidR="00BE7EDF" w:rsidRPr="001E5459" w14:paraId="3863B9D9"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01E2420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600AFFF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210AC49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3B00309</w:t>
                  </w:r>
                </w:p>
              </w:tc>
              <w:tc>
                <w:tcPr>
                  <w:tcW w:w="2234" w:type="dxa"/>
                  <w:shd w:val="clear" w:color="auto" w:fill="FFFFFF" w:themeFill="background1"/>
                  <w:tcMar>
                    <w:top w:w="30" w:type="dxa"/>
                    <w:left w:w="30" w:type="dxa"/>
                    <w:bottom w:w="30" w:type="dxa"/>
                    <w:right w:w="30" w:type="dxa"/>
                  </w:tcMar>
                  <w:vAlign w:val="center"/>
                  <w:hideMark/>
                </w:tcPr>
                <w:p w14:paraId="3525544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úvod do signálov a systémov</w:t>
                  </w:r>
                </w:p>
              </w:tc>
              <w:tc>
                <w:tcPr>
                  <w:tcW w:w="772" w:type="dxa"/>
                  <w:shd w:val="clear" w:color="auto" w:fill="FFFFFF" w:themeFill="background1"/>
                  <w:tcMar>
                    <w:top w:w="30" w:type="dxa"/>
                    <w:left w:w="30" w:type="dxa"/>
                    <w:bottom w:w="30" w:type="dxa"/>
                    <w:right w:w="30" w:type="dxa"/>
                  </w:tcMar>
                  <w:vAlign w:val="center"/>
                  <w:hideMark/>
                </w:tcPr>
                <w:p w14:paraId="741F568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USS</w:t>
                  </w:r>
                </w:p>
              </w:tc>
              <w:tc>
                <w:tcPr>
                  <w:tcW w:w="763" w:type="dxa"/>
                  <w:shd w:val="clear" w:color="auto" w:fill="FFFFFF" w:themeFill="background1"/>
                  <w:tcMar>
                    <w:top w:w="30" w:type="dxa"/>
                    <w:left w:w="30" w:type="dxa"/>
                    <w:bottom w:w="30" w:type="dxa"/>
                    <w:right w:w="30" w:type="dxa"/>
                  </w:tcMar>
                  <w:vAlign w:val="center"/>
                  <w:hideMark/>
                </w:tcPr>
                <w:p w14:paraId="714742FF" w14:textId="2658200C"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2 - </w:t>
                  </w:r>
                  <w:r w:rsidR="71BAD829" w:rsidRPr="00841EB6">
                    <w:rPr>
                      <w:rFonts w:eastAsia="Times New Roman" w:cstheme="minorHAnsi"/>
                      <w:color w:val="000000" w:themeColor="text1"/>
                      <w:lang w:eastAsia="sk-SK"/>
                    </w:rPr>
                    <w:t>0</w:t>
                  </w:r>
                  <w:r w:rsidRPr="00841EB6">
                    <w:rPr>
                      <w:rFonts w:eastAsia="Times New Roman" w:cstheme="minorHAnsi"/>
                      <w:color w:val="000000" w:themeColor="text1"/>
                      <w:lang w:eastAsia="sk-SK"/>
                    </w:rPr>
                    <w:t>- 2</w:t>
                  </w:r>
                </w:p>
              </w:tc>
              <w:tc>
                <w:tcPr>
                  <w:tcW w:w="697" w:type="dxa"/>
                  <w:shd w:val="clear" w:color="auto" w:fill="FFFFFF" w:themeFill="background1"/>
                  <w:tcMar>
                    <w:top w:w="30" w:type="dxa"/>
                    <w:left w:w="30" w:type="dxa"/>
                    <w:bottom w:w="30" w:type="dxa"/>
                    <w:right w:w="30" w:type="dxa"/>
                  </w:tcMar>
                  <w:vAlign w:val="center"/>
                  <w:hideMark/>
                </w:tcPr>
                <w:p w14:paraId="55E2154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D56A9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60AF48C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3F88471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6A1B67A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Patrik Kamencay, PhD.</w:t>
                  </w:r>
                </w:p>
              </w:tc>
            </w:tr>
            <w:tr w:rsidR="00BE7EDF" w:rsidRPr="001E5459" w14:paraId="22CCFBB8"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64DD874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219CB4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13C53AF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3B00310</w:t>
                  </w:r>
                </w:p>
              </w:tc>
              <w:tc>
                <w:tcPr>
                  <w:tcW w:w="2234" w:type="dxa"/>
                  <w:shd w:val="clear" w:color="auto" w:fill="FFFFFF" w:themeFill="background1"/>
                  <w:tcMar>
                    <w:top w:w="30" w:type="dxa"/>
                    <w:left w:w="30" w:type="dxa"/>
                    <w:bottom w:w="30" w:type="dxa"/>
                    <w:right w:w="30" w:type="dxa"/>
                  </w:tcMar>
                  <w:vAlign w:val="center"/>
                  <w:hideMark/>
                </w:tcPr>
                <w:p w14:paraId="1073CC8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objektové programovacie jazyky 1</w:t>
                  </w:r>
                </w:p>
              </w:tc>
              <w:tc>
                <w:tcPr>
                  <w:tcW w:w="772" w:type="dxa"/>
                  <w:shd w:val="clear" w:color="auto" w:fill="FFFFFF" w:themeFill="background1"/>
                  <w:tcMar>
                    <w:top w:w="30" w:type="dxa"/>
                    <w:left w:w="30" w:type="dxa"/>
                    <w:bottom w:w="30" w:type="dxa"/>
                    <w:right w:w="30" w:type="dxa"/>
                  </w:tcMar>
                  <w:vAlign w:val="center"/>
                  <w:hideMark/>
                </w:tcPr>
                <w:p w14:paraId="4579423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OPJ1</w:t>
                  </w:r>
                </w:p>
              </w:tc>
              <w:tc>
                <w:tcPr>
                  <w:tcW w:w="763" w:type="dxa"/>
                  <w:shd w:val="clear" w:color="auto" w:fill="FFFFFF" w:themeFill="background1"/>
                  <w:tcMar>
                    <w:top w:w="30" w:type="dxa"/>
                    <w:left w:w="30" w:type="dxa"/>
                    <w:bottom w:w="30" w:type="dxa"/>
                    <w:right w:w="30" w:type="dxa"/>
                  </w:tcMar>
                  <w:vAlign w:val="center"/>
                  <w:hideMark/>
                </w:tcPr>
                <w:p w14:paraId="57EEDB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016E5A9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0194EA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48E9A6F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46B6D0B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6E71E78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Miroslav Benčo, PhD.</w:t>
                  </w:r>
                </w:p>
              </w:tc>
            </w:tr>
            <w:tr w:rsidR="00BE7EDF" w:rsidRPr="001E5459" w14:paraId="1C167BF7"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2CE180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61FC89D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3040C48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3B0E301</w:t>
                  </w:r>
                </w:p>
              </w:tc>
              <w:tc>
                <w:tcPr>
                  <w:tcW w:w="2234" w:type="dxa"/>
                  <w:shd w:val="clear" w:color="auto" w:fill="FFFFFF" w:themeFill="background1"/>
                  <w:tcMar>
                    <w:top w:w="30" w:type="dxa"/>
                    <w:left w:w="30" w:type="dxa"/>
                    <w:bottom w:w="30" w:type="dxa"/>
                    <w:right w:w="30" w:type="dxa"/>
                  </w:tcMar>
                  <w:vAlign w:val="center"/>
                  <w:hideMark/>
                </w:tcPr>
                <w:p w14:paraId="3FBFB36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Komunikačné technológie</w:t>
                  </w:r>
                </w:p>
              </w:tc>
              <w:tc>
                <w:tcPr>
                  <w:tcW w:w="772" w:type="dxa"/>
                  <w:shd w:val="clear" w:color="auto" w:fill="FFFFFF" w:themeFill="background1"/>
                  <w:tcMar>
                    <w:top w:w="30" w:type="dxa"/>
                    <w:left w:w="30" w:type="dxa"/>
                    <w:bottom w:w="30" w:type="dxa"/>
                    <w:right w:w="30" w:type="dxa"/>
                  </w:tcMar>
                  <w:vAlign w:val="center"/>
                  <w:hideMark/>
                </w:tcPr>
                <w:p w14:paraId="385239C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KT</w:t>
                  </w:r>
                </w:p>
              </w:tc>
              <w:tc>
                <w:tcPr>
                  <w:tcW w:w="763" w:type="dxa"/>
                  <w:shd w:val="clear" w:color="auto" w:fill="FFFFFF" w:themeFill="background1"/>
                  <w:tcMar>
                    <w:top w:w="30" w:type="dxa"/>
                    <w:left w:w="30" w:type="dxa"/>
                    <w:bottom w:w="30" w:type="dxa"/>
                    <w:right w:w="30" w:type="dxa"/>
                  </w:tcMar>
                  <w:vAlign w:val="center"/>
                  <w:hideMark/>
                </w:tcPr>
                <w:p w14:paraId="457F6C72" w14:textId="1DD23844" w:rsidR="00BE7EDF" w:rsidRPr="00841EB6" w:rsidRDefault="275A33EC"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2</w:t>
                  </w:r>
                  <w:r w:rsidR="00BE7EDF" w:rsidRPr="00841EB6">
                    <w:rPr>
                      <w:rFonts w:eastAsia="Times New Roman" w:cstheme="minorHAnsi"/>
                      <w:color w:val="000000" w:themeColor="text1"/>
                      <w:lang w:eastAsia="sk-SK"/>
                    </w:rPr>
                    <w:t xml:space="preserve"> - 0 - 2</w:t>
                  </w:r>
                </w:p>
              </w:tc>
              <w:tc>
                <w:tcPr>
                  <w:tcW w:w="697" w:type="dxa"/>
                  <w:shd w:val="clear" w:color="auto" w:fill="FFFFFF" w:themeFill="background1"/>
                  <w:tcMar>
                    <w:top w:w="30" w:type="dxa"/>
                    <w:left w:w="30" w:type="dxa"/>
                    <w:bottom w:w="30" w:type="dxa"/>
                    <w:right w:w="30" w:type="dxa"/>
                  </w:tcMar>
                  <w:vAlign w:val="center"/>
                  <w:hideMark/>
                </w:tcPr>
                <w:p w14:paraId="447033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F74601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4E95FFE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6B86522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B0B505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Počta, PhD.</w:t>
                  </w:r>
                </w:p>
              </w:tc>
            </w:tr>
            <w:tr w:rsidR="00BE7EDF" w:rsidRPr="001E5459" w14:paraId="4B1E1041"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259E827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4CFF802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0E4DE4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3B0E302</w:t>
                  </w:r>
                </w:p>
              </w:tc>
              <w:tc>
                <w:tcPr>
                  <w:tcW w:w="2234" w:type="dxa"/>
                  <w:shd w:val="clear" w:color="auto" w:fill="FFFFFF" w:themeFill="background1"/>
                  <w:tcMar>
                    <w:top w:w="30" w:type="dxa"/>
                    <w:left w:w="30" w:type="dxa"/>
                    <w:bottom w:w="30" w:type="dxa"/>
                    <w:right w:w="30" w:type="dxa"/>
                  </w:tcMar>
                  <w:vAlign w:val="center"/>
                  <w:hideMark/>
                </w:tcPr>
                <w:p w14:paraId="672FBF1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Sieťová bezpečnosť</w:t>
                  </w:r>
                </w:p>
              </w:tc>
              <w:tc>
                <w:tcPr>
                  <w:tcW w:w="772" w:type="dxa"/>
                  <w:shd w:val="clear" w:color="auto" w:fill="FFFFFF" w:themeFill="background1"/>
                  <w:tcMar>
                    <w:top w:w="30" w:type="dxa"/>
                    <w:left w:w="30" w:type="dxa"/>
                    <w:bottom w:w="30" w:type="dxa"/>
                    <w:right w:w="30" w:type="dxa"/>
                  </w:tcMar>
                  <w:vAlign w:val="center"/>
                  <w:hideMark/>
                </w:tcPr>
                <w:p w14:paraId="2DC23D1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SB</w:t>
                  </w:r>
                </w:p>
              </w:tc>
              <w:tc>
                <w:tcPr>
                  <w:tcW w:w="763" w:type="dxa"/>
                  <w:shd w:val="clear" w:color="auto" w:fill="FFFFFF" w:themeFill="background1"/>
                  <w:tcMar>
                    <w:top w:w="30" w:type="dxa"/>
                    <w:left w:w="30" w:type="dxa"/>
                    <w:bottom w:w="30" w:type="dxa"/>
                    <w:right w:w="30" w:type="dxa"/>
                  </w:tcMar>
                  <w:vAlign w:val="center"/>
                  <w:hideMark/>
                </w:tcPr>
                <w:p w14:paraId="0FAE134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2425D9D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B23DC0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09BD1C9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36FD8B3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37D3959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Rastislav Pirník, PhD.</w:t>
                  </w:r>
                </w:p>
              </w:tc>
            </w:tr>
            <w:tr w:rsidR="00BE7EDF" w:rsidRPr="001E5459" w14:paraId="4D849D37"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B625E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67BD6F1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695C4CB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3B0E303</w:t>
                  </w:r>
                </w:p>
              </w:tc>
              <w:tc>
                <w:tcPr>
                  <w:tcW w:w="2234" w:type="dxa"/>
                  <w:shd w:val="clear" w:color="auto" w:fill="FFFFFF" w:themeFill="background1"/>
                  <w:tcMar>
                    <w:top w:w="30" w:type="dxa"/>
                    <w:left w:w="30" w:type="dxa"/>
                    <w:bottom w:w="30" w:type="dxa"/>
                    <w:right w:w="30" w:type="dxa"/>
                  </w:tcMar>
                  <w:vAlign w:val="center"/>
                  <w:hideMark/>
                </w:tcPr>
                <w:p w14:paraId="14F8675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Elektromagnetická kompatibilita</w:t>
                  </w:r>
                </w:p>
              </w:tc>
              <w:tc>
                <w:tcPr>
                  <w:tcW w:w="772" w:type="dxa"/>
                  <w:shd w:val="clear" w:color="auto" w:fill="FFFFFF" w:themeFill="background1"/>
                  <w:tcMar>
                    <w:top w:w="30" w:type="dxa"/>
                    <w:left w:w="30" w:type="dxa"/>
                    <w:bottom w:w="30" w:type="dxa"/>
                    <w:right w:w="30" w:type="dxa"/>
                  </w:tcMar>
                  <w:vAlign w:val="center"/>
                  <w:hideMark/>
                </w:tcPr>
                <w:p w14:paraId="18A06FE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EK</w:t>
                  </w:r>
                </w:p>
              </w:tc>
              <w:tc>
                <w:tcPr>
                  <w:tcW w:w="763" w:type="dxa"/>
                  <w:shd w:val="clear" w:color="auto" w:fill="FFFFFF" w:themeFill="background1"/>
                  <w:tcMar>
                    <w:top w:w="30" w:type="dxa"/>
                    <w:left w:w="30" w:type="dxa"/>
                    <w:bottom w:w="30" w:type="dxa"/>
                    <w:right w:w="30" w:type="dxa"/>
                  </w:tcMar>
                  <w:vAlign w:val="center"/>
                  <w:hideMark/>
                </w:tcPr>
                <w:p w14:paraId="5DF1FD2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2 - 1 - 0</w:t>
                  </w:r>
                </w:p>
              </w:tc>
              <w:tc>
                <w:tcPr>
                  <w:tcW w:w="697" w:type="dxa"/>
                  <w:shd w:val="clear" w:color="auto" w:fill="FFFFFF" w:themeFill="background1"/>
                  <w:tcMar>
                    <w:top w:w="30" w:type="dxa"/>
                    <w:left w:w="30" w:type="dxa"/>
                    <w:bottom w:w="30" w:type="dxa"/>
                    <w:right w:w="30" w:type="dxa"/>
                  </w:tcMar>
                  <w:vAlign w:val="center"/>
                  <w:hideMark/>
                </w:tcPr>
                <w:p w14:paraId="278ACF1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338599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97" w:type="dxa"/>
                  <w:shd w:val="clear" w:color="auto" w:fill="FFFFFF" w:themeFill="background1"/>
                  <w:tcMar>
                    <w:top w:w="30" w:type="dxa"/>
                    <w:left w:w="30" w:type="dxa"/>
                    <w:bottom w:w="30" w:type="dxa"/>
                    <w:right w:w="30" w:type="dxa"/>
                  </w:tcMar>
                  <w:vAlign w:val="center"/>
                  <w:hideMark/>
                </w:tcPr>
                <w:p w14:paraId="73D299D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7165146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4DCD06A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Pavol Špánik, PhD.</w:t>
                  </w:r>
                </w:p>
              </w:tc>
            </w:tr>
            <w:tr w:rsidR="00BE7EDF" w:rsidRPr="001E5459" w14:paraId="601CDB61"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7390267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7C1F80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5F8861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3B00406</w:t>
                  </w:r>
                </w:p>
              </w:tc>
              <w:tc>
                <w:tcPr>
                  <w:tcW w:w="2234" w:type="dxa"/>
                  <w:shd w:val="clear" w:color="auto" w:fill="FFFFFF" w:themeFill="background1"/>
                  <w:tcMar>
                    <w:top w:w="30" w:type="dxa"/>
                    <w:left w:w="30" w:type="dxa"/>
                    <w:bottom w:w="30" w:type="dxa"/>
                    <w:right w:w="30" w:type="dxa"/>
                  </w:tcMar>
                  <w:vAlign w:val="center"/>
                  <w:hideMark/>
                </w:tcPr>
                <w:p w14:paraId="0E164ED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objektové programovacie jazyky 2</w:t>
                  </w:r>
                </w:p>
              </w:tc>
              <w:tc>
                <w:tcPr>
                  <w:tcW w:w="772" w:type="dxa"/>
                  <w:shd w:val="clear" w:color="auto" w:fill="FFFFFF" w:themeFill="background1"/>
                  <w:tcMar>
                    <w:top w:w="30" w:type="dxa"/>
                    <w:left w:w="30" w:type="dxa"/>
                    <w:bottom w:w="30" w:type="dxa"/>
                    <w:right w:w="30" w:type="dxa"/>
                  </w:tcMar>
                  <w:vAlign w:val="center"/>
                  <w:hideMark/>
                </w:tcPr>
                <w:p w14:paraId="08DBFA9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OPJ2</w:t>
                  </w:r>
                </w:p>
              </w:tc>
              <w:tc>
                <w:tcPr>
                  <w:tcW w:w="763" w:type="dxa"/>
                  <w:shd w:val="clear" w:color="auto" w:fill="FFFFFF" w:themeFill="background1"/>
                  <w:tcMar>
                    <w:top w:w="30" w:type="dxa"/>
                    <w:left w:w="30" w:type="dxa"/>
                    <w:bottom w:w="30" w:type="dxa"/>
                    <w:right w:w="30" w:type="dxa"/>
                  </w:tcMar>
                  <w:vAlign w:val="center"/>
                  <w:hideMark/>
                </w:tcPr>
                <w:p w14:paraId="7A28E37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0DAC4FE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2682704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751AAE2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1B9733B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2A85DA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Miroslav Benčo, PhD.</w:t>
                  </w:r>
                </w:p>
              </w:tc>
            </w:tr>
            <w:tr w:rsidR="00BE7EDF" w:rsidRPr="001E5459" w14:paraId="42740BA0"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4E18F5A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2E95B4B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40433D5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3B00407</w:t>
                  </w:r>
                </w:p>
              </w:tc>
              <w:tc>
                <w:tcPr>
                  <w:tcW w:w="2234" w:type="dxa"/>
                  <w:shd w:val="clear" w:color="auto" w:fill="FFFFFF" w:themeFill="background1"/>
                  <w:tcMar>
                    <w:top w:w="30" w:type="dxa"/>
                    <w:left w:w="30" w:type="dxa"/>
                    <w:bottom w:w="30" w:type="dxa"/>
                    <w:right w:w="30" w:type="dxa"/>
                  </w:tcMar>
                  <w:vAlign w:val="center"/>
                  <w:hideMark/>
                </w:tcPr>
                <w:p w14:paraId="6E949FB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Počítačové siete 1</w:t>
                  </w:r>
                </w:p>
              </w:tc>
              <w:tc>
                <w:tcPr>
                  <w:tcW w:w="772" w:type="dxa"/>
                  <w:shd w:val="clear" w:color="auto" w:fill="FFFFFF" w:themeFill="background1"/>
                  <w:tcMar>
                    <w:top w:w="30" w:type="dxa"/>
                    <w:left w:w="30" w:type="dxa"/>
                    <w:bottom w:w="30" w:type="dxa"/>
                    <w:right w:w="30" w:type="dxa"/>
                  </w:tcMar>
                  <w:vAlign w:val="center"/>
                  <w:hideMark/>
                </w:tcPr>
                <w:p w14:paraId="56C05EB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PS1</w:t>
                  </w:r>
                </w:p>
              </w:tc>
              <w:tc>
                <w:tcPr>
                  <w:tcW w:w="763" w:type="dxa"/>
                  <w:shd w:val="clear" w:color="auto" w:fill="FFFFFF" w:themeFill="background1"/>
                  <w:tcMar>
                    <w:top w:w="30" w:type="dxa"/>
                    <w:left w:w="30" w:type="dxa"/>
                    <w:bottom w:w="30" w:type="dxa"/>
                    <w:right w:w="30" w:type="dxa"/>
                  </w:tcMar>
                  <w:vAlign w:val="center"/>
                  <w:hideMark/>
                </w:tcPr>
                <w:p w14:paraId="2CFF4D1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2 - 0 - 4</w:t>
                  </w:r>
                </w:p>
              </w:tc>
              <w:tc>
                <w:tcPr>
                  <w:tcW w:w="697" w:type="dxa"/>
                  <w:shd w:val="clear" w:color="auto" w:fill="FFFFFF" w:themeFill="background1"/>
                  <w:tcMar>
                    <w:top w:w="30" w:type="dxa"/>
                    <w:left w:w="30" w:type="dxa"/>
                    <w:bottom w:w="30" w:type="dxa"/>
                    <w:right w:w="30" w:type="dxa"/>
                  </w:tcMar>
                  <w:vAlign w:val="center"/>
                  <w:hideMark/>
                </w:tcPr>
                <w:p w14:paraId="593DD37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33E70B3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7</w:t>
                  </w:r>
                </w:p>
              </w:tc>
              <w:tc>
                <w:tcPr>
                  <w:tcW w:w="597" w:type="dxa"/>
                  <w:shd w:val="clear" w:color="auto" w:fill="FFFFFF" w:themeFill="background1"/>
                  <w:tcMar>
                    <w:top w:w="30" w:type="dxa"/>
                    <w:left w:w="30" w:type="dxa"/>
                    <w:bottom w:w="30" w:type="dxa"/>
                    <w:right w:w="30" w:type="dxa"/>
                  </w:tcMar>
                  <w:vAlign w:val="center"/>
                  <w:hideMark/>
                </w:tcPr>
                <w:p w14:paraId="41A7498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49BB96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3C8E843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Počta, PhD.</w:t>
                  </w:r>
                </w:p>
              </w:tc>
            </w:tr>
            <w:tr w:rsidR="00BE7EDF" w:rsidRPr="001E5459" w14:paraId="0FC13A6A"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78EECF7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lastRenderedPageBreak/>
                    <w:t>2</w:t>
                  </w:r>
                </w:p>
              </w:tc>
              <w:tc>
                <w:tcPr>
                  <w:tcW w:w="509" w:type="dxa"/>
                  <w:shd w:val="clear" w:color="auto" w:fill="FFFFFF" w:themeFill="background1"/>
                  <w:tcMar>
                    <w:top w:w="30" w:type="dxa"/>
                    <w:left w:w="30" w:type="dxa"/>
                    <w:bottom w:w="30" w:type="dxa"/>
                    <w:right w:w="30" w:type="dxa"/>
                  </w:tcMar>
                  <w:vAlign w:val="center"/>
                  <w:hideMark/>
                </w:tcPr>
                <w:p w14:paraId="7C9905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15741B06" w14:textId="3DA56241" w:rsidR="00BE7EDF" w:rsidRPr="00841EB6" w:rsidRDefault="5C8ED585"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3B0</w:t>
                  </w:r>
                  <w:r w:rsidR="19FCE637" w:rsidRPr="00841EB6">
                    <w:rPr>
                      <w:rFonts w:eastAsia="Times New Roman" w:cstheme="minorHAnsi"/>
                      <w:color w:val="000000" w:themeColor="text1"/>
                      <w:lang w:eastAsia="sk-SK"/>
                    </w:rPr>
                    <w:t>E</w:t>
                  </w:r>
                  <w:r w:rsidRPr="00841EB6">
                    <w:rPr>
                      <w:rFonts w:eastAsia="Times New Roman" w:cstheme="minorHAnsi"/>
                      <w:color w:val="000000" w:themeColor="text1"/>
                      <w:lang w:eastAsia="sk-SK"/>
                    </w:rPr>
                    <w:t>40</w:t>
                  </w:r>
                  <w:r w:rsidR="3DBD221D" w:rsidRPr="00841EB6">
                    <w:rPr>
                      <w:rFonts w:eastAsia="Times New Roman" w:cstheme="minorHAnsi"/>
                      <w:color w:val="000000" w:themeColor="text1"/>
                      <w:lang w:eastAsia="sk-SK"/>
                    </w:rPr>
                    <w:t>6</w:t>
                  </w:r>
                </w:p>
              </w:tc>
              <w:tc>
                <w:tcPr>
                  <w:tcW w:w="2234" w:type="dxa"/>
                  <w:shd w:val="clear" w:color="auto" w:fill="FFFFFF" w:themeFill="background1"/>
                  <w:tcMar>
                    <w:top w:w="30" w:type="dxa"/>
                    <w:left w:w="30" w:type="dxa"/>
                    <w:bottom w:w="30" w:type="dxa"/>
                    <w:right w:w="30" w:type="dxa"/>
                  </w:tcMar>
                  <w:vAlign w:val="center"/>
                  <w:hideMark/>
                </w:tcPr>
                <w:p w14:paraId="223D78D8" w14:textId="6A41A8B3" w:rsidR="00BE7EDF" w:rsidRPr="00841EB6" w:rsidRDefault="7BB37D0C"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Optické</w:t>
                  </w:r>
                  <w:r w:rsidR="00BE7EDF" w:rsidRPr="00841EB6">
                    <w:rPr>
                      <w:rFonts w:eastAsia="Times New Roman" w:cstheme="minorHAnsi"/>
                      <w:color w:val="000000" w:themeColor="text1"/>
                      <w:lang w:eastAsia="sk-SK"/>
                    </w:rPr>
                    <w:t xml:space="preserve"> komunikačné technológie </w:t>
                  </w:r>
                </w:p>
              </w:tc>
              <w:tc>
                <w:tcPr>
                  <w:tcW w:w="772" w:type="dxa"/>
                  <w:shd w:val="clear" w:color="auto" w:fill="FFFFFF" w:themeFill="background1"/>
                  <w:tcMar>
                    <w:top w:w="30" w:type="dxa"/>
                    <w:left w:w="30" w:type="dxa"/>
                    <w:bottom w:w="30" w:type="dxa"/>
                    <w:right w:w="30" w:type="dxa"/>
                  </w:tcMar>
                  <w:vAlign w:val="center"/>
                  <w:hideMark/>
                </w:tcPr>
                <w:p w14:paraId="2B51AAC5" w14:textId="73F1C99E" w:rsidR="00BE7EDF" w:rsidRPr="00841EB6" w:rsidRDefault="2FE3F072" w:rsidP="00BE7EDF">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OKT</w:t>
                  </w:r>
                </w:p>
              </w:tc>
              <w:tc>
                <w:tcPr>
                  <w:tcW w:w="763" w:type="dxa"/>
                  <w:shd w:val="clear" w:color="auto" w:fill="FFFFFF" w:themeFill="background1"/>
                  <w:tcMar>
                    <w:top w:w="30" w:type="dxa"/>
                    <w:left w:w="30" w:type="dxa"/>
                    <w:bottom w:w="30" w:type="dxa"/>
                    <w:right w:w="30" w:type="dxa"/>
                  </w:tcMar>
                  <w:vAlign w:val="center"/>
                  <w:hideMark/>
                </w:tcPr>
                <w:p w14:paraId="77111929" w14:textId="6AF608F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2 - </w:t>
                  </w:r>
                  <w:r w:rsidR="6275D818" w:rsidRPr="00841EB6">
                    <w:rPr>
                      <w:rFonts w:eastAsia="Times New Roman" w:cstheme="minorHAnsi"/>
                      <w:color w:val="000000" w:themeColor="text1"/>
                      <w:lang w:eastAsia="sk-SK"/>
                    </w:rPr>
                    <w:t>2</w:t>
                  </w:r>
                  <w:r w:rsidR="5C8ED585" w:rsidRPr="00841EB6">
                    <w:rPr>
                      <w:rFonts w:eastAsia="Times New Roman" w:cstheme="minorHAnsi"/>
                      <w:color w:val="000000" w:themeColor="text1"/>
                      <w:lang w:eastAsia="sk-SK"/>
                    </w:rPr>
                    <w:t xml:space="preserve"> - </w:t>
                  </w:r>
                  <w:r w:rsidR="349B79E5" w:rsidRPr="00841EB6">
                    <w:rPr>
                      <w:rFonts w:eastAsia="Times New Roman" w:cstheme="minorHAnsi"/>
                      <w:color w:val="000000" w:themeColor="text1"/>
                      <w:lang w:eastAsia="sk-SK"/>
                    </w:rPr>
                    <w:t>0</w:t>
                  </w:r>
                </w:p>
              </w:tc>
              <w:tc>
                <w:tcPr>
                  <w:tcW w:w="697" w:type="dxa"/>
                  <w:shd w:val="clear" w:color="auto" w:fill="FFFFFF" w:themeFill="background1"/>
                  <w:tcMar>
                    <w:top w:w="30" w:type="dxa"/>
                    <w:left w:w="30" w:type="dxa"/>
                    <w:bottom w:w="30" w:type="dxa"/>
                    <w:right w:w="30" w:type="dxa"/>
                  </w:tcMar>
                  <w:vAlign w:val="center"/>
                  <w:hideMark/>
                </w:tcPr>
                <w:p w14:paraId="65FF32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0A480F9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7</w:t>
                  </w:r>
                </w:p>
              </w:tc>
              <w:tc>
                <w:tcPr>
                  <w:tcW w:w="597" w:type="dxa"/>
                  <w:shd w:val="clear" w:color="auto" w:fill="FFFFFF" w:themeFill="background1"/>
                  <w:tcMar>
                    <w:top w:w="30" w:type="dxa"/>
                    <w:left w:w="30" w:type="dxa"/>
                    <w:bottom w:w="30" w:type="dxa"/>
                    <w:right w:w="30" w:type="dxa"/>
                  </w:tcMar>
                  <w:vAlign w:val="center"/>
                  <w:hideMark/>
                </w:tcPr>
                <w:p w14:paraId="0989AC5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01A4E20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2D7F8294" w14:textId="6C7D3144" w:rsidR="00BE7EDF" w:rsidRPr="00841EB6" w:rsidRDefault="17A04411"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prof</w:t>
                  </w:r>
                  <w:r w:rsidR="00BE7EDF" w:rsidRPr="00841EB6">
                    <w:rPr>
                      <w:rFonts w:eastAsia="Times New Roman" w:cstheme="minorHAnsi"/>
                      <w:color w:val="000000" w:themeColor="text1"/>
                      <w:lang w:eastAsia="sk-SK"/>
                    </w:rPr>
                    <w:t xml:space="preserve">. Ing. </w:t>
                  </w:r>
                  <w:r w:rsidR="3F2C02CC" w:rsidRPr="00841EB6">
                    <w:rPr>
                      <w:rFonts w:eastAsia="Times New Roman" w:cstheme="minorHAnsi"/>
                      <w:color w:val="000000" w:themeColor="text1"/>
                      <w:lang w:eastAsia="sk-SK"/>
                    </w:rPr>
                    <w:t>Milan Dado</w:t>
                  </w:r>
                  <w:r w:rsidR="005016FB">
                    <w:rPr>
                      <w:rFonts w:eastAsia="Times New Roman" w:cstheme="minorHAnsi"/>
                      <w:color w:val="000000" w:themeColor="text1"/>
                      <w:lang w:eastAsia="sk-SK"/>
                    </w:rPr>
                    <w:t xml:space="preserve"> </w:t>
                  </w:r>
                  <w:r w:rsidR="00BE7EDF" w:rsidRPr="00841EB6">
                    <w:rPr>
                      <w:rFonts w:eastAsia="Times New Roman" w:cstheme="minorHAnsi"/>
                      <w:color w:val="000000" w:themeColor="text1"/>
                      <w:lang w:eastAsia="sk-SK"/>
                    </w:rPr>
                    <w:t>, PhD.</w:t>
                  </w:r>
                </w:p>
              </w:tc>
            </w:tr>
            <w:tr w:rsidR="00BE7EDF" w:rsidRPr="001E5459" w14:paraId="53B2F85F"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02EAC0E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02F7053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5990066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3B0E401</w:t>
                  </w:r>
                </w:p>
              </w:tc>
              <w:tc>
                <w:tcPr>
                  <w:tcW w:w="2234" w:type="dxa"/>
                  <w:shd w:val="clear" w:color="auto" w:fill="FFFFFF" w:themeFill="background1"/>
                  <w:tcMar>
                    <w:top w:w="30" w:type="dxa"/>
                    <w:left w:w="30" w:type="dxa"/>
                    <w:bottom w:w="30" w:type="dxa"/>
                    <w:right w:w="30" w:type="dxa"/>
                  </w:tcMar>
                  <w:vAlign w:val="center"/>
                  <w:hideMark/>
                </w:tcPr>
                <w:p w14:paraId="0551A5F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Projekt z IKT</w:t>
                  </w:r>
                </w:p>
              </w:tc>
              <w:tc>
                <w:tcPr>
                  <w:tcW w:w="772" w:type="dxa"/>
                  <w:shd w:val="clear" w:color="auto" w:fill="FFFFFF" w:themeFill="background1"/>
                  <w:tcMar>
                    <w:top w:w="30" w:type="dxa"/>
                    <w:left w:w="30" w:type="dxa"/>
                    <w:bottom w:w="30" w:type="dxa"/>
                    <w:right w:w="30" w:type="dxa"/>
                  </w:tcMar>
                  <w:vAlign w:val="center"/>
                  <w:hideMark/>
                </w:tcPr>
                <w:p w14:paraId="2857DBF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PIKT</w:t>
                  </w:r>
                </w:p>
              </w:tc>
              <w:tc>
                <w:tcPr>
                  <w:tcW w:w="763" w:type="dxa"/>
                  <w:shd w:val="clear" w:color="auto" w:fill="FFFFFF" w:themeFill="background1"/>
                  <w:tcMar>
                    <w:top w:w="30" w:type="dxa"/>
                    <w:left w:w="30" w:type="dxa"/>
                    <w:bottom w:w="30" w:type="dxa"/>
                    <w:right w:w="30" w:type="dxa"/>
                  </w:tcMar>
                  <w:vAlign w:val="center"/>
                  <w:hideMark/>
                </w:tcPr>
                <w:p w14:paraId="4D9DEB7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0 - 0 - 6</w:t>
                  </w:r>
                </w:p>
              </w:tc>
              <w:tc>
                <w:tcPr>
                  <w:tcW w:w="697" w:type="dxa"/>
                  <w:shd w:val="clear" w:color="auto" w:fill="FFFFFF" w:themeFill="background1"/>
                  <w:tcMar>
                    <w:top w:w="30" w:type="dxa"/>
                    <w:left w:w="30" w:type="dxa"/>
                    <w:bottom w:w="30" w:type="dxa"/>
                    <w:right w:w="30" w:type="dxa"/>
                  </w:tcMar>
                  <w:vAlign w:val="center"/>
                  <w:hideMark/>
                </w:tcPr>
                <w:p w14:paraId="3E5F2D8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6462E3E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6</w:t>
                  </w:r>
                </w:p>
              </w:tc>
              <w:tc>
                <w:tcPr>
                  <w:tcW w:w="597" w:type="dxa"/>
                  <w:shd w:val="clear" w:color="auto" w:fill="FFFFFF" w:themeFill="background1"/>
                  <w:tcMar>
                    <w:top w:w="30" w:type="dxa"/>
                    <w:left w:w="30" w:type="dxa"/>
                    <w:bottom w:w="30" w:type="dxa"/>
                    <w:right w:w="30" w:type="dxa"/>
                  </w:tcMar>
                  <w:vAlign w:val="center"/>
                  <w:hideMark/>
                </w:tcPr>
                <w:p w14:paraId="40CD9D1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2B10271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25B9606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Brída, PhD.</w:t>
                  </w:r>
                </w:p>
              </w:tc>
            </w:tr>
            <w:tr w:rsidR="00BE7EDF" w:rsidRPr="001E5459" w14:paraId="39816DFC"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13EF48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5DCB969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665CD0D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3B00506</w:t>
                  </w:r>
                </w:p>
              </w:tc>
              <w:tc>
                <w:tcPr>
                  <w:tcW w:w="2234" w:type="dxa"/>
                  <w:shd w:val="clear" w:color="auto" w:fill="FFFFFF" w:themeFill="background1"/>
                  <w:tcMar>
                    <w:top w:w="30" w:type="dxa"/>
                    <w:left w:w="30" w:type="dxa"/>
                    <w:bottom w:w="30" w:type="dxa"/>
                    <w:right w:w="30" w:type="dxa"/>
                  </w:tcMar>
                  <w:vAlign w:val="center"/>
                  <w:hideMark/>
                </w:tcPr>
                <w:p w14:paraId="11C45B2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Počítačové siete 2</w:t>
                  </w:r>
                </w:p>
              </w:tc>
              <w:tc>
                <w:tcPr>
                  <w:tcW w:w="772" w:type="dxa"/>
                  <w:shd w:val="clear" w:color="auto" w:fill="FFFFFF" w:themeFill="background1"/>
                  <w:tcMar>
                    <w:top w:w="30" w:type="dxa"/>
                    <w:left w:w="30" w:type="dxa"/>
                    <w:bottom w:w="30" w:type="dxa"/>
                    <w:right w:w="30" w:type="dxa"/>
                  </w:tcMar>
                  <w:vAlign w:val="center"/>
                  <w:hideMark/>
                </w:tcPr>
                <w:p w14:paraId="34E92CC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PS2</w:t>
                  </w:r>
                </w:p>
              </w:tc>
              <w:tc>
                <w:tcPr>
                  <w:tcW w:w="763" w:type="dxa"/>
                  <w:shd w:val="clear" w:color="auto" w:fill="FFFFFF" w:themeFill="background1"/>
                  <w:tcMar>
                    <w:top w:w="30" w:type="dxa"/>
                    <w:left w:w="30" w:type="dxa"/>
                    <w:bottom w:w="30" w:type="dxa"/>
                    <w:right w:w="30" w:type="dxa"/>
                  </w:tcMar>
                  <w:vAlign w:val="center"/>
                  <w:hideMark/>
                </w:tcPr>
                <w:p w14:paraId="70687B3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2 - 0 - 4</w:t>
                  </w:r>
                </w:p>
              </w:tc>
              <w:tc>
                <w:tcPr>
                  <w:tcW w:w="697" w:type="dxa"/>
                  <w:shd w:val="clear" w:color="auto" w:fill="FFFFFF" w:themeFill="background1"/>
                  <w:tcMar>
                    <w:top w:w="30" w:type="dxa"/>
                    <w:left w:w="30" w:type="dxa"/>
                    <w:bottom w:w="30" w:type="dxa"/>
                    <w:right w:w="30" w:type="dxa"/>
                  </w:tcMar>
                  <w:vAlign w:val="center"/>
                  <w:hideMark/>
                </w:tcPr>
                <w:p w14:paraId="734B65B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2E89DFA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7</w:t>
                  </w:r>
                </w:p>
              </w:tc>
              <w:tc>
                <w:tcPr>
                  <w:tcW w:w="597" w:type="dxa"/>
                  <w:shd w:val="clear" w:color="auto" w:fill="FFFFFF" w:themeFill="background1"/>
                  <w:tcMar>
                    <w:top w:w="30" w:type="dxa"/>
                    <w:left w:w="30" w:type="dxa"/>
                    <w:bottom w:w="30" w:type="dxa"/>
                    <w:right w:w="30" w:type="dxa"/>
                  </w:tcMar>
                  <w:vAlign w:val="center"/>
                  <w:hideMark/>
                </w:tcPr>
                <w:p w14:paraId="7A557F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3D0570A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4C08A2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Počta, PhD.</w:t>
                  </w:r>
                </w:p>
              </w:tc>
            </w:tr>
            <w:tr w:rsidR="00BE7EDF" w:rsidRPr="001E5459" w14:paraId="0B8BE02E"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356538A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073A81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6A90C05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3B00509</w:t>
                  </w:r>
                </w:p>
              </w:tc>
              <w:tc>
                <w:tcPr>
                  <w:tcW w:w="2234" w:type="dxa"/>
                  <w:shd w:val="clear" w:color="auto" w:fill="FFFFFF" w:themeFill="background1"/>
                  <w:tcMar>
                    <w:top w:w="30" w:type="dxa"/>
                    <w:left w:w="30" w:type="dxa"/>
                    <w:bottom w:w="30" w:type="dxa"/>
                    <w:right w:w="30" w:type="dxa"/>
                  </w:tcMar>
                  <w:vAlign w:val="center"/>
                  <w:hideMark/>
                </w:tcPr>
                <w:p w14:paraId="4E2F099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Bezdrôtové systémy</w:t>
                  </w:r>
                </w:p>
              </w:tc>
              <w:tc>
                <w:tcPr>
                  <w:tcW w:w="772" w:type="dxa"/>
                  <w:shd w:val="clear" w:color="auto" w:fill="FFFFFF" w:themeFill="background1"/>
                  <w:tcMar>
                    <w:top w:w="30" w:type="dxa"/>
                    <w:left w:w="30" w:type="dxa"/>
                    <w:bottom w:w="30" w:type="dxa"/>
                    <w:right w:w="30" w:type="dxa"/>
                  </w:tcMar>
                  <w:vAlign w:val="center"/>
                  <w:hideMark/>
                </w:tcPr>
                <w:p w14:paraId="7D90C79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BS</w:t>
                  </w:r>
                </w:p>
              </w:tc>
              <w:tc>
                <w:tcPr>
                  <w:tcW w:w="763" w:type="dxa"/>
                  <w:shd w:val="clear" w:color="auto" w:fill="FFFFFF" w:themeFill="background1"/>
                  <w:tcMar>
                    <w:top w:w="30" w:type="dxa"/>
                    <w:left w:w="30" w:type="dxa"/>
                    <w:bottom w:w="30" w:type="dxa"/>
                    <w:right w:w="30" w:type="dxa"/>
                  </w:tcMar>
                  <w:vAlign w:val="center"/>
                  <w:hideMark/>
                </w:tcPr>
                <w:p w14:paraId="3645D9D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30C34C8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4F5C74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597" w:type="dxa"/>
                  <w:shd w:val="clear" w:color="auto" w:fill="FFFFFF" w:themeFill="background1"/>
                  <w:tcMar>
                    <w:top w:w="30" w:type="dxa"/>
                    <w:left w:w="30" w:type="dxa"/>
                    <w:bottom w:w="30" w:type="dxa"/>
                    <w:right w:w="30" w:type="dxa"/>
                  </w:tcMar>
                  <w:vAlign w:val="center"/>
                  <w:hideMark/>
                </w:tcPr>
                <w:p w14:paraId="28E36E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3817A14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7D9300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Brída, PhD.</w:t>
                  </w:r>
                </w:p>
              </w:tc>
            </w:tr>
            <w:tr w:rsidR="00BE7EDF" w:rsidRPr="001E5459" w14:paraId="728BCED3"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102407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513F80B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C3A3C43" w14:textId="515C87CE" w:rsidR="00BE7EDF" w:rsidRPr="00841EB6" w:rsidRDefault="689AEC93"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3B0A504</w:t>
                  </w:r>
                </w:p>
              </w:tc>
              <w:tc>
                <w:tcPr>
                  <w:tcW w:w="2234" w:type="dxa"/>
                  <w:shd w:val="clear" w:color="auto" w:fill="FFFFFF" w:themeFill="background1"/>
                  <w:tcMar>
                    <w:top w:w="30" w:type="dxa"/>
                    <w:left w:w="30" w:type="dxa"/>
                    <w:bottom w:w="30" w:type="dxa"/>
                    <w:right w:w="30" w:type="dxa"/>
                  </w:tcMar>
                  <w:vAlign w:val="center"/>
                  <w:hideMark/>
                </w:tcPr>
                <w:p w14:paraId="31267DE7" w14:textId="65D2CE63" w:rsidR="00BE7EDF" w:rsidRPr="00841EB6" w:rsidRDefault="23008C03"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Komunikačná bezpečnosť</w:t>
                  </w:r>
                </w:p>
              </w:tc>
              <w:tc>
                <w:tcPr>
                  <w:tcW w:w="772" w:type="dxa"/>
                  <w:shd w:val="clear" w:color="auto" w:fill="FFFFFF" w:themeFill="background1"/>
                  <w:tcMar>
                    <w:top w:w="30" w:type="dxa"/>
                    <w:left w:w="30" w:type="dxa"/>
                    <w:bottom w:w="30" w:type="dxa"/>
                    <w:right w:w="30" w:type="dxa"/>
                  </w:tcMar>
                  <w:vAlign w:val="center"/>
                  <w:hideMark/>
                </w:tcPr>
                <w:p w14:paraId="2CB8DD29" w14:textId="6344A306" w:rsidR="00BE7EDF" w:rsidRPr="00841EB6" w:rsidRDefault="2871B788" w:rsidP="00BE7EDF">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KB</w:t>
                  </w:r>
                </w:p>
              </w:tc>
              <w:tc>
                <w:tcPr>
                  <w:tcW w:w="763" w:type="dxa"/>
                  <w:shd w:val="clear" w:color="auto" w:fill="FFFFFF" w:themeFill="background1"/>
                  <w:tcMar>
                    <w:top w:w="30" w:type="dxa"/>
                    <w:left w:w="30" w:type="dxa"/>
                    <w:bottom w:w="30" w:type="dxa"/>
                    <w:right w:w="30" w:type="dxa"/>
                  </w:tcMar>
                  <w:vAlign w:val="center"/>
                  <w:hideMark/>
                </w:tcPr>
                <w:p w14:paraId="4B094A5B" w14:textId="4618F7B4" w:rsidR="00BE7EDF" w:rsidRPr="00841EB6" w:rsidRDefault="2871B788"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w:t>
                  </w:r>
                  <w:r w:rsidR="00BE7EDF" w:rsidRPr="00841EB6">
                    <w:rPr>
                      <w:rFonts w:eastAsia="Times New Roman" w:cstheme="minorHAnsi"/>
                      <w:color w:val="000000" w:themeColor="text1"/>
                      <w:lang w:eastAsia="sk-SK"/>
                    </w:rPr>
                    <w:t xml:space="preserve"> - </w:t>
                  </w:r>
                  <w:r w:rsidR="0BAED46E" w:rsidRPr="00841EB6">
                    <w:rPr>
                      <w:rFonts w:eastAsia="Times New Roman" w:cstheme="minorHAnsi"/>
                      <w:color w:val="000000" w:themeColor="text1"/>
                      <w:lang w:eastAsia="sk-SK"/>
                    </w:rPr>
                    <w:t>1</w:t>
                  </w:r>
                  <w:r w:rsidR="00BE7EDF" w:rsidRPr="00841EB6">
                    <w:rPr>
                      <w:rFonts w:eastAsia="Times New Roman" w:cstheme="minorHAnsi"/>
                      <w:color w:val="000000" w:themeColor="text1"/>
                      <w:lang w:eastAsia="sk-SK"/>
                    </w:rPr>
                    <w:t xml:space="preserve"> - </w:t>
                  </w:r>
                  <w:r w:rsidR="7BE93F99" w:rsidRPr="00841EB6">
                    <w:rPr>
                      <w:rFonts w:eastAsia="Times New Roman" w:cstheme="minorHAnsi"/>
                      <w:color w:val="000000" w:themeColor="text1"/>
                      <w:lang w:eastAsia="sk-SK"/>
                    </w:rPr>
                    <w:t>1</w:t>
                  </w:r>
                </w:p>
              </w:tc>
              <w:tc>
                <w:tcPr>
                  <w:tcW w:w="697" w:type="dxa"/>
                  <w:shd w:val="clear" w:color="auto" w:fill="FFFFFF" w:themeFill="background1"/>
                  <w:tcMar>
                    <w:top w:w="30" w:type="dxa"/>
                    <w:left w:w="30" w:type="dxa"/>
                    <w:bottom w:w="30" w:type="dxa"/>
                    <w:right w:w="30" w:type="dxa"/>
                  </w:tcMar>
                  <w:vAlign w:val="center"/>
                  <w:hideMark/>
                </w:tcPr>
                <w:p w14:paraId="3E7664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EF825A8" w14:textId="46E387C9" w:rsidR="00BE7EDF" w:rsidRPr="00841EB6" w:rsidRDefault="34163E14"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6</w:t>
                  </w:r>
                </w:p>
              </w:tc>
              <w:tc>
                <w:tcPr>
                  <w:tcW w:w="597" w:type="dxa"/>
                  <w:shd w:val="clear" w:color="auto" w:fill="FFFFFF" w:themeFill="background1"/>
                  <w:tcMar>
                    <w:top w:w="30" w:type="dxa"/>
                    <w:left w:w="30" w:type="dxa"/>
                    <w:bottom w:w="30" w:type="dxa"/>
                    <w:right w:w="30" w:type="dxa"/>
                  </w:tcMar>
                  <w:vAlign w:val="center"/>
                  <w:hideMark/>
                </w:tcPr>
                <w:p w14:paraId="70C9795E" w14:textId="21DD0A3B" w:rsidR="00BE7EDF" w:rsidRPr="00841EB6" w:rsidRDefault="41B42487"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w:t>
                  </w:r>
                </w:p>
              </w:tc>
              <w:tc>
                <w:tcPr>
                  <w:tcW w:w="575" w:type="dxa"/>
                  <w:shd w:val="clear" w:color="auto" w:fill="FFFFFF" w:themeFill="background1"/>
                  <w:tcMar>
                    <w:top w:w="30" w:type="dxa"/>
                    <w:left w:w="30" w:type="dxa"/>
                    <w:bottom w:w="30" w:type="dxa"/>
                    <w:right w:w="30" w:type="dxa"/>
                  </w:tcMar>
                  <w:vAlign w:val="center"/>
                  <w:hideMark/>
                </w:tcPr>
                <w:p w14:paraId="7C41F51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096493EE" w14:textId="412CD022" w:rsidR="00BE7EDF" w:rsidRPr="00841EB6" w:rsidRDefault="2348CD62"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doc</w:t>
                  </w:r>
                  <w:r w:rsidR="00BE7EDF" w:rsidRPr="00841EB6">
                    <w:rPr>
                      <w:rFonts w:eastAsia="Times New Roman" w:cstheme="minorHAnsi"/>
                      <w:color w:val="000000" w:themeColor="text1"/>
                      <w:lang w:eastAsia="sk-SK"/>
                    </w:rPr>
                    <w:t xml:space="preserve">. Ing. </w:t>
                  </w:r>
                  <w:r w:rsidR="0D914538" w:rsidRPr="00841EB6">
                    <w:rPr>
                      <w:rFonts w:eastAsia="Times New Roman" w:cstheme="minorHAnsi"/>
                      <w:color w:val="000000" w:themeColor="text1"/>
                      <w:lang w:eastAsia="sk-SK"/>
                    </w:rPr>
                    <w:t>Rastislav Pirník</w:t>
                  </w:r>
                  <w:r w:rsidR="00BE7EDF" w:rsidRPr="00841EB6">
                    <w:rPr>
                      <w:rFonts w:eastAsia="Times New Roman" w:cstheme="minorHAnsi"/>
                      <w:color w:val="000000" w:themeColor="text1"/>
                      <w:lang w:eastAsia="sk-SK"/>
                    </w:rPr>
                    <w:t>, PhD.</w:t>
                  </w:r>
                </w:p>
              </w:tc>
            </w:tr>
            <w:tr w:rsidR="00BE7EDF" w:rsidRPr="001E5459" w14:paraId="3307FCE6"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788A6B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7155F70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9F2AED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3B0E501</w:t>
                  </w:r>
                </w:p>
              </w:tc>
              <w:tc>
                <w:tcPr>
                  <w:tcW w:w="2234" w:type="dxa"/>
                  <w:shd w:val="clear" w:color="auto" w:fill="FFFFFF" w:themeFill="background1"/>
                  <w:tcMar>
                    <w:top w:w="30" w:type="dxa"/>
                    <w:left w:w="30" w:type="dxa"/>
                    <w:bottom w:w="30" w:type="dxa"/>
                    <w:right w:w="30" w:type="dxa"/>
                  </w:tcMar>
                  <w:vAlign w:val="center"/>
                  <w:hideMark/>
                </w:tcPr>
                <w:p w14:paraId="3E2B671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Bakalársky projekt z IKT 1</w:t>
                  </w:r>
                </w:p>
              </w:tc>
              <w:tc>
                <w:tcPr>
                  <w:tcW w:w="772" w:type="dxa"/>
                  <w:shd w:val="clear" w:color="auto" w:fill="FFFFFF" w:themeFill="background1"/>
                  <w:tcMar>
                    <w:top w:w="30" w:type="dxa"/>
                    <w:left w:w="30" w:type="dxa"/>
                    <w:bottom w:w="30" w:type="dxa"/>
                    <w:right w:w="30" w:type="dxa"/>
                  </w:tcMar>
                  <w:vAlign w:val="center"/>
                  <w:hideMark/>
                </w:tcPr>
                <w:p w14:paraId="221DF1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BPIKT1</w:t>
                  </w:r>
                </w:p>
              </w:tc>
              <w:tc>
                <w:tcPr>
                  <w:tcW w:w="763" w:type="dxa"/>
                  <w:shd w:val="clear" w:color="auto" w:fill="FFFFFF" w:themeFill="background1"/>
                  <w:tcMar>
                    <w:top w:w="30" w:type="dxa"/>
                    <w:left w:w="30" w:type="dxa"/>
                    <w:bottom w:w="30" w:type="dxa"/>
                    <w:right w:w="30" w:type="dxa"/>
                  </w:tcMar>
                  <w:vAlign w:val="center"/>
                  <w:hideMark/>
                </w:tcPr>
                <w:p w14:paraId="71B3C0E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0 - 0 - 2</w:t>
                  </w:r>
                </w:p>
              </w:tc>
              <w:tc>
                <w:tcPr>
                  <w:tcW w:w="697" w:type="dxa"/>
                  <w:shd w:val="clear" w:color="auto" w:fill="FFFFFF" w:themeFill="background1"/>
                  <w:tcMar>
                    <w:top w:w="30" w:type="dxa"/>
                    <w:left w:w="30" w:type="dxa"/>
                    <w:bottom w:w="30" w:type="dxa"/>
                    <w:right w:w="30" w:type="dxa"/>
                  </w:tcMar>
                  <w:vAlign w:val="center"/>
                  <w:hideMark/>
                </w:tcPr>
                <w:p w14:paraId="17FC3C5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42A337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97" w:type="dxa"/>
                  <w:shd w:val="clear" w:color="auto" w:fill="FFFFFF" w:themeFill="background1"/>
                  <w:tcMar>
                    <w:top w:w="30" w:type="dxa"/>
                    <w:left w:w="30" w:type="dxa"/>
                    <w:bottom w:w="30" w:type="dxa"/>
                    <w:right w:w="30" w:type="dxa"/>
                  </w:tcMar>
                  <w:vAlign w:val="center"/>
                  <w:hideMark/>
                </w:tcPr>
                <w:p w14:paraId="0A8BC98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2FBEFEC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4D403397" w14:textId="3CBAF5EF"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doc. Ing. </w:t>
                  </w:r>
                  <w:r w:rsidR="00A273DA" w:rsidRPr="00841EB6">
                    <w:rPr>
                      <w:rFonts w:eastAsia="Times New Roman" w:cstheme="minorHAnsi"/>
                      <w:color w:val="000000" w:themeColor="text1"/>
                      <w:lang w:eastAsia="sk-SK"/>
                    </w:rPr>
                    <w:t>Juraj Machaj</w:t>
                  </w:r>
                  <w:r w:rsidR="5CCC31C1" w:rsidRPr="00841EB6">
                    <w:rPr>
                      <w:rFonts w:eastAsia="Times New Roman" w:cstheme="minorHAnsi"/>
                      <w:color w:val="000000" w:themeColor="text1"/>
                      <w:lang w:eastAsia="sk-SK"/>
                    </w:rPr>
                    <w:t>,</w:t>
                  </w:r>
                  <w:r w:rsidRPr="00841EB6">
                    <w:rPr>
                      <w:rFonts w:eastAsia="Times New Roman" w:cstheme="minorHAnsi"/>
                      <w:color w:val="000000" w:themeColor="text1"/>
                      <w:lang w:eastAsia="sk-SK"/>
                    </w:rPr>
                    <w:t xml:space="preserve"> PhD.</w:t>
                  </w:r>
                </w:p>
              </w:tc>
            </w:tr>
            <w:tr w:rsidR="00BE7EDF" w:rsidRPr="001E5459" w14:paraId="47054C3A"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547DE39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7C91D2A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14A471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3B0E502</w:t>
                  </w:r>
                </w:p>
              </w:tc>
              <w:tc>
                <w:tcPr>
                  <w:tcW w:w="2234" w:type="dxa"/>
                  <w:shd w:val="clear" w:color="auto" w:fill="FFFFFF" w:themeFill="background1"/>
                  <w:tcMar>
                    <w:top w:w="30" w:type="dxa"/>
                    <w:left w:w="30" w:type="dxa"/>
                    <w:bottom w:w="30" w:type="dxa"/>
                    <w:right w:w="30" w:type="dxa"/>
                  </w:tcMar>
                  <w:vAlign w:val="center"/>
                  <w:hideMark/>
                </w:tcPr>
                <w:p w14:paraId="1996776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772" w:type="dxa"/>
                  <w:shd w:val="clear" w:color="auto" w:fill="FFFFFF" w:themeFill="background1"/>
                  <w:tcMar>
                    <w:top w:w="30" w:type="dxa"/>
                    <w:left w:w="30" w:type="dxa"/>
                    <w:bottom w:w="30" w:type="dxa"/>
                    <w:right w:w="30" w:type="dxa"/>
                  </w:tcMar>
                  <w:vAlign w:val="center"/>
                  <w:hideMark/>
                </w:tcPr>
                <w:p w14:paraId="3C6F84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OPIKT5</w:t>
                  </w:r>
                </w:p>
              </w:tc>
              <w:tc>
                <w:tcPr>
                  <w:tcW w:w="763" w:type="dxa"/>
                  <w:shd w:val="clear" w:color="auto" w:fill="FFFFFF" w:themeFill="background1"/>
                  <w:tcMar>
                    <w:top w:w="30" w:type="dxa"/>
                    <w:left w:w="30" w:type="dxa"/>
                    <w:bottom w:w="30" w:type="dxa"/>
                    <w:right w:w="30" w:type="dxa"/>
                  </w:tcMar>
                  <w:vAlign w:val="center"/>
                  <w:hideMark/>
                </w:tcPr>
                <w:p w14:paraId="1D45D43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697" w:type="dxa"/>
                  <w:shd w:val="clear" w:color="auto" w:fill="FFFFFF" w:themeFill="background1"/>
                  <w:tcMar>
                    <w:top w:w="30" w:type="dxa"/>
                    <w:left w:w="30" w:type="dxa"/>
                    <w:bottom w:w="30" w:type="dxa"/>
                    <w:right w:w="30" w:type="dxa"/>
                  </w:tcMar>
                  <w:vAlign w:val="center"/>
                  <w:hideMark/>
                </w:tcPr>
                <w:p w14:paraId="1AEC401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7464807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597" w:type="dxa"/>
                  <w:shd w:val="clear" w:color="auto" w:fill="FFFFFF" w:themeFill="background1"/>
                  <w:tcMar>
                    <w:top w:w="30" w:type="dxa"/>
                    <w:left w:w="30" w:type="dxa"/>
                    <w:bottom w:w="30" w:type="dxa"/>
                    <w:right w:w="30" w:type="dxa"/>
                  </w:tcMar>
                  <w:vAlign w:val="center"/>
                  <w:hideMark/>
                </w:tcPr>
                <w:p w14:paraId="4EA1063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1278FDD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9" w:type="dxa"/>
                  <w:shd w:val="clear" w:color="auto" w:fill="FFFFFF" w:themeFill="background1"/>
                  <w:tcMar>
                    <w:top w:w="30" w:type="dxa"/>
                    <w:left w:w="30" w:type="dxa"/>
                    <w:bottom w:w="30" w:type="dxa"/>
                    <w:right w:w="30" w:type="dxa"/>
                  </w:tcMar>
                  <w:vAlign w:val="center"/>
                  <w:hideMark/>
                </w:tcPr>
                <w:p w14:paraId="46AF1D56" w14:textId="0A604B35"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Ing.</w:t>
                  </w:r>
                  <w:r w:rsidR="005016FB">
                    <w:rPr>
                      <w:rFonts w:eastAsia="Times New Roman" w:cstheme="minorHAnsi"/>
                      <w:color w:val="000000" w:themeColor="text1"/>
                      <w:lang w:eastAsia="sk-SK"/>
                    </w:rPr>
                    <w:t xml:space="preserve"> </w:t>
                  </w:r>
                  <w:r w:rsidR="124851AB" w:rsidRPr="00841EB6">
                    <w:rPr>
                      <w:rFonts w:eastAsia="Times New Roman" w:cstheme="minorHAnsi"/>
                      <w:color w:val="000000" w:themeColor="text1"/>
                      <w:lang w:eastAsia="sk-SK"/>
                    </w:rPr>
                    <w:t>Miroslav Uhrina</w:t>
                  </w:r>
                  <w:r w:rsidRPr="00841EB6">
                    <w:rPr>
                      <w:rFonts w:eastAsia="Times New Roman" w:cstheme="minorHAnsi"/>
                      <w:color w:val="000000" w:themeColor="text1"/>
                      <w:lang w:eastAsia="sk-SK"/>
                    </w:rPr>
                    <w:t>, PhD.</w:t>
                  </w:r>
                </w:p>
              </w:tc>
            </w:tr>
            <w:tr w:rsidR="00BE7EDF" w:rsidRPr="001E5459" w14:paraId="4E4F2E5A"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314A1AB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02EEFF6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25C8B2A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3B00602</w:t>
                  </w:r>
                </w:p>
              </w:tc>
              <w:tc>
                <w:tcPr>
                  <w:tcW w:w="2234" w:type="dxa"/>
                  <w:shd w:val="clear" w:color="auto" w:fill="FFFFFF" w:themeFill="background1"/>
                  <w:tcMar>
                    <w:top w:w="30" w:type="dxa"/>
                    <w:left w:w="30" w:type="dxa"/>
                    <w:bottom w:w="30" w:type="dxa"/>
                    <w:right w:w="30" w:type="dxa"/>
                  </w:tcMar>
                  <w:vAlign w:val="center"/>
                  <w:hideMark/>
                </w:tcPr>
                <w:p w14:paraId="1F79F51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cudzí jazyk</w:t>
                  </w:r>
                </w:p>
              </w:tc>
              <w:tc>
                <w:tcPr>
                  <w:tcW w:w="772" w:type="dxa"/>
                  <w:shd w:val="clear" w:color="auto" w:fill="FFFFFF" w:themeFill="background1"/>
                  <w:tcMar>
                    <w:top w:w="30" w:type="dxa"/>
                    <w:left w:w="30" w:type="dxa"/>
                    <w:bottom w:w="30" w:type="dxa"/>
                    <w:right w:w="30" w:type="dxa"/>
                  </w:tcMar>
                  <w:vAlign w:val="center"/>
                  <w:hideMark/>
                </w:tcPr>
                <w:p w14:paraId="24BCC7C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CJ</w:t>
                  </w:r>
                </w:p>
              </w:tc>
              <w:tc>
                <w:tcPr>
                  <w:tcW w:w="763" w:type="dxa"/>
                  <w:shd w:val="clear" w:color="auto" w:fill="FFFFFF" w:themeFill="background1"/>
                  <w:tcMar>
                    <w:top w:w="30" w:type="dxa"/>
                    <w:left w:w="30" w:type="dxa"/>
                    <w:bottom w:w="30" w:type="dxa"/>
                    <w:right w:w="30" w:type="dxa"/>
                  </w:tcMar>
                  <w:vAlign w:val="center"/>
                  <w:hideMark/>
                </w:tcPr>
                <w:p w14:paraId="7948F54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697" w:type="dxa"/>
                  <w:shd w:val="clear" w:color="auto" w:fill="FFFFFF" w:themeFill="background1"/>
                  <w:tcMar>
                    <w:top w:w="30" w:type="dxa"/>
                    <w:left w:w="30" w:type="dxa"/>
                    <w:bottom w:w="30" w:type="dxa"/>
                    <w:right w:w="30" w:type="dxa"/>
                  </w:tcMar>
                  <w:vAlign w:val="center"/>
                  <w:hideMark/>
                </w:tcPr>
                <w:p w14:paraId="7EF5C84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3610596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97" w:type="dxa"/>
                  <w:shd w:val="clear" w:color="auto" w:fill="FFFFFF" w:themeFill="background1"/>
                  <w:tcMar>
                    <w:top w:w="30" w:type="dxa"/>
                    <w:left w:w="30" w:type="dxa"/>
                    <w:bottom w:w="30" w:type="dxa"/>
                    <w:right w:w="30" w:type="dxa"/>
                  </w:tcMar>
                  <w:vAlign w:val="center"/>
                  <w:hideMark/>
                </w:tcPr>
                <w:p w14:paraId="2C41AA2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6E2900F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9" w:type="dxa"/>
                  <w:shd w:val="clear" w:color="auto" w:fill="FFFFFF" w:themeFill="background1"/>
                  <w:tcMar>
                    <w:top w:w="30" w:type="dxa"/>
                    <w:left w:w="30" w:type="dxa"/>
                    <w:bottom w:w="30" w:type="dxa"/>
                    <w:right w:w="30" w:type="dxa"/>
                  </w:tcMar>
                  <w:vAlign w:val="center"/>
                  <w:hideMark/>
                </w:tcPr>
                <w:p w14:paraId="3617E8EA" w14:textId="2443F8D6" w:rsidR="00BE7EDF" w:rsidRPr="00841EB6" w:rsidRDefault="001E5459" w:rsidP="00BE7EDF">
                  <w:pPr>
                    <w:spacing w:after="0" w:line="240" w:lineRule="auto"/>
                    <w:rPr>
                      <w:rFonts w:eastAsia="Times New Roman" w:cstheme="minorHAnsi"/>
                      <w:color w:val="000000"/>
                      <w:lang w:eastAsia="sk-SK"/>
                    </w:rPr>
                  </w:pPr>
                  <w:r w:rsidRPr="001E5459">
                    <w:rPr>
                      <w:rFonts w:eastAsia="Times New Roman" w:cstheme="minorHAnsi"/>
                      <w:color w:val="000000"/>
                      <w:lang w:eastAsia="sk-SK"/>
                    </w:rPr>
                    <w:t xml:space="preserve">PhDr. Petra </w:t>
                  </w:r>
                  <w:proofErr w:type="spellStart"/>
                  <w:r w:rsidRPr="001E5459">
                    <w:rPr>
                      <w:rFonts w:eastAsia="Times New Roman" w:cstheme="minorHAnsi"/>
                      <w:color w:val="000000"/>
                      <w:lang w:eastAsia="sk-SK"/>
                    </w:rPr>
                    <w:t>Laktišová</w:t>
                  </w:r>
                  <w:proofErr w:type="spellEnd"/>
                  <w:r w:rsidRPr="001E5459">
                    <w:rPr>
                      <w:rFonts w:eastAsia="Times New Roman" w:cstheme="minorHAnsi"/>
                      <w:color w:val="000000"/>
                      <w:lang w:eastAsia="sk-SK"/>
                    </w:rPr>
                    <w:t>, PhD.</w:t>
                  </w:r>
                </w:p>
              </w:tc>
            </w:tr>
            <w:tr w:rsidR="00BE7EDF" w:rsidRPr="001E5459" w14:paraId="0B726361"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4EB2084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1EF3DCD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0C6AF5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3B0E601</w:t>
                  </w:r>
                </w:p>
              </w:tc>
              <w:tc>
                <w:tcPr>
                  <w:tcW w:w="2234" w:type="dxa"/>
                  <w:shd w:val="clear" w:color="auto" w:fill="FFFFFF" w:themeFill="background1"/>
                  <w:tcMar>
                    <w:top w:w="30" w:type="dxa"/>
                    <w:left w:w="30" w:type="dxa"/>
                    <w:bottom w:w="30" w:type="dxa"/>
                    <w:right w:w="30" w:type="dxa"/>
                  </w:tcMar>
                  <w:vAlign w:val="center"/>
                  <w:hideMark/>
                </w:tcPr>
                <w:p w14:paraId="7E5FA6B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Vypracovanie a obhajoba bakalárskej práce</w:t>
                  </w:r>
                </w:p>
              </w:tc>
              <w:tc>
                <w:tcPr>
                  <w:tcW w:w="772" w:type="dxa"/>
                  <w:shd w:val="clear" w:color="auto" w:fill="FFFFFF" w:themeFill="background1"/>
                  <w:tcMar>
                    <w:top w:w="30" w:type="dxa"/>
                    <w:left w:w="30" w:type="dxa"/>
                    <w:bottom w:w="30" w:type="dxa"/>
                    <w:right w:w="30" w:type="dxa"/>
                  </w:tcMar>
                  <w:vAlign w:val="center"/>
                  <w:hideMark/>
                </w:tcPr>
                <w:p w14:paraId="368BB583" w14:textId="77777777" w:rsidR="00BE7EDF" w:rsidRPr="00841EB6" w:rsidRDefault="00BE7EDF" w:rsidP="00BE7EDF">
                  <w:pPr>
                    <w:spacing w:after="0" w:line="240" w:lineRule="auto"/>
                    <w:rPr>
                      <w:rFonts w:eastAsia="Times New Roman" w:cstheme="minorHAnsi"/>
                      <w:color w:val="000000"/>
                      <w:lang w:eastAsia="sk-SK"/>
                    </w:rPr>
                  </w:pPr>
                  <w:proofErr w:type="spellStart"/>
                  <w:r w:rsidRPr="00841EB6">
                    <w:rPr>
                      <w:rFonts w:eastAsia="Times New Roman" w:cstheme="minorHAnsi"/>
                      <w:color w:val="000000"/>
                      <w:lang w:eastAsia="sk-SK"/>
                    </w:rPr>
                    <w:t>VoBP</w:t>
                  </w:r>
                  <w:proofErr w:type="spellEnd"/>
                </w:p>
              </w:tc>
              <w:tc>
                <w:tcPr>
                  <w:tcW w:w="763" w:type="dxa"/>
                  <w:shd w:val="clear" w:color="auto" w:fill="FFFFFF" w:themeFill="background1"/>
                  <w:tcMar>
                    <w:top w:w="30" w:type="dxa"/>
                    <w:left w:w="30" w:type="dxa"/>
                    <w:bottom w:w="30" w:type="dxa"/>
                    <w:right w:w="30" w:type="dxa"/>
                  </w:tcMar>
                  <w:vAlign w:val="center"/>
                  <w:hideMark/>
                </w:tcPr>
                <w:p w14:paraId="28BF465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0 - 17 - 0</w:t>
                  </w:r>
                </w:p>
              </w:tc>
              <w:tc>
                <w:tcPr>
                  <w:tcW w:w="697" w:type="dxa"/>
                  <w:shd w:val="clear" w:color="auto" w:fill="FFFFFF" w:themeFill="background1"/>
                  <w:tcMar>
                    <w:top w:w="30" w:type="dxa"/>
                    <w:left w:w="30" w:type="dxa"/>
                    <w:bottom w:w="30" w:type="dxa"/>
                    <w:right w:w="30" w:type="dxa"/>
                  </w:tcMar>
                  <w:vAlign w:val="center"/>
                  <w:hideMark/>
                </w:tcPr>
                <w:p w14:paraId="4CF9889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BF8CED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10</w:t>
                  </w:r>
                </w:p>
              </w:tc>
              <w:tc>
                <w:tcPr>
                  <w:tcW w:w="597" w:type="dxa"/>
                  <w:shd w:val="clear" w:color="auto" w:fill="FFFFFF" w:themeFill="background1"/>
                  <w:tcMar>
                    <w:top w:w="30" w:type="dxa"/>
                    <w:left w:w="30" w:type="dxa"/>
                    <w:bottom w:w="30" w:type="dxa"/>
                    <w:right w:w="30" w:type="dxa"/>
                  </w:tcMar>
                  <w:vAlign w:val="center"/>
                  <w:hideMark/>
                </w:tcPr>
                <w:p w14:paraId="3322B48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5573F3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5C462E7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Juraj Machaj, PhD.</w:t>
                  </w:r>
                </w:p>
              </w:tc>
            </w:tr>
            <w:tr w:rsidR="00BE7EDF" w:rsidRPr="001E5459" w14:paraId="198B7B8A"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3E5B3E4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4D7112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05EF952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3B0E602</w:t>
                  </w:r>
                </w:p>
              </w:tc>
              <w:tc>
                <w:tcPr>
                  <w:tcW w:w="2234" w:type="dxa"/>
                  <w:shd w:val="clear" w:color="auto" w:fill="FFFFFF" w:themeFill="background1"/>
                  <w:tcMar>
                    <w:top w:w="30" w:type="dxa"/>
                    <w:left w:w="30" w:type="dxa"/>
                    <w:bottom w:w="30" w:type="dxa"/>
                    <w:right w:w="30" w:type="dxa"/>
                  </w:tcMar>
                  <w:vAlign w:val="center"/>
                  <w:hideMark/>
                </w:tcPr>
                <w:p w14:paraId="533962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Predmet štátnej skúšky</w:t>
                  </w:r>
                </w:p>
              </w:tc>
              <w:tc>
                <w:tcPr>
                  <w:tcW w:w="772" w:type="dxa"/>
                  <w:shd w:val="clear" w:color="auto" w:fill="FFFFFF" w:themeFill="background1"/>
                  <w:tcMar>
                    <w:top w:w="30" w:type="dxa"/>
                    <w:left w:w="30" w:type="dxa"/>
                    <w:bottom w:w="30" w:type="dxa"/>
                    <w:right w:w="30" w:type="dxa"/>
                  </w:tcMar>
                  <w:vAlign w:val="center"/>
                  <w:hideMark/>
                </w:tcPr>
                <w:p w14:paraId="5B8EC72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PSS</w:t>
                  </w:r>
                </w:p>
              </w:tc>
              <w:tc>
                <w:tcPr>
                  <w:tcW w:w="763" w:type="dxa"/>
                  <w:shd w:val="clear" w:color="auto" w:fill="FFFFFF" w:themeFill="background1"/>
                  <w:tcMar>
                    <w:top w:w="30" w:type="dxa"/>
                    <w:left w:w="30" w:type="dxa"/>
                    <w:bottom w:w="30" w:type="dxa"/>
                    <w:right w:w="30" w:type="dxa"/>
                  </w:tcMar>
                  <w:vAlign w:val="center"/>
                  <w:hideMark/>
                </w:tcPr>
                <w:p w14:paraId="0F7A133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0 - 4 - 0</w:t>
                  </w:r>
                </w:p>
              </w:tc>
              <w:tc>
                <w:tcPr>
                  <w:tcW w:w="697" w:type="dxa"/>
                  <w:shd w:val="clear" w:color="auto" w:fill="FFFFFF" w:themeFill="background1"/>
                  <w:tcMar>
                    <w:top w:w="30" w:type="dxa"/>
                    <w:left w:w="30" w:type="dxa"/>
                    <w:bottom w:w="30" w:type="dxa"/>
                    <w:right w:w="30" w:type="dxa"/>
                  </w:tcMar>
                  <w:vAlign w:val="center"/>
                  <w:hideMark/>
                </w:tcPr>
                <w:p w14:paraId="59409AE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E83229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27D244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4887DC1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F123B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Ing. Daniel Benedikovič, PhD.</w:t>
                  </w:r>
                </w:p>
              </w:tc>
            </w:tr>
            <w:tr w:rsidR="00BE7EDF" w:rsidRPr="001E5459" w14:paraId="42B7D573"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170F0C7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375EE97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4F2F035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3B0E603</w:t>
                  </w:r>
                </w:p>
              </w:tc>
              <w:tc>
                <w:tcPr>
                  <w:tcW w:w="2234" w:type="dxa"/>
                  <w:shd w:val="clear" w:color="auto" w:fill="FFFFFF" w:themeFill="background1"/>
                  <w:tcMar>
                    <w:top w:w="30" w:type="dxa"/>
                    <w:left w:w="30" w:type="dxa"/>
                    <w:bottom w:w="30" w:type="dxa"/>
                    <w:right w:w="30" w:type="dxa"/>
                  </w:tcMar>
                  <w:vAlign w:val="center"/>
                  <w:hideMark/>
                </w:tcPr>
                <w:p w14:paraId="59A1337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Softvérovo definované siete a cloudové technológie</w:t>
                  </w:r>
                </w:p>
              </w:tc>
              <w:tc>
                <w:tcPr>
                  <w:tcW w:w="772" w:type="dxa"/>
                  <w:shd w:val="clear" w:color="auto" w:fill="FFFFFF" w:themeFill="background1"/>
                  <w:tcMar>
                    <w:top w:w="30" w:type="dxa"/>
                    <w:left w:w="30" w:type="dxa"/>
                    <w:bottom w:w="30" w:type="dxa"/>
                    <w:right w:w="30" w:type="dxa"/>
                  </w:tcMar>
                  <w:vAlign w:val="center"/>
                  <w:hideMark/>
                </w:tcPr>
                <w:p w14:paraId="18415CC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SDSCT</w:t>
                  </w:r>
                </w:p>
              </w:tc>
              <w:tc>
                <w:tcPr>
                  <w:tcW w:w="763" w:type="dxa"/>
                  <w:shd w:val="clear" w:color="auto" w:fill="FFFFFF" w:themeFill="background1"/>
                  <w:tcMar>
                    <w:top w:w="30" w:type="dxa"/>
                    <w:left w:w="30" w:type="dxa"/>
                    <w:bottom w:w="30" w:type="dxa"/>
                    <w:right w:w="30" w:type="dxa"/>
                  </w:tcMar>
                  <w:vAlign w:val="center"/>
                  <w:hideMark/>
                </w:tcPr>
                <w:p w14:paraId="1E90859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3 - 0 - 3</w:t>
                  </w:r>
                </w:p>
              </w:tc>
              <w:tc>
                <w:tcPr>
                  <w:tcW w:w="697" w:type="dxa"/>
                  <w:shd w:val="clear" w:color="auto" w:fill="FFFFFF" w:themeFill="background1"/>
                  <w:tcMar>
                    <w:top w:w="30" w:type="dxa"/>
                    <w:left w:w="30" w:type="dxa"/>
                    <w:bottom w:w="30" w:type="dxa"/>
                    <w:right w:w="30" w:type="dxa"/>
                  </w:tcMar>
                  <w:vAlign w:val="center"/>
                  <w:hideMark/>
                </w:tcPr>
                <w:p w14:paraId="29611EF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0DEE876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597" w:type="dxa"/>
                  <w:shd w:val="clear" w:color="auto" w:fill="FFFFFF" w:themeFill="background1"/>
                  <w:tcMar>
                    <w:top w:w="30" w:type="dxa"/>
                    <w:left w:w="30" w:type="dxa"/>
                    <w:bottom w:w="30" w:type="dxa"/>
                    <w:right w:w="30" w:type="dxa"/>
                  </w:tcMar>
                  <w:vAlign w:val="center"/>
                  <w:hideMark/>
                </w:tcPr>
                <w:p w14:paraId="12CE77A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15D122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132D0F7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Počta, PhD.</w:t>
                  </w:r>
                </w:p>
              </w:tc>
            </w:tr>
            <w:tr w:rsidR="00BE7EDF" w:rsidRPr="001E5459" w14:paraId="78D5E430" w14:textId="77777777" w:rsidTr="30F9715A">
              <w:trPr>
                <w:tblCellSpacing w:w="6" w:type="dxa"/>
              </w:trPr>
              <w:tc>
                <w:tcPr>
                  <w:tcW w:w="465" w:type="dxa"/>
                  <w:shd w:val="clear" w:color="auto" w:fill="FFFFFF" w:themeFill="background1"/>
                  <w:tcMar>
                    <w:top w:w="30" w:type="dxa"/>
                    <w:left w:w="30" w:type="dxa"/>
                    <w:bottom w:w="30" w:type="dxa"/>
                    <w:right w:w="30" w:type="dxa"/>
                  </w:tcMar>
                  <w:vAlign w:val="center"/>
                  <w:hideMark/>
                </w:tcPr>
                <w:p w14:paraId="2184689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6FADD54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7ADAFB5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3B0E604</w:t>
                  </w:r>
                </w:p>
              </w:tc>
              <w:tc>
                <w:tcPr>
                  <w:tcW w:w="2234" w:type="dxa"/>
                  <w:shd w:val="clear" w:color="auto" w:fill="FFFFFF" w:themeFill="background1"/>
                  <w:tcMar>
                    <w:top w:w="30" w:type="dxa"/>
                    <w:left w:w="30" w:type="dxa"/>
                    <w:bottom w:w="30" w:type="dxa"/>
                    <w:right w:w="30" w:type="dxa"/>
                  </w:tcMar>
                  <w:vAlign w:val="center"/>
                  <w:hideMark/>
                </w:tcPr>
                <w:p w14:paraId="3DEA66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Bakalársky projekt z IKT 2</w:t>
                  </w:r>
                </w:p>
              </w:tc>
              <w:tc>
                <w:tcPr>
                  <w:tcW w:w="772" w:type="dxa"/>
                  <w:shd w:val="clear" w:color="auto" w:fill="FFFFFF" w:themeFill="background1"/>
                  <w:tcMar>
                    <w:top w:w="30" w:type="dxa"/>
                    <w:left w:w="30" w:type="dxa"/>
                    <w:bottom w:w="30" w:type="dxa"/>
                    <w:right w:w="30" w:type="dxa"/>
                  </w:tcMar>
                  <w:vAlign w:val="center"/>
                  <w:hideMark/>
                </w:tcPr>
                <w:p w14:paraId="647B258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BPIKT2</w:t>
                  </w:r>
                </w:p>
              </w:tc>
              <w:tc>
                <w:tcPr>
                  <w:tcW w:w="763" w:type="dxa"/>
                  <w:shd w:val="clear" w:color="auto" w:fill="FFFFFF" w:themeFill="background1"/>
                  <w:tcMar>
                    <w:top w:w="30" w:type="dxa"/>
                    <w:left w:w="30" w:type="dxa"/>
                    <w:bottom w:w="30" w:type="dxa"/>
                    <w:right w:w="30" w:type="dxa"/>
                  </w:tcMar>
                  <w:vAlign w:val="center"/>
                  <w:hideMark/>
                </w:tcPr>
                <w:p w14:paraId="635AA16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0 - 0 - 3</w:t>
                  </w:r>
                </w:p>
              </w:tc>
              <w:tc>
                <w:tcPr>
                  <w:tcW w:w="697" w:type="dxa"/>
                  <w:shd w:val="clear" w:color="auto" w:fill="FFFFFF" w:themeFill="background1"/>
                  <w:tcMar>
                    <w:top w:w="30" w:type="dxa"/>
                    <w:left w:w="30" w:type="dxa"/>
                    <w:bottom w:w="30" w:type="dxa"/>
                    <w:right w:w="30" w:type="dxa"/>
                  </w:tcMar>
                  <w:vAlign w:val="center"/>
                  <w:hideMark/>
                </w:tcPr>
                <w:p w14:paraId="26EFAB1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38358B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97" w:type="dxa"/>
                  <w:shd w:val="clear" w:color="auto" w:fill="FFFFFF" w:themeFill="background1"/>
                  <w:tcMar>
                    <w:top w:w="30" w:type="dxa"/>
                    <w:left w:w="30" w:type="dxa"/>
                    <w:bottom w:w="30" w:type="dxa"/>
                    <w:right w:w="30" w:type="dxa"/>
                  </w:tcMar>
                  <w:vAlign w:val="center"/>
                  <w:hideMark/>
                </w:tcPr>
                <w:p w14:paraId="70EE2EC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7C85762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9" w:type="dxa"/>
                  <w:shd w:val="clear" w:color="auto" w:fill="FFFFFF" w:themeFill="background1"/>
                  <w:tcMar>
                    <w:top w:w="30" w:type="dxa"/>
                    <w:left w:w="30" w:type="dxa"/>
                    <w:bottom w:w="30" w:type="dxa"/>
                    <w:right w:w="30" w:type="dxa"/>
                  </w:tcMar>
                  <w:vAlign w:val="center"/>
                  <w:hideMark/>
                </w:tcPr>
                <w:p w14:paraId="271201A5" w14:textId="6A590588"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doc. Ing. </w:t>
                  </w:r>
                  <w:r w:rsidR="00A273DA" w:rsidRPr="00841EB6">
                    <w:rPr>
                      <w:rFonts w:eastAsia="Times New Roman" w:cstheme="minorHAnsi"/>
                      <w:color w:val="000000" w:themeColor="text1"/>
                      <w:lang w:eastAsia="sk-SK"/>
                    </w:rPr>
                    <w:t>Juraj Machaj</w:t>
                  </w:r>
                  <w:r w:rsidRPr="00841EB6">
                    <w:rPr>
                      <w:rFonts w:eastAsia="Times New Roman" w:cstheme="minorHAnsi"/>
                      <w:color w:val="000000" w:themeColor="text1"/>
                      <w:lang w:eastAsia="sk-SK"/>
                    </w:rPr>
                    <w:t>, PhD.</w:t>
                  </w:r>
                </w:p>
              </w:tc>
            </w:tr>
          </w:tbl>
          <w:p w14:paraId="77B45E56" w14:textId="77777777" w:rsidR="00556FBD" w:rsidRPr="001E5459" w:rsidRDefault="00556FBD">
            <w:pPr>
              <w:spacing w:line="216" w:lineRule="auto"/>
              <w:jc w:val="both"/>
              <w:rPr>
                <w:rFonts w:cstheme="minorHAnsi"/>
              </w:rPr>
            </w:pPr>
          </w:p>
        </w:tc>
      </w:tr>
      <w:tr w:rsidR="00667E18" w:rsidRPr="001E5459" w14:paraId="0CB08E05" w14:textId="77777777" w:rsidTr="4194670F">
        <w:trPr>
          <w:trHeight w:val="311"/>
        </w:trPr>
        <w:tc>
          <w:tcPr>
            <w:tcW w:w="567" w:type="dxa"/>
            <w:shd w:val="clear" w:color="auto" w:fill="auto"/>
          </w:tcPr>
          <w:p w14:paraId="033FFD8E" w14:textId="77777777" w:rsidR="00BE7EDF" w:rsidRPr="001E5459" w:rsidRDefault="00BE7EDF">
            <w:pPr>
              <w:spacing w:line="216" w:lineRule="auto"/>
              <w:jc w:val="both"/>
              <w:rPr>
                <w:rFonts w:cstheme="minorHAnsi"/>
                <w:b/>
                <w:iCs/>
              </w:rPr>
            </w:pPr>
          </w:p>
        </w:tc>
        <w:tc>
          <w:tcPr>
            <w:tcW w:w="10214" w:type="dxa"/>
            <w:shd w:val="clear" w:color="auto" w:fill="auto"/>
          </w:tcPr>
          <w:p w14:paraId="48EED00E" w14:textId="79C4B197" w:rsidR="00BE7EDF" w:rsidRPr="001E5459" w:rsidRDefault="00BE7EDF">
            <w:pPr>
              <w:spacing w:line="216" w:lineRule="auto"/>
              <w:jc w:val="both"/>
              <w:rPr>
                <w:rFonts w:cstheme="minorHAnsi"/>
                <w:b/>
                <w:bCs/>
              </w:rPr>
            </w:pPr>
            <w:r w:rsidRPr="001E5459">
              <w:rPr>
                <w:rFonts w:cstheme="minorHAnsi"/>
                <w:b/>
                <w:bCs/>
              </w:rPr>
              <w:t>Povinne voliteľné predmety</w:t>
            </w:r>
          </w:p>
        </w:tc>
      </w:tr>
      <w:tr w:rsidR="00667E18" w:rsidRPr="001E5459" w14:paraId="2ABA35BA" w14:textId="77777777" w:rsidTr="4194670F">
        <w:trPr>
          <w:trHeight w:val="311"/>
        </w:trPr>
        <w:tc>
          <w:tcPr>
            <w:tcW w:w="567" w:type="dxa"/>
            <w:shd w:val="clear" w:color="auto" w:fill="auto"/>
          </w:tcPr>
          <w:p w14:paraId="10A1B61B" w14:textId="77777777" w:rsidR="00BE7EDF" w:rsidRPr="001E5459" w:rsidRDefault="00BE7EDF">
            <w:pPr>
              <w:spacing w:line="216" w:lineRule="auto"/>
              <w:jc w:val="both"/>
              <w:rPr>
                <w:rFonts w:cstheme="minorHAnsi"/>
                <w:b/>
                <w:iCs/>
              </w:rPr>
            </w:pPr>
          </w:p>
        </w:tc>
        <w:tc>
          <w:tcPr>
            <w:tcW w:w="10214" w:type="dxa"/>
            <w:shd w:val="clear" w:color="auto" w:fill="auto"/>
          </w:tcPr>
          <w:tbl>
            <w:tblPr>
              <w:tblW w:w="5000" w:type="pct"/>
              <w:tblCellSpacing w:w="6" w:type="dxa"/>
              <w:tblCellMar>
                <w:top w:w="15" w:type="dxa"/>
                <w:left w:w="15" w:type="dxa"/>
                <w:bottom w:w="15" w:type="dxa"/>
                <w:right w:w="15" w:type="dxa"/>
              </w:tblCellMar>
              <w:tblLook w:val="04A0" w:firstRow="1" w:lastRow="0" w:firstColumn="1" w:lastColumn="0" w:noHBand="0" w:noVBand="1"/>
            </w:tblPr>
            <w:tblGrid>
              <w:gridCol w:w="482"/>
              <w:gridCol w:w="521"/>
              <w:gridCol w:w="895"/>
              <w:gridCol w:w="2292"/>
              <w:gridCol w:w="765"/>
              <w:gridCol w:w="757"/>
              <w:gridCol w:w="709"/>
              <w:gridCol w:w="732"/>
              <w:gridCol w:w="609"/>
              <w:gridCol w:w="587"/>
              <w:gridCol w:w="1649"/>
            </w:tblGrid>
            <w:tr w:rsidR="00BE7EDF" w:rsidRPr="001E5459" w14:paraId="16FCE8B1" w14:textId="77777777" w:rsidTr="00BE7EDF">
              <w:trPr>
                <w:tblCellSpacing w:w="6" w:type="dxa"/>
              </w:trPr>
              <w:tc>
                <w:tcPr>
                  <w:tcW w:w="464" w:type="dxa"/>
                  <w:vAlign w:val="center"/>
                  <w:hideMark/>
                </w:tcPr>
                <w:p w14:paraId="2746B155"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Roč.</w:t>
                  </w:r>
                </w:p>
              </w:tc>
              <w:tc>
                <w:tcPr>
                  <w:tcW w:w="509" w:type="dxa"/>
                  <w:vAlign w:val="center"/>
                  <w:hideMark/>
                </w:tcPr>
                <w:p w14:paraId="5E0DD003"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Sem.</w:t>
                  </w:r>
                </w:p>
              </w:tc>
              <w:tc>
                <w:tcPr>
                  <w:tcW w:w="883" w:type="dxa"/>
                  <w:vAlign w:val="center"/>
                  <w:hideMark/>
                </w:tcPr>
                <w:p w14:paraId="52F1DD87"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Kód</w:t>
                  </w:r>
                </w:p>
              </w:tc>
              <w:tc>
                <w:tcPr>
                  <w:tcW w:w="2280" w:type="dxa"/>
                  <w:vAlign w:val="center"/>
                  <w:hideMark/>
                </w:tcPr>
                <w:p w14:paraId="23CC671A"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Predmet</w:t>
                  </w:r>
                </w:p>
              </w:tc>
              <w:tc>
                <w:tcPr>
                  <w:tcW w:w="753" w:type="dxa"/>
                  <w:vAlign w:val="center"/>
                  <w:hideMark/>
                </w:tcPr>
                <w:p w14:paraId="739C08DD"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Skratka</w:t>
                  </w:r>
                </w:p>
              </w:tc>
              <w:tc>
                <w:tcPr>
                  <w:tcW w:w="745" w:type="dxa"/>
                  <w:vAlign w:val="center"/>
                  <w:hideMark/>
                </w:tcPr>
                <w:p w14:paraId="440CFDDF"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Rozsah</w:t>
                  </w:r>
                </w:p>
              </w:tc>
              <w:tc>
                <w:tcPr>
                  <w:tcW w:w="697" w:type="dxa"/>
                  <w:vAlign w:val="center"/>
                  <w:hideMark/>
                </w:tcPr>
                <w:p w14:paraId="417429F4"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Ukonč.</w:t>
                  </w:r>
                </w:p>
              </w:tc>
              <w:tc>
                <w:tcPr>
                  <w:tcW w:w="720" w:type="dxa"/>
                  <w:vAlign w:val="center"/>
                  <w:hideMark/>
                </w:tcPr>
                <w:p w14:paraId="207A5C98"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Kredity</w:t>
                  </w:r>
                </w:p>
              </w:tc>
              <w:tc>
                <w:tcPr>
                  <w:tcW w:w="597" w:type="dxa"/>
                  <w:vAlign w:val="center"/>
                  <w:hideMark/>
                </w:tcPr>
                <w:p w14:paraId="113EFCBA"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Profil.</w:t>
                  </w:r>
                </w:p>
              </w:tc>
              <w:tc>
                <w:tcPr>
                  <w:tcW w:w="575" w:type="dxa"/>
                  <w:vAlign w:val="center"/>
                  <w:hideMark/>
                </w:tcPr>
                <w:p w14:paraId="38722651"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Jadro</w:t>
                  </w:r>
                </w:p>
              </w:tc>
              <w:tc>
                <w:tcPr>
                  <w:tcW w:w="1631" w:type="dxa"/>
                  <w:vAlign w:val="center"/>
                  <w:hideMark/>
                </w:tcPr>
                <w:p w14:paraId="0E34B47D" w14:textId="77777777" w:rsidR="00BE7EDF" w:rsidRPr="00841EB6" w:rsidRDefault="00BE7EDF" w:rsidP="00BE7EDF">
                  <w:pPr>
                    <w:spacing w:after="0" w:line="240" w:lineRule="auto"/>
                    <w:jc w:val="center"/>
                    <w:rPr>
                      <w:rFonts w:eastAsia="Times New Roman" w:cstheme="minorHAnsi"/>
                      <w:b/>
                      <w:bCs/>
                      <w:color w:val="000000"/>
                      <w:lang w:eastAsia="sk-SK"/>
                    </w:rPr>
                  </w:pPr>
                  <w:r w:rsidRPr="00841EB6">
                    <w:rPr>
                      <w:rFonts w:eastAsia="Times New Roman" w:cstheme="minorHAnsi"/>
                      <w:b/>
                      <w:bCs/>
                      <w:color w:val="000000"/>
                      <w:lang w:eastAsia="sk-SK"/>
                    </w:rPr>
                    <w:t>Garant</w:t>
                  </w:r>
                </w:p>
              </w:tc>
            </w:tr>
            <w:tr w:rsidR="00BE7EDF" w:rsidRPr="001E5459" w14:paraId="2823B7B2"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7F779A8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2A6F164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02B6DD0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3B00311</w:t>
                  </w:r>
                </w:p>
              </w:tc>
              <w:tc>
                <w:tcPr>
                  <w:tcW w:w="2280" w:type="dxa"/>
                  <w:shd w:val="clear" w:color="auto" w:fill="FFFFFF" w:themeFill="background1"/>
                  <w:tcMar>
                    <w:top w:w="30" w:type="dxa"/>
                    <w:left w:w="30" w:type="dxa"/>
                    <w:bottom w:w="30" w:type="dxa"/>
                    <w:right w:w="30" w:type="dxa"/>
                  </w:tcMar>
                  <w:vAlign w:val="center"/>
                  <w:hideMark/>
                </w:tcPr>
                <w:p w14:paraId="3C4A9F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snímacie a zobrazovacie systémy</w:t>
                  </w:r>
                </w:p>
              </w:tc>
              <w:tc>
                <w:tcPr>
                  <w:tcW w:w="753" w:type="dxa"/>
                  <w:shd w:val="clear" w:color="auto" w:fill="FFFFFF" w:themeFill="background1"/>
                  <w:tcMar>
                    <w:top w:w="30" w:type="dxa"/>
                    <w:left w:w="30" w:type="dxa"/>
                    <w:bottom w:w="30" w:type="dxa"/>
                    <w:right w:w="30" w:type="dxa"/>
                  </w:tcMar>
                  <w:vAlign w:val="center"/>
                  <w:hideMark/>
                </w:tcPr>
                <w:p w14:paraId="15D1F2F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SOZ</w:t>
                  </w:r>
                </w:p>
              </w:tc>
              <w:tc>
                <w:tcPr>
                  <w:tcW w:w="745" w:type="dxa"/>
                  <w:shd w:val="clear" w:color="auto" w:fill="FFFFFF" w:themeFill="background1"/>
                  <w:tcMar>
                    <w:top w:w="30" w:type="dxa"/>
                    <w:left w:w="30" w:type="dxa"/>
                    <w:bottom w:w="30" w:type="dxa"/>
                    <w:right w:w="30" w:type="dxa"/>
                  </w:tcMar>
                  <w:vAlign w:val="center"/>
                  <w:hideMark/>
                </w:tcPr>
                <w:p w14:paraId="3261945D" w14:textId="74361D1A"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2 - </w:t>
                  </w:r>
                  <w:r w:rsidR="1A94BDCD" w:rsidRPr="00841EB6">
                    <w:rPr>
                      <w:rFonts w:eastAsia="Times New Roman" w:cstheme="minorHAnsi"/>
                      <w:color w:val="000000" w:themeColor="text1"/>
                      <w:lang w:eastAsia="sk-SK"/>
                    </w:rPr>
                    <w:t>0</w:t>
                  </w:r>
                  <w:r w:rsidRPr="00841EB6">
                    <w:rPr>
                      <w:rFonts w:eastAsia="Times New Roman" w:cstheme="minorHAnsi"/>
                      <w:color w:val="000000" w:themeColor="text1"/>
                      <w:lang w:eastAsia="sk-SK"/>
                    </w:rPr>
                    <w:t xml:space="preserve"> - 0</w:t>
                  </w:r>
                </w:p>
              </w:tc>
              <w:tc>
                <w:tcPr>
                  <w:tcW w:w="697" w:type="dxa"/>
                  <w:shd w:val="clear" w:color="auto" w:fill="FFFFFF" w:themeFill="background1"/>
                  <w:tcMar>
                    <w:top w:w="30" w:type="dxa"/>
                    <w:left w:w="30" w:type="dxa"/>
                    <w:bottom w:w="30" w:type="dxa"/>
                    <w:right w:w="30" w:type="dxa"/>
                  </w:tcMar>
                  <w:vAlign w:val="center"/>
                  <w:hideMark/>
                </w:tcPr>
                <w:p w14:paraId="64858FF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72F020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597" w:type="dxa"/>
                  <w:shd w:val="clear" w:color="auto" w:fill="FFFFFF" w:themeFill="background1"/>
                  <w:tcMar>
                    <w:top w:w="30" w:type="dxa"/>
                    <w:left w:w="30" w:type="dxa"/>
                    <w:bottom w:w="30" w:type="dxa"/>
                    <w:right w:w="30" w:type="dxa"/>
                  </w:tcMar>
                  <w:vAlign w:val="center"/>
                  <w:hideMark/>
                </w:tcPr>
                <w:p w14:paraId="0126B21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448BB6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1" w:type="dxa"/>
                  <w:shd w:val="clear" w:color="auto" w:fill="FFFFFF" w:themeFill="background1"/>
                  <w:tcMar>
                    <w:top w:w="30" w:type="dxa"/>
                    <w:left w:w="30" w:type="dxa"/>
                    <w:bottom w:w="30" w:type="dxa"/>
                    <w:right w:w="30" w:type="dxa"/>
                  </w:tcMar>
                  <w:vAlign w:val="center"/>
                  <w:hideMark/>
                </w:tcPr>
                <w:p w14:paraId="3ED262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Róbert Hudec, PhD.</w:t>
                  </w:r>
                </w:p>
              </w:tc>
            </w:tr>
            <w:tr w:rsidR="00BE7EDF" w:rsidRPr="001E5459" w14:paraId="69DE7546"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7D4AEDD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3E94656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5E0398C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3B00312</w:t>
                  </w:r>
                </w:p>
              </w:tc>
              <w:tc>
                <w:tcPr>
                  <w:tcW w:w="2280" w:type="dxa"/>
                  <w:shd w:val="clear" w:color="auto" w:fill="FFFFFF" w:themeFill="background1"/>
                  <w:tcMar>
                    <w:top w:w="30" w:type="dxa"/>
                    <w:left w:w="30" w:type="dxa"/>
                    <w:bottom w:w="30" w:type="dxa"/>
                    <w:right w:w="30" w:type="dxa"/>
                  </w:tcMar>
                  <w:vAlign w:val="center"/>
                  <w:hideMark/>
                </w:tcPr>
                <w:p w14:paraId="4B09F5F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tvorba multimediálnych web stránok</w:t>
                  </w:r>
                </w:p>
              </w:tc>
              <w:tc>
                <w:tcPr>
                  <w:tcW w:w="753" w:type="dxa"/>
                  <w:shd w:val="clear" w:color="auto" w:fill="FFFFFF" w:themeFill="background1"/>
                  <w:tcMar>
                    <w:top w:w="30" w:type="dxa"/>
                    <w:left w:w="30" w:type="dxa"/>
                    <w:bottom w:w="30" w:type="dxa"/>
                    <w:right w:w="30" w:type="dxa"/>
                  </w:tcMar>
                  <w:vAlign w:val="center"/>
                  <w:hideMark/>
                </w:tcPr>
                <w:p w14:paraId="582F055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TMWS</w:t>
                  </w:r>
                </w:p>
              </w:tc>
              <w:tc>
                <w:tcPr>
                  <w:tcW w:w="745" w:type="dxa"/>
                  <w:shd w:val="clear" w:color="auto" w:fill="FFFFFF" w:themeFill="background1"/>
                  <w:tcMar>
                    <w:top w:w="30" w:type="dxa"/>
                    <w:left w:w="30" w:type="dxa"/>
                    <w:bottom w:w="30" w:type="dxa"/>
                    <w:right w:w="30" w:type="dxa"/>
                  </w:tcMar>
                  <w:vAlign w:val="center"/>
                  <w:hideMark/>
                </w:tcPr>
                <w:p w14:paraId="1EEC9BF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7627555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E03222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39415FA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1C0023D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1" w:type="dxa"/>
                  <w:shd w:val="clear" w:color="auto" w:fill="FFFFFF" w:themeFill="background1"/>
                  <w:tcMar>
                    <w:top w:w="30" w:type="dxa"/>
                    <w:left w:w="30" w:type="dxa"/>
                    <w:bottom w:w="30" w:type="dxa"/>
                    <w:right w:w="30" w:type="dxa"/>
                  </w:tcMar>
                  <w:vAlign w:val="center"/>
                  <w:hideMark/>
                </w:tcPr>
                <w:p w14:paraId="4C6C17EB" w14:textId="4532BED0" w:rsidR="00BE7EDF" w:rsidRPr="00841EB6" w:rsidRDefault="548931D2"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doc. </w:t>
                  </w:r>
                  <w:r w:rsidR="00BE7EDF" w:rsidRPr="00841EB6">
                    <w:rPr>
                      <w:rFonts w:eastAsia="Times New Roman" w:cstheme="minorHAnsi"/>
                      <w:color w:val="000000" w:themeColor="text1"/>
                      <w:lang w:eastAsia="sk-SK"/>
                    </w:rPr>
                    <w:t xml:space="preserve">Ing. </w:t>
                  </w:r>
                  <w:r w:rsidR="72B2B8B1" w:rsidRPr="00841EB6">
                    <w:rPr>
                      <w:rFonts w:eastAsia="Times New Roman" w:cstheme="minorHAnsi"/>
                      <w:color w:val="000000" w:themeColor="text1"/>
                      <w:lang w:eastAsia="sk-SK"/>
                    </w:rPr>
                    <w:t xml:space="preserve">Slavomír Matuška </w:t>
                  </w:r>
                  <w:r w:rsidR="00BE7EDF" w:rsidRPr="00841EB6">
                    <w:rPr>
                      <w:rFonts w:eastAsia="Times New Roman" w:cstheme="minorHAnsi"/>
                      <w:color w:val="000000" w:themeColor="text1"/>
                      <w:lang w:eastAsia="sk-SK"/>
                    </w:rPr>
                    <w:t>, PhD.</w:t>
                  </w:r>
                </w:p>
              </w:tc>
            </w:tr>
            <w:tr w:rsidR="00BE7EDF" w:rsidRPr="001E5459" w14:paraId="1A5C68B2"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1645F5A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14ED6E0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73A3713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3B0E402</w:t>
                  </w:r>
                </w:p>
              </w:tc>
              <w:tc>
                <w:tcPr>
                  <w:tcW w:w="2280" w:type="dxa"/>
                  <w:shd w:val="clear" w:color="auto" w:fill="FFFFFF" w:themeFill="background1"/>
                  <w:tcMar>
                    <w:top w:w="30" w:type="dxa"/>
                    <w:left w:w="30" w:type="dxa"/>
                    <w:bottom w:w="30" w:type="dxa"/>
                    <w:right w:w="30" w:type="dxa"/>
                  </w:tcMar>
                  <w:vAlign w:val="center"/>
                  <w:hideMark/>
                </w:tcPr>
                <w:p w14:paraId="603A2C6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Meranie a meracie systémy</w:t>
                  </w:r>
                </w:p>
              </w:tc>
              <w:tc>
                <w:tcPr>
                  <w:tcW w:w="753" w:type="dxa"/>
                  <w:shd w:val="clear" w:color="auto" w:fill="FFFFFF" w:themeFill="background1"/>
                  <w:tcMar>
                    <w:top w:w="30" w:type="dxa"/>
                    <w:left w:w="30" w:type="dxa"/>
                    <w:bottom w:w="30" w:type="dxa"/>
                    <w:right w:w="30" w:type="dxa"/>
                  </w:tcMar>
                  <w:vAlign w:val="center"/>
                  <w:hideMark/>
                </w:tcPr>
                <w:p w14:paraId="32C76A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MMS</w:t>
                  </w:r>
                </w:p>
              </w:tc>
              <w:tc>
                <w:tcPr>
                  <w:tcW w:w="745" w:type="dxa"/>
                  <w:shd w:val="clear" w:color="auto" w:fill="FFFFFF" w:themeFill="background1"/>
                  <w:tcMar>
                    <w:top w:w="30" w:type="dxa"/>
                    <w:left w:w="30" w:type="dxa"/>
                    <w:bottom w:w="30" w:type="dxa"/>
                    <w:right w:w="30" w:type="dxa"/>
                  </w:tcMar>
                  <w:vAlign w:val="center"/>
                  <w:hideMark/>
                </w:tcPr>
                <w:p w14:paraId="27544C3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2 - 0 - 3</w:t>
                  </w:r>
                </w:p>
              </w:tc>
              <w:tc>
                <w:tcPr>
                  <w:tcW w:w="697" w:type="dxa"/>
                  <w:shd w:val="clear" w:color="auto" w:fill="FFFFFF" w:themeFill="background1"/>
                  <w:tcMar>
                    <w:top w:w="30" w:type="dxa"/>
                    <w:left w:w="30" w:type="dxa"/>
                    <w:bottom w:w="30" w:type="dxa"/>
                    <w:right w:w="30" w:type="dxa"/>
                  </w:tcMar>
                  <w:vAlign w:val="center"/>
                  <w:hideMark/>
                </w:tcPr>
                <w:p w14:paraId="67FC738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5AE8FFE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37AEE09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4AEA00B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1631" w:type="dxa"/>
                  <w:shd w:val="clear" w:color="auto" w:fill="FFFFFF" w:themeFill="background1"/>
                  <w:tcMar>
                    <w:top w:w="30" w:type="dxa"/>
                    <w:left w:w="30" w:type="dxa"/>
                    <w:bottom w:w="30" w:type="dxa"/>
                    <w:right w:w="30" w:type="dxa"/>
                  </w:tcMar>
                  <w:vAlign w:val="center"/>
                  <w:hideMark/>
                </w:tcPr>
                <w:p w14:paraId="0E2AC88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prof. Ing. Miroslav </w:t>
                  </w:r>
                  <w:proofErr w:type="spellStart"/>
                  <w:r w:rsidRPr="00841EB6">
                    <w:rPr>
                      <w:rFonts w:eastAsia="Times New Roman" w:cstheme="minorHAnsi"/>
                      <w:color w:val="000000"/>
                      <w:lang w:eastAsia="sk-SK"/>
                    </w:rPr>
                    <w:t>Gutten</w:t>
                  </w:r>
                  <w:proofErr w:type="spellEnd"/>
                  <w:r w:rsidRPr="00841EB6">
                    <w:rPr>
                      <w:rFonts w:eastAsia="Times New Roman" w:cstheme="minorHAnsi"/>
                      <w:color w:val="000000"/>
                      <w:lang w:eastAsia="sk-SK"/>
                    </w:rPr>
                    <w:t>, PhD.</w:t>
                  </w:r>
                </w:p>
              </w:tc>
            </w:tr>
            <w:tr w:rsidR="00BE7EDF" w:rsidRPr="001E5459" w14:paraId="36A6E6E2"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6629333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509" w:type="dxa"/>
                  <w:shd w:val="clear" w:color="auto" w:fill="FFFFFF" w:themeFill="background1"/>
                  <w:tcMar>
                    <w:top w:w="30" w:type="dxa"/>
                    <w:left w:w="30" w:type="dxa"/>
                    <w:bottom w:w="30" w:type="dxa"/>
                    <w:right w:w="30" w:type="dxa"/>
                  </w:tcMar>
                  <w:vAlign w:val="center"/>
                  <w:hideMark/>
                </w:tcPr>
                <w:p w14:paraId="559F2B9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5658DCF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3B0E405</w:t>
                  </w:r>
                </w:p>
              </w:tc>
              <w:tc>
                <w:tcPr>
                  <w:tcW w:w="2280" w:type="dxa"/>
                  <w:shd w:val="clear" w:color="auto" w:fill="FFFFFF" w:themeFill="background1"/>
                  <w:tcMar>
                    <w:top w:w="30" w:type="dxa"/>
                    <w:left w:w="30" w:type="dxa"/>
                    <w:bottom w:w="30" w:type="dxa"/>
                    <w:right w:w="30" w:type="dxa"/>
                  </w:tcMar>
                  <w:vAlign w:val="center"/>
                  <w:hideMark/>
                </w:tcPr>
                <w:p w14:paraId="2A21825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Spracovanie multimediálnych signálov</w:t>
                  </w:r>
                </w:p>
              </w:tc>
              <w:tc>
                <w:tcPr>
                  <w:tcW w:w="753" w:type="dxa"/>
                  <w:shd w:val="clear" w:color="auto" w:fill="FFFFFF" w:themeFill="background1"/>
                  <w:tcMar>
                    <w:top w:w="30" w:type="dxa"/>
                    <w:left w:w="30" w:type="dxa"/>
                    <w:bottom w:w="30" w:type="dxa"/>
                    <w:right w:w="30" w:type="dxa"/>
                  </w:tcMar>
                  <w:vAlign w:val="center"/>
                  <w:hideMark/>
                </w:tcPr>
                <w:p w14:paraId="629112B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SMS</w:t>
                  </w:r>
                </w:p>
              </w:tc>
              <w:tc>
                <w:tcPr>
                  <w:tcW w:w="745" w:type="dxa"/>
                  <w:shd w:val="clear" w:color="auto" w:fill="FFFFFF" w:themeFill="background1"/>
                  <w:tcMar>
                    <w:top w:w="30" w:type="dxa"/>
                    <w:left w:w="30" w:type="dxa"/>
                    <w:bottom w:w="30" w:type="dxa"/>
                    <w:right w:w="30" w:type="dxa"/>
                  </w:tcMar>
                  <w:vAlign w:val="center"/>
                  <w:hideMark/>
                </w:tcPr>
                <w:p w14:paraId="72873C7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49284A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29C38D0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4E071D04" w14:textId="46CF0E53" w:rsidR="00BE7EDF" w:rsidRPr="00841EB6" w:rsidRDefault="003C27FA"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01F0EE8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1" w:type="dxa"/>
                  <w:shd w:val="clear" w:color="auto" w:fill="FFFFFF" w:themeFill="background1"/>
                  <w:tcMar>
                    <w:top w:w="30" w:type="dxa"/>
                    <w:left w:w="30" w:type="dxa"/>
                    <w:bottom w:w="30" w:type="dxa"/>
                    <w:right w:w="30" w:type="dxa"/>
                  </w:tcMar>
                  <w:vAlign w:val="center"/>
                  <w:hideMark/>
                </w:tcPr>
                <w:p w14:paraId="12FAB2B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Roman Jarina, PhD.</w:t>
                  </w:r>
                </w:p>
              </w:tc>
            </w:tr>
            <w:tr w:rsidR="00BE7EDF" w:rsidRPr="001E5459" w14:paraId="4BB0311E"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3BF432C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224C215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5DA7801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3B00507</w:t>
                  </w:r>
                </w:p>
              </w:tc>
              <w:tc>
                <w:tcPr>
                  <w:tcW w:w="2280" w:type="dxa"/>
                  <w:shd w:val="clear" w:color="auto" w:fill="FFFFFF" w:themeFill="background1"/>
                  <w:tcMar>
                    <w:top w:w="30" w:type="dxa"/>
                    <w:left w:w="30" w:type="dxa"/>
                    <w:bottom w:w="30" w:type="dxa"/>
                    <w:right w:w="30" w:type="dxa"/>
                  </w:tcMar>
                  <w:vAlign w:val="center"/>
                  <w:hideMark/>
                </w:tcPr>
                <w:p w14:paraId="7DE9AD6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elektroakustika</w:t>
                  </w:r>
                </w:p>
              </w:tc>
              <w:tc>
                <w:tcPr>
                  <w:tcW w:w="753" w:type="dxa"/>
                  <w:shd w:val="clear" w:color="auto" w:fill="FFFFFF" w:themeFill="background1"/>
                  <w:tcMar>
                    <w:top w:w="30" w:type="dxa"/>
                    <w:left w:w="30" w:type="dxa"/>
                    <w:bottom w:w="30" w:type="dxa"/>
                    <w:right w:w="30" w:type="dxa"/>
                  </w:tcMar>
                  <w:vAlign w:val="center"/>
                  <w:hideMark/>
                </w:tcPr>
                <w:p w14:paraId="08AE00F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EA</w:t>
                  </w:r>
                </w:p>
              </w:tc>
              <w:tc>
                <w:tcPr>
                  <w:tcW w:w="745" w:type="dxa"/>
                  <w:shd w:val="clear" w:color="auto" w:fill="FFFFFF" w:themeFill="background1"/>
                  <w:tcMar>
                    <w:top w:w="30" w:type="dxa"/>
                    <w:left w:w="30" w:type="dxa"/>
                    <w:bottom w:w="30" w:type="dxa"/>
                    <w:right w:w="30" w:type="dxa"/>
                  </w:tcMar>
                  <w:vAlign w:val="center"/>
                  <w:hideMark/>
                </w:tcPr>
                <w:p w14:paraId="1668C926" w14:textId="33A62485"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w:t>
                  </w:r>
                  <w:r w:rsidR="17452BC3" w:rsidRPr="00841EB6">
                    <w:rPr>
                      <w:rFonts w:eastAsia="Times New Roman" w:cstheme="minorHAnsi"/>
                      <w:color w:val="000000" w:themeColor="text1"/>
                      <w:lang w:eastAsia="sk-SK"/>
                    </w:rPr>
                    <w:t>2</w:t>
                  </w:r>
                  <w:r w:rsidRPr="00841EB6">
                    <w:rPr>
                      <w:rFonts w:eastAsia="Times New Roman" w:cstheme="minorHAnsi"/>
                      <w:color w:val="000000" w:themeColor="text1"/>
                      <w:lang w:eastAsia="sk-SK"/>
                    </w:rPr>
                    <w:t xml:space="preserve">- </w:t>
                  </w:r>
                  <w:r w:rsidR="64694389" w:rsidRPr="00841EB6">
                    <w:rPr>
                      <w:rFonts w:eastAsia="Times New Roman" w:cstheme="minorHAnsi"/>
                      <w:color w:val="000000" w:themeColor="text1"/>
                      <w:lang w:eastAsia="sk-SK"/>
                    </w:rPr>
                    <w:t>0</w:t>
                  </w:r>
                  <w:r w:rsidRPr="00841EB6">
                    <w:rPr>
                      <w:rFonts w:eastAsia="Times New Roman" w:cstheme="minorHAnsi"/>
                      <w:color w:val="000000" w:themeColor="text1"/>
                      <w:lang w:eastAsia="sk-SK"/>
                    </w:rPr>
                    <w:t xml:space="preserve"> - </w:t>
                  </w:r>
                  <w:r w:rsidR="573266E5" w:rsidRPr="00841EB6">
                    <w:rPr>
                      <w:rFonts w:eastAsia="Times New Roman" w:cstheme="minorHAnsi"/>
                      <w:color w:val="000000" w:themeColor="text1"/>
                      <w:lang w:eastAsia="sk-SK"/>
                    </w:rPr>
                    <w:t>2</w:t>
                  </w:r>
                </w:p>
              </w:tc>
              <w:tc>
                <w:tcPr>
                  <w:tcW w:w="697" w:type="dxa"/>
                  <w:shd w:val="clear" w:color="auto" w:fill="FFFFFF" w:themeFill="background1"/>
                  <w:tcMar>
                    <w:top w:w="30" w:type="dxa"/>
                    <w:left w:w="30" w:type="dxa"/>
                    <w:bottom w:w="30" w:type="dxa"/>
                    <w:right w:w="30" w:type="dxa"/>
                  </w:tcMar>
                  <w:vAlign w:val="center"/>
                  <w:hideMark/>
                </w:tcPr>
                <w:p w14:paraId="4CF965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6A8C6C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63DD9CF3" w14:textId="07D3DE2F" w:rsidR="00BE7EDF" w:rsidRPr="00841EB6" w:rsidRDefault="00116CC4"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575" w:type="dxa"/>
                  <w:shd w:val="clear" w:color="auto" w:fill="FFFFFF" w:themeFill="background1"/>
                  <w:tcMar>
                    <w:top w:w="30" w:type="dxa"/>
                    <w:left w:w="30" w:type="dxa"/>
                    <w:bottom w:w="30" w:type="dxa"/>
                    <w:right w:w="30" w:type="dxa"/>
                  </w:tcMar>
                  <w:vAlign w:val="center"/>
                  <w:hideMark/>
                </w:tcPr>
                <w:p w14:paraId="47DAF10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1" w:type="dxa"/>
                  <w:shd w:val="clear" w:color="auto" w:fill="FFFFFF" w:themeFill="background1"/>
                  <w:tcMar>
                    <w:top w:w="30" w:type="dxa"/>
                    <w:left w:w="30" w:type="dxa"/>
                    <w:bottom w:w="30" w:type="dxa"/>
                    <w:right w:w="30" w:type="dxa"/>
                  </w:tcMar>
                  <w:vAlign w:val="center"/>
                  <w:hideMark/>
                </w:tcPr>
                <w:p w14:paraId="355CFF0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Roman Jarina, PhD.</w:t>
                  </w:r>
                </w:p>
              </w:tc>
            </w:tr>
            <w:tr w:rsidR="00BE7EDF" w:rsidRPr="001E5459" w14:paraId="13B75DBE"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41591E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12F881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883" w:type="dxa"/>
                  <w:shd w:val="clear" w:color="auto" w:fill="FFFFFF" w:themeFill="background1"/>
                  <w:tcMar>
                    <w:top w:w="30" w:type="dxa"/>
                    <w:left w:w="30" w:type="dxa"/>
                    <w:bottom w:w="30" w:type="dxa"/>
                    <w:right w:w="30" w:type="dxa"/>
                  </w:tcMar>
                  <w:vAlign w:val="center"/>
                  <w:hideMark/>
                </w:tcPr>
                <w:p w14:paraId="62916BA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3B00508</w:t>
                  </w:r>
                </w:p>
              </w:tc>
              <w:tc>
                <w:tcPr>
                  <w:tcW w:w="2280" w:type="dxa"/>
                  <w:shd w:val="clear" w:color="auto" w:fill="FFFFFF" w:themeFill="background1"/>
                  <w:tcMar>
                    <w:top w:w="30" w:type="dxa"/>
                    <w:left w:w="30" w:type="dxa"/>
                    <w:bottom w:w="30" w:type="dxa"/>
                    <w:right w:w="30" w:type="dxa"/>
                  </w:tcMar>
                  <w:vAlign w:val="center"/>
                  <w:hideMark/>
                </w:tcPr>
                <w:p w14:paraId="7FDBDD0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databázové systémy v IKT</w:t>
                  </w:r>
                </w:p>
              </w:tc>
              <w:tc>
                <w:tcPr>
                  <w:tcW w:w="753" w:type="dxa"/>
                  <w:shd w:val="clear" w:color="auto" w:fill="FFFFFF" w:themeFill="background1"/>
                  <w:tcMar>
                    <w:top w:w="30" w:type="dxa"/>
                    <w:left w:w="30" w:type="dxa"/>
                    <w:bottom w:w="30" w:type="dxa"/>
                    <w:right w:w="30" w:type="dxa"/>
                  </w:tcMar>
                  <w:vAlign w:val="center"/>
                  <w:hideMark/>
                </w:tcPr>
                <w:p w14:paraId="30BB3CF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DSIKT</w:t>
                  </w:r>
                </w:p>
              </w:tc>
              <w:tc>
                <w:tcPr>
                  <w:tcW w:w="745" w:type="dxa"/>
                  <w:shd w:val="clear" w:color="auto" w:fill="FFFFFF" w:themeFill="background1"/>
                  <w:tcMar>
                    <w:top w:w="30" w:type="dxa"/>
                    <w:left w:w="30" w:type="dxa"/>
                    <w:bottom w:w="30" w:type="dxa"/>
                    <w:right w:w="30" w:type="dxa"/>
                  </w:tcMar>
                  <w:vAlign w:val="center"/>
                  <w:hideMark/>
                </w:tcPr>
                <w:p w14:paraId="1A1DDCD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2 - 0 - 2</w:t>
                  </w:r>
                </w:p>
              </w:tc>
              <w:tc>
                <w:tcPr>
                  <w:tcW w:w="697" w:type="dxa"/>
                  <w:shd w:val="clear" w:color="auto" w:fill="FFFFFF" w:themeFill="background1"/>
                  <w:tcMar>
                    <w:top w:w="30" w:type="dxa"/>
                    <w:left w:w="30" w:type="dxa"/>
                    <w:bottom w:w="30" w:type="dxa"/>
                    <w:right w:w="30" w:type="dxa"/>
                  </w:tcMar>
                  <w:vAlign w:val="center"/>
                  <w:hideMark/>
                </w:tcPr>
                <w:p w14:paraId="06AEF90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01946D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362EB1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385C18C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1" w:type="dxa"/>
                  <w:shd w:val="clear" w:color="auto" w:fill="FFFFFF" w:themeFill="background1"/>
                  <w:tcMar>
                    <w:top w:w="30" w:type="dxa"/>
                    <w:left w:w="30" w:type="dxa"/>
                    <w:bottom w:w="30" w:type="dxa"/>
                    <w:right w:w="30" w:type="dxa"/>
                  </w:tcMar>
                  <w:vAlign w:val="center"/>
                  <w:hideMark/>
                </w:tcPr>
                <w:p w14:paraId="4030303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Brída, PhD.</w:t>
                  </w:r>
                </w:p>
              </w:tc>
            </w:tr>
            <w:tr w:rsidR="00BE7EDF" w:rsidRPr="001E5459" w14:paraId="661CD0B4"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7C9403B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lastRenderedPageBreak/>
                    <w:t>3</w:t>
                  </w:r>
                </w:p>
              </w:tc>
              <w:tc>
                <w:tcPr>
                  <w:tcW w:w="509" w:type="dxa"/>
                  <w:shd w:val="clear" w:color="auto" w:fill="FFFFFF" w:themeFill="background1"/>
                  <w:tcMar>
                    <w:top w:w="30" w:type="dxa"/>
                    <w:left w:w="30" w:type="dxa"/>
                    <w:bottom w:w="30" w:type="dxa"/>
                    <w:right w:w="30" w:type="dxa"/>
                  </w:tcMar>
                  <w:vAlign w:val="center"/>
                  <w:hideMark/>
                </w:tcPr>
                <w:p w14:paraId="5560289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6502659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3B00605</w:t>
                  </w:r>
                </w:p>
              </w:tc>
              <w:tc>
                <w:tcPr>
                  <w:tcW w:w="2280" w:type="dxa"/>
                  <w:shd w:val="clear" w:color="auto" w:fill="FFFFFF" w:themeFill="background1"/>
                  <w:tcMar>
                    <w:top w:w="30" w:type="dxa"/>
                    <w:left w:w="30" w:type="dxa"/>
                    <w:bottom w:w="30" w:type="dxa"/>
                    <w:right w:w="30" w:type="dxa"/>
                  </w:tcMar>
                  <w:vAlign w:val="center"/>
                  <w:hideMark/>
                </w:tcPr>
                <w:p w14:paraId="28008D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internet vecí</w:t>
                  </w:r>
                </w:p>
              </w:tc>
              <w:tc>
                <w:tcPr>
                  <w:tcW w:w="753" w:type="dxa"/>
                  <w:shd w:val="clear" w:color="auto" w:fill="FFFFFF" w:themeFill="background1"/>
                  <w:tcMar>
                    <w:top w:w="30" w:type="dxa"/>
                    <w:left w:w="30" w:type="dxa"/>
                    <w:bottom w:w="30" w:type="dxa"/>
                    <w:right w:w="30" w:type="dxa"/>
                  </w:tcMar>
                  <w:vAlign w:val="center"/>
                  <w:hideMark/>
                </w:tcPr>
                <w:p w14:paraId="3846144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IV</w:t>
                  </w:r>
                </w:p>
              </w:tc>
              <w:tc>
                <w:tcPr>
                  <w:tcW w:w="745" w:type="dxa"/>
                  <w:shd w:val="clear" w:color="auto" w:fill="FFFFFF" w:themeFill="background1"/>
                  <w:tcMar>
                    <w:top w:w="30" w:type="dxa"/>
                    <w:left w:w="30" w:type="dxa"/>
                    <w:bottom w:w="30" w:type="dxa"/>
                    <w:right w:w="30" w:type="dxa"/>
                  </w:tcMar>
                  <w:vAlign w:val="center"/>
                  <w:hideMark/>
                </w:tcPr>
                <w:p w14:paraId="7385E4B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3 - 0 - 3</w:t>
                  </w:r>
                </w:p>
              </w:tc>
              <w:tc>
                <w:tcPr>
                  <w:tcW w:w="697" w:type="dxa"/>
                  <w:shd w:val="clear" w:color="auto" w:fill="FFFFFF" w:themeFill="background1"/>
                  <w:tcMar>
                    <w:top w:w="30" w:type="dxa"/>
                    <w:left w:w="30" w:type="dxa"/>
                    <w:bottom w:w="30" w:type="dxa"/>
                    <w:right w:w="30" w:type="dxa"/>
                  </w:tcMar>
                  <w:vAlign w:val="center"/>
                  <w:hideMark/>
                </w:tcPr>
                <w:p w14:paraId="72A49F1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3078285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0CB1977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140C404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1" w:type="dxa"/>
                  <w:shd w:val="clear" w:color="auto" w:fill="FFFFFF" w:themeFill="background1"/>
                  <w:tcMar>
                    <w:top w:w="30" w:type="dxa"/>
                    <w:left w:w="30" w:type="dxa"/>
                    <w:bottom w:w="30" w:type="dxa"/>
                    <w:right w:w="30" w:type="dxa"/>
                  </w:tcMar>
                  <w:vAlign w:val="center"/>
                  <w:hideMark/>
                </w:tcPr>
                <w:p w14:paraId="350A459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Peter Brída, PhD.</w:t>
                  </w:r>
                </w:p>
              </w:tc>
            </w:tr>
            <w:tr w:rsidR="00BE7EDF" w:rsidRPr="001E5459" w14:paraId="1389835E" w14:textId="77777777" w:rsidTr="3D0D1173">
              <w:trPr>
                <w:tblCellSpacing w:w="6" w:type="dxa"/>
              </w:trPr>
              <w:tc>
                <w:tcPr>
                  <w:tcW w:w="464" w:type="dxa"/>
                  <w:shd w:val="clear" w:color="auto" w:fill="FFFFFF" w:themeFill="background1"/>
                  <w:tcMar>
                    <w:top w:w="30" w:type="dxa"/>
                    <w:left w:w="30" w:type="dxa"/>
                    <w:bottom w:w="30" w:type="dxa"/>
                    <w:right w:w="30" w:type="dxa"/>
                  </w:tcMar>
                  <w:vAlign w:val="center"/>
                  <w:hideMark/>
                </w:tcPr>
                <w:p w14:paraId="7A7F663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509" w:type="dxa"/>
                  <w:shd w:val="clear" w:color="auto" w:fill="FFFFFF" w:themeFill="background1"/>
                  <w:tcMar>
                    <w:top w:w="30" w:type="dxa"/>
                    <w:left w:w="30" w:type="dxa"/>
                    <w:bottom w:w="30" w:type="dxa"/>
                    <w:right w:w="30" w:type="dxa"/>
                  </w:tcMar>
                  <w:vAlign w:val="center"/>
                  <w:hideMark/>
                </w:tcPr>
                <w:p w14:paraId="04819AF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883" w:type="dxa"/>
                  <w:shd w:val="clear" w:color="auto" w:fill="FFFFFF" w:themeFill="background1"/>
                  <w:tcMar>
                    <w:top w:w="30" w:type="dxa"/>
                    <w:left w:w="30" w:type="dxa"/>
                    <w:bottom w:w="30" w:type="dxa"/>
                    <w:right w:w="30" w:type="dxa"/>
                  </w:tcMar>
                  <w:vAlign w:val="center"/>
                  <w:hideMark/>
                </w:tcPr>
                <w:p w14:paraId="7B2190F9" w14:textId="65FF58B6"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3B0E60</w:t>
                  </w:r>
                  <w:r w:rsidR="198D29C9" w:rsidRPr="00841EB6">
                    <w:rPr>
                      <w:rFonts w:eastAsia="Times New Roman" w:cstheme="minorHAnsi"/>
                      <w:color w:val="000000" w:themeColor="text1"/>
                      <w:lang w:eastAsia="sk-SK"/>
                    </w:rPr>
                    <w:t>8</w:t>
                  </w:r>
                </w:p>
              </w:tc>
              <w:tc>
                <w:tcPr>
                  <w:tcW w:w="2280" w:type="dxa"/>
                  <w:shd w:val="clear" w:color="auto" w:fill="FFFFFF" w:themeFill="background1"/>
                  <w:tcMar>
                    <w:top w:w="30" w:type="dxa"/>
                    <w:left w:w="30" w:type="dxa"/>
                    <w:bottom w:w="30" w:type="dxa"/>
                    <w:right w:w="30" w:type="dxa"/>
                  </w:tcMar>
                  <w:vAlign w:val="center"/>
                  <w:hideMark/>
                </w:tcPr>
                <w:p w14:paraId="51C38B9B" w14:textId="0FFB1B55" w:rsidR="00BE7EDF" w:rsidRPr="00841EB6" w:rsidRDefault="061F1742"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Simulačné nástroje pre optické komunikácie</w:t>
                  </w:r>
                </w:p>
              </w:tc>
              <w:tc>
                <w:tcPr>
                  <w:tcW w:w="753" w:type="dxa"/>
                  <w:shd w:val="clear" w:color="auto" w:fill="FFFFFF" w:themeFill="background1"/>
                  <w:tcMar>
                    <w:top w:w="30" w:type="dxa"/>
                    <w:left w:w="30" w:type="dxa"/>
                    <w:bottom w:w="30" w:type="dxa"/>
                    <w:right w:w="30" w:type="dxa"/>
                  </w:tcMar>
                  <w:vAlign w:val="center"/>
                  <w:hideMark/>
                </w:tcPr>
                <w:p w14:paraId="55CF898E" w14:textId="2F543DDC" w:rsidR="00BE7EDF" w:rsidRPr="00841EB6" w:rsidRDefault="61477892" w:rsidP="00BE7EDF">
                  <w:pPr>
                    <w:spacing w:after="0" w:line="240" w:lineRule="auto"/>
                    <w:rPr>
                      <w:rFonts w:eastAsia="Times New Roman" w:cstheme="minorHAnsi"/>
                      <w:color w:val="000000" w:themeColor="text1"/>
                      <w:lang w:eastAsia="sk-SK"/>
                    </w:rPr>
                  </w:pPr>
                  <w:r w:rsidRPr="00841EB6">
                    <w:rPr>
                      <w:rFonts w:eastAsia="Times New Roman" w:cstheme="minorHAnsi"/>
                      <w:color w:val="000000" w:themeColor="text1"/>
                      <w:lang w:eastAsia="sk-SK"/>
                    </w:rPr>
                    <w:t>SNOK</w:t>
                  </w:r>
                </w:p>
              </w:tc>
              <w:tc>
                <w:tcPr>
                  <w:tcW w:w="745" w:type="dxa"/>
                  <w:shd w:val="clear" w:color="auto" w:fill="FFFFFF" w:themeFill="background1"/>
                  <w:tcMar>
                    <w:top w:w="30" w:type="dxa"/>
                    <w:left w:w="30" w:type="dxa"/>
                    <w:bottom w:w="30" w:type="dxa"/>
                    <w:right w:w="30" w:type="dxa"/>
                  </w:tcMar>
                  <w:vAlign w:val="center"/>
                  <w:hideMark/>
                </w:tcPr>
                <w:p w14:paraId="15DCFB0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3 - 0 - 3</w:t>
                  </w:r>
                </w:p>
              </w:tc>
              <w:tc>
                <w:tcPr>
                  <w:tcW w:w="697" w:type="dxa"/>
                  <w:shd w:val="clear" w:color="auto" w:fill="FFFFFF" w:themeFill="background1"/>
                  <w:tcMar>
                    <w:top w:w="30" w:type="dxa"/>
                    <w:left w:w="30" w:type="dxa"/>
                    <w:bottom w:w="30" w:type="dxa"/>
                    <w:right w:w="30" w:type="dxa"/>
                  </w:tcMar>
                  <w:vAlign w:val="center"/>
                  <w:hideMark/>
                </w:tcPr>
                <w:p w14:paraId="599731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720" w:type="dxa"/>
                  <w:shd w:val="clear" w:color="auto" w:fill="FFFFFF" w:themeFill="background1"/>
                  <w:tcMar>
                    <w:top w:w="30" w:type="dxa"/>
                    <w:left w:w="30" w:type="dxa"/>
                    <w:bottom w:w="30" w:type="dxa"/>
                    <w:right w:w="30" w:type="dxa"/>
                  </w:tcMar>
                  <w:vAlign w:val="center"/>
                  <w:hideMark/>
                </w:tcPr>
                <w:p w14:paraId="185AB16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597" w:type="dxa"/>
                  <w:shd w:val="clear" w:color="auto" w:fill="FFFFFF" w:themeFill="background1"/>
                  <w:tcMar>
                    <w:top w:w="30" w:type="dxa"/>
                    <w:left w:w="30" w:type="dxa"/>
                    <w:bottom w:w="30" w:type="dxa"/>
                    <w:right w:w="30" w:type="dxa"/>
                  </w:tcMar>
                  <w:vAlign w:val="center"/>
                  <w:hideMark/>
                </w:tcPr>
                <w:p w14:paraId="6A540B7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575" w:type="dxa"/>
                  <w:shd w:val="clear" w:color="auto" w:fill="FFFFFF" w:themeFill="background1"/>
                  <w:tcMar>
                    <w:top w:w="30" w:type="dxa"/>
                    <w:left w:w="30" w:type="dxa"/>
                    <w:bottom w:w="30" w:type="dxa"/>
                    <w:right w:w="30" w:type="dxa"/>
                  </w:tcMar>
                  <w:vAlign w:val="center"/>
                  <w:hideMark/>
                </w:tcPr>
                <w:p w14:paraId="3549A32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áno</w:t>
                  </w:r>
                </w:p>
              </w:tc>
              <w:tc>
                <w:tcPr>
                  <w:tcW w:w="1631" w:type="dxa"/>
                  <w:shd w:val="clear" w:color="auto" w:fill="FFFFFF" w:themeFill="background1"/>
                  <w:tcMar>
                    <w:top w:w="30" w:type="dxa"/>
                    <w:left w:w="30" w:type="dxa"/>
                    <w:bottom w:w="30" w:type="dxa"/>
                    <w:right w:w="30" w:type="dxa"/>
                  </w:tcMar>
                  <w:vAlign w:val="center"/>
                  <w:hideMark/>
                </w:tcPr>
                <w:p w14:paraId="6505332F" w14:textId="20253483"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Ing. </w:t>
                  </w:r>
                  <w:r w:rsidR="3DF285C9" w:rsidRPr="00841EB6">
                    <w:rPr>
                      <w:rFonts w:eastAsia="Times New Roman" w:cstheme="minorHAnsi"/>
                      <w:color w:val="000000" w:themeColor="text1"/>
                      <w:lang w:eastAsia="sk-SK"/>
                    </w:rPr>
                    <w:t>Daniel Benedikovič</w:t>
                  </w:r>
                  <w:r w:rsidRPr="00841EB6">
                    <w:rPr>
                      <w:rFonts w:eastAsia="Times New Roman" w:cstheme="minorHAnsi"/>
                      <w:color w:val="000000" w:themeColor="text1"/>
                      <w:lang w:eastAsia="sk-SK"/>
                    </w:rPr>
                    <w:t>, PhD.</w:t>
                  </w:r>
                </w:p>
              </w:tc>
            </w:tr>
          </w:tbl>
          <w:p w14:paraId="26D3E9B9" w14:textId="77777777" w:rsidR="00BE7EDF" w:rsidRPr="001E5459" w:rsidRDefault="00BE7EDF">
            <w:pPr>
              <w:spacing w:line="216" w:lineRule="auto"/>
              <w:jc w:val="both"/>
              <w:rPr>
                <w:rFonts w:cstheme="minorHAnsi"/>
              </w:rPr>
            </w:pPr>
          </w:p>
        </w:tc>
      </w:tr>
      <w:tr w:rsidR="00667E18" w:rsidRPr="001E5459" w14:paraId="3CEB70AF" w14:textId="77777777" w:rsidTr="4194670F">
        <w:trPr>
          <w:trHeight w:val="311"/>
        </w:trPr>
        <w:tc>
          <w:tcPr>
            <w:tcW w:w="567" w:type="dxa"/>
            <w:shd w:val="clear" w:color="auto" w:fill="auto"/>
          </w:tcPr>
          <w:p w14:paraId="3D0484FD" w14:textId="77777777" w:rsidR="00BE7EDF" w:rsidRPr="001E5459" w:rsidRDefault="00BE7EDF">
            <w:pPr>
              <w:spacing w:line="216" w:lineRule="auto"/>
              <w:jc w:val="both"/>
              <w:rPr>
                <w:rFonts w:cstheme="minorHAnsi"/>
                <w:b/>
                <w:iCs/>
              </w:rPr>
            </w:pPr>
          </w:p>
        </w:tc>
        <w:tc>
          <w:tcPr>
            <w:tcW w:w="10214" w:type="dxa"/>
            <w:shd w:val="clear" w:color="auto" w:fill="auto"/>
          </w:tcPr>
          <w:p w14:paraId="716EA637" w14:textId="3663D856" w:rsidR="00BE7EDF" w:rsidRPr="001E5459" w:rsidRDefault="00BE7EDF">
            <w:pPr>
              <w:spacing w:line="216" w:lineRule="auto"/>
              <w:jc w:val="both"/>
              <w:rPr>
                <w:rFonts w:cstheme="minorHAnsi"/>
                <w:b/>
                <w:bCs/>
              </w:rPr>
            </w:pPr>
            <w:r w:rsidRPr="001E5459">
              <w:rPr>
                <w:rFonts w:cstheme="minorHAnsi"/>
                <w:b/>
                <w:bCs/>
              </w:rPr>
              <w:t>Výberové predmety</w:t>
            </w:r>
          </w:p>
        </w:tc>
      </w:tr>
      <w:tr w:rsidR="00667E18" w:rsidRPr="001E5459" w14:paraId="7D9AC5BA" w14:textId="77777777" w:rsidTr="4194670F">
        <w:trPr>
          <w:trHeight w:val="311"/>
        </w:trPr>
        <w:tc>
          <w:tcPr>
            <w:tcW w:w="567" w:type="dxa"/>
            <w:shd w:val="clear" w:color="auto" w:fill="auto"/>
          </w:tcPr>
          <w:p w14:paraId="23921615" w14:textId="77777777" w:rsidR="00BE7EDF" w:rsidRPr="001E5459" w:rsidRDefault="00BE7EDF">
            <w:pPr>
              <w:spacing w:line="216" w:lineRule="auto"/>
              <w:jc w:val="both"/>
              <w:rPr>
                <w:rFonts w:cstheme="minorHAnsi"/>
                <w:b/>
                <w:iCs/>
              </w:rPr>
            </w:pPr>
          </w:p>
        </w:tc>
        <w:tc>
          <w:tcPr>
            <w:tcW w:w="10214" w:type="dxa"/>
            <w:shd w:val="clear" w:color="auto" w:fill="auto"/>
          </w:tcPr>
          <w:tbl>
            <w:tblPr>
              <w:tblW w:w="9998" w:type="dxa"/>
              <w:tblCellSpacing w:w="6" w:type="dxa"/>
              <w:tblCellMar>
                <w:top w:w="15" w:type="dxa"/>
                <w:left w:w="15" w:type="dxa"/>
                <w:bottom w:w="15" w:type="dxa"/>
                <w:right w:w="15" w:type="dxa"/>
              </w:tblCellMar>
              <w:tblLook w:val="04A0" w:firstRow="1" w:lastRow="0" w:firstColumn="1" w:lastColumn="0" w:noHBand="0" w:noVBand="1"/>
            </w:tblPr>
            <w:tblGrid>
              <w:gridCol w:w="207"/>
              <w:gridCol w:w="205"/>
              <w:gridCol w:w="905"/>
              <w:gridCol w:w="3109"/>
              <w:gridCol w:w="1299"/>
              <w:gridCol w:w="624"/>
              <w:gridCol w:w="216"/>
              <w:gridCol w:w="194"/>
              <w:gridCol w:w="150"/>
              <w:gridCol w:w="397"/>
              <w:gridCol w:w="2692"/>
            </w:tblGrid>
            <w:tr w:rsidR="00DB15C2" w:rsidRPr="001E5459" w14:paraId="581CB9E4"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1B5FBC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1D89567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38C6E42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3B00105</w:t>
                  </w:r>
                </w:p>
              </w:tc>
              <w:tc>
                <w:tcPr>
                  <w:tcW w:w="3145" w:type="dxa"/>
                  <w:shd w:val="clear" w:color="auto" w:fill="FFFFFF" w:themeFill="background1"/>
                  <w:tcMar>
                    <w:top w:w="30" w:type="dxa"/>
                    <w:left w:w="30" w:type="dxa"/>
                    <w:bottom w:w="30" w:type="dxa"/>
                    <w:right w:w="30" w:type="dxa"/>
                  </w:tcMar>
                  <w:vAlign w:val="center"/>
                  <w:hideMark/>
                </w:tcPr>
                <w:p w14:paraId="412B8C9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matematiky 1</w:t>
                  </w:r>
                </w:p>
              </w:tc>
              <w:tc>
                <w:tcPr>
                  <w:tcW w:w="1306" w:type="dxa"/>
                  <w:shd w:val="clear" w:color="auto" w:fill="FFFFFF" w:themeFill="background1"/>
                  <w:tcMar>
                    <w:top w:w="30" w:type="dxa"/>
                    <w:left w:w="30" w:type="dxa"/>
                    <w:bottom w:w="30" w:type="dxa"/>
                    <w:right w:w="30" w:type="dxa"/>
                  </w:tcMar>
                  <w:vAlign w:val="center"/>
                  <w:hideMark/>
                </w:tcPr>
                <w:p w14:paraId="3EBDC10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SEM1</w:t>
                  </w:r>
                </w:p>
              </w:tc>
              <w:tc>
                <w:tcPr>
                  <w:tcW w:w="621" w:type="dxa"/>
                  <w:shd w:val="clear" w:color="auto" w:fill="FFFFFF" w:themeFill="background1"/>
                  <w:tcMar>
                    <w:top w:w="30" w:type="dxa"/>
                    <w:left w:w="30" w:type="dxa"/>
                    <w:bottom w:w="30" w:type="dxa"/>
                    <w:right w:w="30" w:type="dxa"/>
                  </w:tcMar>
                  <w:vAlign w:val="center"/>
                  <w:hideMark/>
                </w:tcPr>
                <w:p w14:paraId="10A2A4D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4A99FB7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0518CC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23937CA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C20CC0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41403AC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doc. Mgr. Branislav </w:t>
                  </w:r>
                  <w:proofErr w:type="spellStart"/>
                  <w:r w:rsidRPr="00841EB6">
                    <w:rPr>
                      <w:rFonts w:eastAsia="Times New Roman" w:cstheme="minorHAnsi"/>
                      <w:color w:val="000000"/>
                      <w:lang w:eastAsia="sk-SK"/>
                    </w:rPr>
                    <w:t>Ftorek</w:t>
                  </w:r>
                  <w:proofErr w:type="spellEnd"/>
                  <w:r w:rsidRPr="00841EB6">
                    <w:rPr>
                      <w:rFonts w:eastAsia="Times New Roman" w:cstheme="minorHAnsi"/>
                      <w:color w:val="000000"/>
                      <w:lang w:eastAsia="sk-SK"/>
                    </w:rPr>
                    <w:t>, PhD.</w:t>
                  </w:r>
                </w:p>
              </w:tc>
            </w:tr>
            <w:tr w:rsidR="00DB15C2" w:rsidRPr="001E5459" w14:paraId="7F1E1D3E"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1143D7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6087C03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52E52B8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3B00107</w:t>
                  </w:r>
                </w:p>
              </w:tc>
              <w:tc>
                <w:tcPr>
                  <w:tcW w:w="3145" w:type="dxa"/>
                  <w:shd w:val="clear" w:color="auto" w:fill="FFFFFF" w:themeFill="background1"/>
                  <w:tcMar>
                    <w:top w:w="30" w:type="dxa"/>
                    <w:left w:w="30" w:type="dxa"/>
                    <w:bottom w:w="30" w:type="dxa"/>
                    <w:right w:w="30" w:type="dxa"/>
                  </w:tcMar>
                  <w:vAlign w:val="center"/>
                  <w:hideMark/>
                </w:tcPr>
                <w:p w14:paraId="3CC4EE4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cudzieho jazyka 1</w:t>
                  </w:r>
                </w:p>
              </w:tc>
              <w:tc>
                <w:tcPr>
                  <w:tcW w:w="1306" w:type="dxa"/>
                  <w:shd w:val="clear" w:color="auto" w:fill="FFFFFF" w:themeFill="background1"/>
                  <w:tcMar>
                    <w:top w:w="30" w:type="dxa"/>
                    <w:left w:w="30" w:type="dxa"/>
                    <w:bottom w:w="30" w:type="dxa"/>
                    <w:right w:w="30" w:type="dxa"/>
                  </w:tcMar>
                  <w:vAlign w:val="center"/>
                  <w:hideMark/>
                </w:tcPr>
                <w:p w14:paraId="69F6181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SCJ1</w:t>
                  </w:r>
                </w:p>
              </w:tc>
              <w:tc>
                <w:tcPr>
                  <w:tcW w:w="621" w:type="dxa"/>
                  <w:shd w:val="clear" w:color="auto" w:fill="FFFFFF" w:themeFill="background1"/>
                  <w:tcMar>
                    <w:top w:w="30" w:type="dxa"/>
                    <w:left w:w="30" w:type="dxa"/>
                    <w:bottom w:w="30" w:type="dxa"/>
                    <w:right w:w="30" w:type="dxa"/>
                  </w:tcMar>
                  <w:vAlign w:val="center"/>
                  <w:hideMark/>
                </w:tcPr>
                <w:p w14:paraId="2108408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54A0E1D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3B04208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286018A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099EC16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2A6EFE4A" w14:textId="4E5C4C52" w:rsidR="00BE7EDF" w:rsidRPr="00841EB6" w:rsidRDefault="001E5459" w:rsidP="00BE7EDF">
                  <w:pPr>
                    <w:spacing w:after="0" w:line="240" w:lineRule="auto"/>
                    <w:rPr>
                      <w:rFonts w:eastAsia="Times New Roman" w:cstheme="minorHAnsi"/>
                      <w:color w:val="000000"/>
                      <w:lang w:eastAsia="sk-SK"/>
                    </w:rPr>
                  </w:pPr>
                  <w:r w:rsidRPr="001E5459">
                    <w:rPr>
                      <w:rFonts w:eastAsia="Times New Roman" w:cstheme="minorHAnsi"/>
                      <w:color w:val="000000"/>
                      <w:lang w:eastAsia="sk-SK"/>
                    </w:rPr>
                    <w:t xml:space="preserve">Mgr. Nikola </w:t>
                  </w:r>
                  <w:proofErr w:type="spellStart"/>
                  <w:r w:rsidRPr="001E5459">
                    <w:rPr>
                      <w:rFonts w:eastAsia="Times New Roman" w:cstheme="minorHAnsi"/>
                      <w:color w:val="000000"/>
                      <w:lang w:eastAsia="sk-SK"/>
                    </w:rPr>
                    <w:t>Michálková</w:t>
                  </w:r>
                  <w:proofErr w:type="spellEnd"/>
                </w:p>
              </w:tc>
            </w:tr>
            <w:tr w:rsidR="00DB15C2" w:rsidRPr="001E5459" w14:paraId="243B56B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4154D4D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6E76767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51AB100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3B00112</w:t>
                  </w:r>
                </w:p>
              </w:tc>
              <w:tc>
                <w:tcPr>
                  <w:tcW w:w="3145" w:type="dxa"/>
                  <w:shd w:val="clear" w:color="auto" w:fill="FFFFFF" w:themeFill="background1"/>
                  <w:tcMar>
                    <w:top w:w="30" w:type="dxa"/>
                    <w:left w:w="30" w:type="dxa"/>
                    <w:bottom w:w="30" w:type="dxa"/>
                    <w:right w:w="30" w:type="dxa"/>
                  </w:tcMar>
                  <w:vAlign w:val="center"/>
                  <w:hideMark/>
                </w:tcPr>
                <w:p w14:paraId="2A9235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slovenský jazyk 1</w:t>
                  </w:r>
                </w:p>
              </w:tc>
              <w:tc>
                <w:tcPr>
                  <w:tcW w:w="1306" w:type="dxa"/>
                  <w:shd w:val="clear" w:color="auto" w:fill="FFFFFF" w:themeFill="background1"/>
                  <w:tcMar>
                    <w:top w:w="30" w:type="dxa"/>
                    <w:left w:w="30" w:type="dxa"/>
                    <w:bottom w:w="30" w:type="dxa"/>
                    <w:right w:w="30" w:type="dxa"/>
                  </w:tcMar>
                  <w:vAlign w:val="center"/>
                  <w:hideMark/>
                </w:tcPr>
                <w:p w14:paraId="460FFE3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SJ1</w:t>
                  </w:r>
                </w:p>
              </w:tc>
              <w:tc>
                <w:tcPr>
                  <w:tcW w:w="621" w:type="dxa"/>
                  <w:shd w:val="clear" w:color="auto" w:fill="FFFFFF" w:themeFill="background1"/>
                  <w:tcMar>
                    <w:top w:w="30" w:type="dxa"/>
                    <w:left w:w="30" w:type="dxa"/>
                    <w:bottom w:w="30" w:type="dxa"/>
                    <w:right w:w="30" w:type="dxa"/>
                  </w:tcMar>
                  <w:vAlign w:val="center"/>
                  <w:hideMark/>
                </w:tcPr>
                <w:p w14:paraId="6E98FE5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0 - 3 - 0</w:t>
                  </w:r>
                </w:p>
              </w:tc>
              <w:tc>
                <w:tcPr>
                  <w:tcW w:w="206" w:type="dxa"/>
                  <w:shd w:val="clear" w:color="auto" w:fill="FFFFFF" w:themeFill="background1"/>
                  <w:tcMar>
                    <w:top w:w="30" w:type="dxa"/>
                    <w:left w:w="30" w:type="dxa"/>
                    <w:bottom w:w="30" w:type="dxa"/>
                    <w:right w:w="30" w:type="dxa"/>
                  </w:tcMar>
                  <w:vAlign w:val="center"/>
                  <w:hideMark/>
                </w:tcPr>
                <w:p w14:paraId="7E613DF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7392428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4D10331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01854D7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1FA23C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Mgr. Katarína </w:t>
                  </w:r>
                  <w:proofErr w:type="spellStart"/>
                  <w:r w:rsidRPr="00841EB6">
                    <w:rPr>
                      <w:rFonts w:eastAsia="Times New Roman" w:cstheme="minorHAnsi"/>
                      <w:color w:val="000000"/>
                      <w:lang w:eastAsia="sk-SK"/>
                    </w:rPr>
                    <w:t>Pankuchová</w:t>
                  </w:r>
                  <w:proofErr w:type="spellEnd"/>
                  <w:r w:rsidRPr="00841EB6">
                    <w:rPr>
                      <w:rFonts w:eastAsia="Times New Roman" w:cstheme="minorHAnsi"/>
                      <w:color w:val="000000"/>
                      <w:lang w:eastAsia="sk-SK"/>
                    </w:rPr>
                    <w:t>, PhD.</w:t>
                  </w:r>
                </w:p>
              </w:tc>
            </w:tr>
            <w:tr w:rsidR="00DB15C2" w:rsidRPr="001E5459" w14:paraId="512DB95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1379C21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41185EA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5EF4D6A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3B0E102</w:t>
                  </w:r>
                </w:p>
              </w:tc>
              <w:tc>
                <w:tcPr>
                  <w:tcW w:w="3145" w:type="dxa"/>
                  <w:shd w:val="clear" w:color="auto" w:fill="FFFFFF" w:themeFill="background1"/>
                  <w:tcMar>
                    <w:top w:w="30" w:type="dxa"/>
                    <w:left w:w="30" w:type="dxa"/>
                    <w:bottom w:w="30" w:type="dxa"/>
                    <w:right w:w="30" w:type="dxa"/>
                  </w:tcMar>
                  <w:vAlign w:val="center"/>
                  <w:hideMark/>
                </w:tcPr>
                <w:p w14:paraId="71DBD3A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1306" w:type="dxa"/>
                  <w:shd w:val="clear" w:color="auto" w:fill="FFFFFF" w:themeFill="background1"/>
                  <w:tcMar>
                    <w:top w:w="30" w:type="dxa"/>
                    <w:left w:w="30" w:type="dxa"/>
                    <w:bottom w:w="30" w:type="dxa"/>
                    <w:right w:w="30" w:type="dxa"/>
                  </w:tcMar>
                  <w:vAlign w:val="center"/>
                  <w:hideMark/>
                </w:tcPr>
                <w:p w14:paraId="1952B73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OPIKT1</w:t>
                  </w:r>
                </w:p>
              </w:tc>
              <w:tc>
                <w:tcPr>
                  <w:tcW w:w="621" w:type="dxa"/>
                  <w:shd w:val="clear" w:color="auto" w:fill="FFFFFF" w:themeFill="background1"/>
                  <w:tcMar>
                    <w:top w:w="30" w:type="dxa"/>
                    <w:left w:w="30" w:type="dxa"/>
                    <w:bottom w:w="30" w:type="dxa"/>
                    <w:right w:w="30" w:type="dxa"/>
                  </w:tcMar>
                  <w:vAlign w:val="center"/>
                  <w:hideMark/>
                </w:tcPr>
                <w:p w14:paraId="154B3F8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206" w:type="dxa"/>
                  <w:shd w:val="clear" w:color="auto" w:fill="FFFFFF" w:themeFill="background1"/>
                  <w:tcMar>
                    <w:top w:w="30" w:type="dxa"/>
                    <w:left w:w="30" w:type="dxa"/>
                    <w:bottom w:w="30" w:type="dxa"/>
                    <w:right w:w="30" w:type="dxa"/>
                  </w:tcMar>
                  <w:vAlign w:val="center"/>
                  <w:hideMark/>
                </w:tcPr>
                <w:p w14:paraId="02CFE3C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7C61E75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52F4C83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13B23EE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3823D1A0" w14:textId="45E8D19C" w:rsidR="00BE7EDF" w:rsidRPr="00841EB6" w:rsidRDefault="3E91F9D7"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Ing. Miroslav Uhrina, PhD.</w:t>
                  </w:r>
                </w:p>
              </w:tc>
            </w:tr>
            <w:tr w:rsidR="00DB15C2" w:rsidRPr="001E5459" w14:paraId="7CFB71E4"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22B629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357238F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7A0003B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3BTS001</w:t>
                  </w:r>
                </w:p>
              </w:tc>
              <w:tc>
                <w:tcPr>
                  <w:tcW w:w="3145" w:type="dxa"/>
                  <w:shd w:val="clear" w:color="auto" w:fill="FFFFFF" w:themeFill="background1"/>
                  <w:tcMar>
                    <w:top w:w="30" w:type="dxa"/>
                    <w:left w:w="30" w:type="dxa"/>
                    <w:bottom w:w="30" w:type="dxa"/>
                    <w:right w:w="30" w:type="dxa"/>
                  </w:tcMar>
                  <w:vAlign w:val="center"/>
                  <w:hideMark/>
                </w:tcPr>
                <w:p w14:paraId="6D9C69B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2490554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5024E08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31C79E4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520FB2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3F3EE45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ACB88C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1D4BB8C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6EC4EADD"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54D375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0E517DE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675779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3BTV001</w:t>
                  </w:r>
                </w:p>
              </w:tc>
              <w:tc>
                <w:tcPr>
                  <w:tcW w:w="3145" w:type="dxa"/>
                  <w:shd w:val="clear" w:color="auto" w:fill="FFFFFF" w:themeFill="background1"/>
                  <w:tcMar>
                    <w:top w:w="30" w:type="dxa"/>
                    <w:left w:w="30" w:type="dxa"/>
                    <w:bottom w:w="30" w:type="dxa"/>
                    <w:right w:w="30" w:type="dxa"/>
                  </w:tcMar>
                  <w:vAlign w:val="center"/>
                  <w:hideMark/>
                </w:tcPr>
                <w:p w14:paraId="21EB95B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65DB535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2A1808F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771DC57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4C2CAA1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6885073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5271EBC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76EBFE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32AC3C3F"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13731A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41CC378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527A20A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3B00205</w:t>
                  </w:r>
                </w:p>
              </w:tc>
              <w:tc>
                <w:tcPr>
                  <w:tcW w:w="3145" w:type="dxa"/>
                  <w:shd w:val="clear" w:color="auto" w:fill="FFFFFF" w:themeFill="background1"/>
                  <w:tcMar>
                    <w:top w:w="30" w:type="dxa"/>
                    <w:left w:w="30" w:type="dxa"/>
                    <w:bottom w:w="30" w:type="dxa"/>
                    <w:right w:w="30" w:type="dxa"/>
                  </w:tcMar>
                  <w:vAlign w:val="center"/>
                  <w:hideMark/>
                </w:tcPr>
                <w:p w14:paraId="3242DFB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cudzieho jazyka 2</w:t>
                  </w:r>
                </w:p>
              </w:tc>
              <w:tc>
                <w:tcPr>
                  <w:tcW w:w="1306" w:type="dxa"/>
                  <w:shd w:val="clear" w:color="auto" w:fill="FFFFFF" w:themeFill="background1"/>
                  <w:tcMar>
                    <w:top w:w="30" w:type="dxa"/>
                    <w:left w:w="30" w:type="dxa"/>
                    <w:bottom w:w="30" w:type="dxa"/>
                    <w:right w:w="30" w:type="dxa"/>
                  </w:tcMar>
                  <w:vAlign w:val="center"/>
                  <w:hideMark/>
                </w:tcPr>
                <w:p w14:paraId="4A8D226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SCJ2</w:t>
                  </w:r>
                </w:p>
              </w:tc>
              <w:tc>
                <w:tcPr>
                  <w:tcW w:w="621" w:type="dxa"/>
                  <w:shd w:val="clear" w:color="auto" w:fill="FFFFFF" w:themeFill="background1"/>
                  <w:tcMar>
                    <w:top w:w="30" w:type="dxa"/>
                    <w:left w:w="30" w:type="dxa"/>
                    <w:bottom w:w="30" w:type="dxa"/>
                    <w:right w:w="30" w:type="dxa"/>
                  </w:tcMar>
                  <w:vAlign w:val="center"/>
                  <w:hideMark/>
                </w:tcPr>
                <w:p w14:paraId="236EC39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6B51FB0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431720F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6958883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046E495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1600AAFC" w14:textId="0FBE3620" w:rsidR="00BE7EDF" w:rsidRPr="00841EB6" w:rsidRDefault="001E5459" w:rsidP="00BE7EDF">
                  <w:pPr>
                    <w:spacing w:after="0" w:line="240" w:lineRule="auto"/>
                    <w:rPr>
                      <w:rFonts w:eastAsia="Times New Roman" w:cstheme="minorHAnsi"/>
                      <w:color w:val="000000"/>
                      <w:lang w:eastAsia="sk-SK"/>
                    </w:rPr>
                  </w:pPr>
                  <w:r w:rsidRPr="001E5459">
                    <w:rPr>
                      <w:rFonts w:eastAsia="Times New Roman" w:cstheme="minorHAnsi"/>
                      <w:color w:val="000000"/>
                      <w:lang w:eastAsia="sk-SK"/>
                    </w:rPr>
                    <w:t xml:space="preserve">Mgr. Nikola </w:t>
                  </w:r>
                  <w:proofErr w:type="spellStart"/>
                  <w:r w:rsidRPr="001E5459">
                    <w:rPr>
                      <w:rFonts w:eastAsia="Times New Roman" w:cstheme="minorHAnsi"/>
                      <w:color w:val="000000"/>
                      <w:lang w:eastAsia="sk-SK"/>
                    </w:rPr>
                    <w:t>Michálková</w:t>
                  </w:r>
                  <w:proofErr w:type="spellEnd"/>
                </w:p>
              </w:tc>
            </w:tr>
            <w:tr w:rsidR="00DB15C2" w:rsidRPr="001E5459" w14:paraId="6FF840A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1490074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747489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35DA817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3B00210</w:t>
                  </w:r>
                </w:p>
              </w:tc>
              <w:tc>
                <w:tcPr>
                  <w:tcW w:w="3145" w:type="dxa"/>
                  <w:shd w:val="clear" w:color="auto" w:fill="FFFFFF" w:themeFill="background1"/>
                  <w:tcMar>
                    <w:top w:w="30" w:type="dxa"/>
                    <w:left w:w="30" w:type="dxa"/>
                    <w:bottom w:w="30" w:type="dxa"/>
                    <w:right w:w="30" w:type="dxa"/>
                  </w:tcMar>
                  <w:vAlign w:val="center"/>
                  <w:hideMark/>
                </w:tcPr>
                <w:p w14:paraId="1AA4738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slovenský jazyk 2</w:t>
                  </w:r>
                </w:p>
              </w:tc>
              <w:tc>
                <w:tcPr>
                  <w:tcW w:w="1306" w:type="dxa"/>
                  <w:shd w:val="clear" w:color="auto" w:fill="FFFFFF" w:themeFill="background1"/>
                  <w:tcMar>
                    <w:top w:w="30" w:type="dxa"/>
                    <w:left w:w="30" w:type="dxa"/>
                    <w:bottom w:w="30" w:type="dxa"/>
                    <w:right w:w="30" w:type="dxa"/>
                  </w:tcMar>
                  <w:vAlign w:val="center"/>
                  <w:hideMark/>
                </w:tcPr>
                <w:p w14:paraId="31F1446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SJ2</w:t>
                  </w:r>
                </w:p>
              </w:tc>
              <w:tc>
                <w:tcPr>
                  <w:tcW w:w="621" w:type="dxa"/>
                  <w:shd w:val="clear" w:color="auto" w:fill="FFFFFF" w:themeFill="background1"/>
                  <w:tcMar>
                    <w:top w:w="30" w:type="dxa"/>
                    <w:left w:w="30" w:type="dxa"/>
                    <w:bottom w:w="30" w:type="dxa"/>
                    <w:right w:w="30" w:type="dxa"/>
                  </w:tcMar>
                  <w:vAlign w:val="center"/>
                  <w:hideMark/>
                </w:tcPr>
                <w:p w14:paraId="0FDA2A5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0 - 3 - 0</w:t>
                  </w:r>
                </w:p>
              </w:tc>
              <w:tc>
                <w:tcPr>
                  <w:tcW w:w="206" w:type="dxa"/>
                  <w:shd w:val="clear" w:color="auto" w:fill="FFFFFF" w:themeFill="background1"/>
                  <w:tcMar>
                    <w:top w:w="30" w:type="dxa"/>
                    <w:left w:w="30" w:type="dxa"/>
                    <w:bottom w:w="30" w:type="dxa"/>
                    <w:right w:w="30" w:type="dxa"/>
                  </w:tcMar>
                  <w:vAlign w:val="center"/>
                  <w:hideMark/>
                </w:tcPr>
                <w:p w14:paraId="3F9810C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47C921E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0A2557F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55AC13B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457D38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Mgr. Katarína </w:t>
                  </w:r>
                  <w:proofErr w:type="spellStart"/>
                  <w:r w:rsidRPr="00841EB6">
                    <w:rPr>
                      <w:rFonts w:eastAsia="Times New Roman" w:cstheme="minorHAnsi"/>
                      <w:color w:val="000000"/>
                      <w:lang w:eastAsia="sk-SK"/>
                    </w:rPr>
                    <w:t>Pankuchová</w:t>
                  </w:r>
                  <w:proofErr w:type="spellEnd"/>
                  <w:r w:rsidRPr="00841EB6">
                    <w:rPr>
                      <w:rFonts w:eastAsia="Times New Roman" w:cstheme="minorHAnsi"/>
                      <w:color w:val="000000"/>
                      <w:lang w:eastAsia="sk-SK"/>
                    </w:rPr>
                    <w:t>, PhD.</w:t>
                  </w:r>
                </w:p>
              </w:tc>
            </w:tr>
            <w:tr w:rsidR="00DB15C2" w:rsidRPr="001E5459" w14:paraId="68118F25"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21D5F58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28391D6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3228C3D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3B0E202</w:t>
                  </w:r>
                </w:p>
              </w:tc>
              <w:tc>
                <w:tcPr>
                  <w:tcW w:w="3145" w:type="dxa"/>
                  <w:shd w:val="clear" w:color="auto" w:fill="FFFFFF" w:themeFill="background1"/>
                  <w:tcMar>
                    <w:top w:w="30" w:type="dxa"/>
                    <w:left w:w="30" w:type="dxa"/>
                    <w:bottom w:w="30" w:type="dxa"/>
                    <w:right w:w="30" w:type="dxa"/>
                  </w:tcMar>
                  <w:vAlign w:val="center"/>
                  <w:hideMark/>
                </w:tcPr>
                <w:p w14:paraId="60EDF26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1306" w:type="dxa"/>
                  <w:shd w:val="clear" w:color="auto" w:fill="FFFFFF" w:themeFill="background1"/>
                  <w:tcMar>
                    <w:top w:w="30" w:type="dxa"/>
                    <w:left w:w="30" w:type="dxa"/>
                    <w:bottom w:w="30" w:type="dxa"/>
                    <w:right w:w="30" w:type="dxa"/>
                  </w:tcMar>
                  <w:vAlign w:val="center"/>
                  <w:hideMark/>
                </w:tcPr>
                <w:p w14:paraId="23788D4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OPIKT2</w:t>
                  </w:r>
                </w:p>
              </w:tc>
              <w:tc>
                <w:tcPr>
                  <w:tcW w:w="621" w:type="dxa"/>
                  <w:shd w:val="clear" w:color="auto" w:fill="FFFFFF" w:themeFill="background1"/>
                  <w:tcMar>
                    <w:top w:w="30" w:type="dxa"/>
                    <w:left w:w="30" w:type="dxa"/>
                    <w:bottom w:w="30" w:type="dxa"/>
                    <w:right w:w="30" w:type="dxa"/>
                  </w:tcMar>
                  <w:vAlign w:val="center"/>
                  <w:hideMark/>
                </w:tcPr>
                <w:p w14:paraId="62D13B1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206" w:type="dxa"/>
                  <w:shd w:val="clear" w:color="auto" w:fill="FFFFFF" w:themeFill="background1"/>
                  <w:tcMar>
                    <w:top w:w="30" w:type="dxa"/>
                    <w:left w:w="30" w:type="dxa"/>
                    <w:bottom w:w="30" w:type="dxa"/>
                    <w:right w:w="30" w:type="dxa"/>
                  </w:tcMar>
                  <w:vAlign w:val="center"/>
                  <w:hideMark/>
                </w:tcPr>
                <w:p w14:paraId="0FD551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05B2DAC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397F43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243FB5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50E1391" w14:textId="1EACF269" w:rsidR="00BE7EDF" w:rsidRPr="00841EB6" w:rsidRDefault="1480C450"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Ing. Miroslav Uhrina, PhD.</w:t>
                  </w:r>
                </w:p>
              </w:tc>
            </w:tr>
            <w:tr w:rsidR="00DB15C2" w:rsidRPr="001E5459" w14:paraId="2007AF27"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4AD66B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0B4B5AD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64E9DA4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3B0E204</w:t>
                  </w:r>
                </w:p>
              </w:tc>
              <w:tc>
                <w:tcPr>
                  <w:tcW w:w="3145" w:type="dxa"/>
                  <w:shd w:val="clear" w:color="auto" w:fill="FFFFFF" w:themeFill="background1"/>
                  <w:tcMar>
                    <w:top w:w="30" w:type="dxa"/>
                    <w:left w:w="30" w:type="dxa"/>
                    <w:bottom w:w="30" w:type="dxa"/>
                    <w:right w:w="30" w:type="dxa"/>
                  </w:tcMar>
                  <w:vAlign w:val="center"/>
                  <w:hideMark/>
                </w:tcPr>
                <w:p w14:paraId="7A68AC2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matematiky pre KIT 2</w:t>
                  </w:r>
                </w:p>
              </w:tc>
              <w:tc>
                <w:tcPr>
                  <w:tcW w:w="1306" w:type="dxa"/>
                  <w:shd w:val="clear" w:color="auto" w:fill="FFFFFF" w:themeFill="background1"/>
                  <w:tcMar>
                    <w:top w:w="30" w:type="dxa"/>
                    <w:left w:w="30" w:type="dxa"/>
                    <w:bottom w:w="30" w:type="dxa"/>
                    <w:right w:w="30" w:type="dxa"/>
                  </w:tcMar>
                  <w:vAlign w:val="center"/>
                  <w:hideMark/>
                </w:tcPr>
                <w:p w14:paraId="1CA0B7B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SemMaT2KIT</w:t>
                  </w:r>
                </w:p>
              </w:tc>
              <w:tc>
                <w:tcPr>
                  <w:tcW w:w="621" w:type="dxa"/>
                  <w:shd w:val="clear" w:color="auto" w:fill="FFFFFF" w:themeFill="background1"/>
                  <w:tcMar>
                    <w:top w:w="30" w:type="dxa"/>
                    <w:left w:w="30" w:type="dxa"/>
                    <w:bottom w:w="30" w:type="dxa"/>
                    <w:right w:w="30" w:type="dxa"/>
                  </w:tcMar>
                  <w:vAlign w:val="center"/>
                  <w:hideMark/>
                </w:tcPr>
                <w:p w14:paraId="5CB4009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0088051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7D38017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689D48A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74FA631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44B99EA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doc. RNDr. Božena </w:t>
                  </w:r>
                  <w:proofErr w:type="spellStart"/>
                  <w:r w:rsidRPr="00841EB6">
                    <w:rPr>
                      <w:rFonts w:eastAsia="Times New Roman" w:cstheme="minorHAnsi"/>
                      <w:color w:val="000000"/>
                      <w:lang w:eastAsia="sk-SK"/>
                    </w:rPr>
                    <w:t>Dorociaková</w:t>
                  </w:r>
                  <w:proofErr w:type="spellEnd"/>
                  <w:r w:rsidRPr="00841EB6">
                    <w:rPr>
                      <w:rFonts w:eastAsia="Times New Roman" w:cstheme="minorHAnsi"/>
                      <w:color w:val="000000"/>
                      <w:lang w:eastAsia="sk-SK"/>
                    </w:rPr>
                    <w:t>, PhD.</w:t>
                  </w:r>
                </w:p>
              </w:tc>
            </w:tr>
            <w:tr w:rsidR="00DB15C2" w:rsidRPr="001E5459" w14:paraId="5C88ED04"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1D7402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19C457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1C69528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3B0E205</w:t>
                  </w:r>
                </w:p>
              </w:tc>
              <w:tc>
                <w:tcPr>
                  <w:tcW w:w="3145" w:type="dxa"/>
                  <w:shd w:val="clear" w:color="auto" w:fill="FFFFFF" w:themeFill="background1"/>
                  <w:tcMar>
                    <w:top w:w="30" w:type="dxa"/>
                    <w:left w:w="30" w:type="dxa"/>
                    <w:bottom w:w="30" w:type="dxa"/>
                    <w:right w:w="30" w:type="dxa"/>
                  </w:tcMar>
                  <w:vAlign w:val="center"/>
                  <w:hideMark/>
                </w:tcPr>
                <w:p w14:paraId="0F90C77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elektrických obvodov pre KIT 2</w:t>
                  </w:r>
                </w:p>
              </w:tc>
              <w:tc>
                <w:tcPr>
                  <w:tcW w:w="1306" w:type="dxa"/>
                  <w:shd w:val="clear" w:color="auto" w:fill="FFFFFF" w:themeFill="background1"/>
                  <w:tcMar>
                    <w:top w:w="30" w:type="dxa"/>
                    <w:left w:w="30" w:type="dxa"/>
                    <w:bottom w:w="30" w:type="dxa"/>
                    <w:right w:w="30" w:type="dxa"/>
                  </w:tcMar>
                  <w:vAlign w:val="center"/>
                  <w:hideMark/>
                </w:tcPr>
                <w:p w14:paraId="4040C45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SemEOKIT2</w:t>
                  </w:r>
                </w:p>
              </w:tc>
              <w:tc>
                <w:tcPr>
                  <w:tcW w:w="621" w:type="dxa"/>
                  <w:shd w:val="clear" w:color="auto" w:fill="FFFFFF" w:themeFill="background1"/>
                  <w:tcMar>
                    <w:top w:w="30" w:type="dxa"/>
                    <w:left w:w="30" w:type="dxa"/>
                    <w:bottom w:w="30" w:type="dxa"/>
                    <w:right w:w="30" w:type="dxa"/>
                  </w:tcMar>
                  <w:vAlign w:val="center"/>
                  <w:hideMark/>
                </w:tcPr>
                <w:p w14:paraId="0FB952F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53AF9B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2E98C9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24C281D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54FB4BC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4795E54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Ing. Milan Smetana, PhD.</w:t>
                  </w:r>
                </w:p>
              </w:tc>
            </w:tr>
            <w:tr w:rsidR="00DB15C2" w:rsidRPr="001E5459" w14:paraId="05C36B39"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BF99C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01FD6E9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7288A8D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3BTS002</w:t>
                  </w:r>
                </w:p>
              </w:tc>
              <w:tc>
                <w:tcPr>
                  <w:tcW w:w="3145" w:type="dxa"/>
                  <w:shd w:val="clear" w:color="auto" w:fill="FFFFFF" w:themeFill="background1"/>
                  <w:tcMar>
                    <w:top w:w="30" w:type="dxa"/>
                    <w:left w:w="30" w:type="dxa"/>
                    <w:bottom w:w="30" w:type="dxa"/>
                    <w:right w:w="30" w:type="dxa"/>
                  </w:tcMar>
                  <w:vAlign w:val="center"/>
                  <w:hideMark/>
                </w:tcPr>
                <w:p w14:paraId="7FC12D7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30FA59B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0F519F5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4959E9B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9675AD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2D1573C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2B085D0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AE6DD4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5E04169A"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34F5246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95" w:type="dxa"/>
                  <w:shd w:val="clear" w:color="auto" w:fill="FFFFFF" w:themeFill="background1"/>
                  <w:tcMar>
                    <w:top w:w="30" w:type="dxa"/>
                    <w:left w:w="30" w:type="dxa"/>
                    <w:bottom w:w="30" w:type="dxa"/>
                    <w:right w:w="30" w:type="dxa"/>
                  </w:tcMar>
                  <w:vAlign w:val="center"/>
                  <w:hideMark/>
                </w:tcPr>
                <w:p w14:paraId="3B81595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6C4CDF4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3BTV002</w:t>
                  </w:r>
                </w:p>
              </w:tc>
              <w:tc>
                <w:tcPr>
                  <w:tcW w:w="3145" w:type="dxa"/>
                  <w:shd w:val="clear" w:color="auto" w:fill="FFFFFF" w:themeFill="background1"/>
                  <w:tcMar>
                    <w:top w:w="30" w:type="dxa"/>
                    <w:left w:w="30" w:type="dxa"/>
                    <w:bottom w:w="30" w:type="dxa"/>
                    <w:right w:w="30" w:type="dxa"/>
                  </w:tcMar>
                  <w:vAlign w:val="center"/>
                  <w:hideMark/>
                </w:tcPr>
                <w:p w14:paraId="5C1E98F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1CDFCE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5101948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44AC20A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A6DEBE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05FEF39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20D32A4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00940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03A1E80F"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DE3EA4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0B9FD24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0D52CC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3B00308</w:t>
                  </w:r>
                </w:p>
              </w:tc>
              <w:tc>
                <w:tcPr>
                  <w:tcW w:w="3145" w:type="dxa"/>
                  <w:shd w:val="clear" w:color="auto" w:fill="FFFFFF" w:themeFill="background1"/>
                  <w:tcMar>
                    <w:top w:w="30" w:type="dxa"/>
                    <w:left w:w="30" w:type="dxa"/>
                    <w:bottom w:w="30" w:type="dxa"/>
                    <w:right w:w="30" w:type="dxa"/>
                  </w:tcMar>
                  <w:vAlign w:val="center"/>
                  <w:hideMark/>
                </w:tcPr>
                <w:p w14:paraId="3C8A9A7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cudzieho jazyka</w:t>
                  </w:r>
                </w:p>
              </w:tc>
              <w:tc>
                <w:tcPr>
                  <w:tcW w:w="1306" w:type="dxa"/>
                  <w:shd w:val="clear" w:color="auto" w:fill="FFFFFF" w:themeFill="background1"/>
                  <w:tcMar>
                    <w:top w:w="30" w:type="dxa"/>
                    <w:left w:w="30" w:type="dxa"/>
                    <w:bottom w:w="30" w:type="dxa"/>
                    <w:right w:w="30" w:type="dxa"/>
                  </w:tcMar>
                  <w:vAlign w:val="center"/>
                  <w:hideMark/>
                </w:tcPr>
                <w:p w14:paraId="2C54D96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SCJ</w:t>
                  </w:r>
                </w:p>
              </w:tc>
              <w:tc>
                <w:tcPr>
                  <w:tcW w:w="621" w:type="dxa"/>
                  <w:shd w:val="clear" w:color="auto" w:fill="FFFFFF" w:themeFill="background1"/>
                  <w:tcMar>
                    <w:top w:w="30" w:type="dxa"/>
                    <w:left w:w="30" w:type="dxa"/>
                    <w:bottom w:w="30" w:type="dxa"/>
                    <w:right w:w="30" w:type="dxa"/>
                  </w:tcMar>
                  <w:vAlign w:val="center"/>
                  <w:hideMark/>
                </w:tcPr>
                <w:p w14:paraId="4E259FF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14765BC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BAC096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31F2B1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469ED45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5643D727" w14:textId="6BDC70B2" w:rsidR="00BE7EDF" w:rsidRPr="00841EB6" w:rsidRDefault="001E5459" w:rsidP="00BE7EDF">
                  <w:pPr>
                    <w:spacing w:after="0" w:line="240" w:lineRule="auto"/>
                    <w:rPr>
                      <w:rFonts w:eastAsia="Times New Roman" w:cstheme="minorHAnsi"/>
                      <w:color w:val="000000"/>
                      <w:lang w:eastAsia="sk-SK"/>
                    </w:rPr>
                  </w:pPr>
                  <w:r w:rsidRPr="001E5459">
                    <w:rPr>
                      <w:rFonts w:eastAsia="Times New Roman" w:cstheme="minorHAnsi"/>
                      <w:color w:val="000000"/>
                      <w:lang w:eastAsia="sk-SK"/>
                    </w:rPr>
                    <w:t xml:space="preserve">PhDr. Petra </w:t>
                  </w:r>
                  <w:proofErr w:type="spellStart"/>
                  <w:r w:rsidRPr="001E5459">
                    <w:rPr>
                      <w:rFonts w:eastAsia="Times New Roman" w:cstheme="minorHAnsi"/>
                      <w:color w:val="000000"/>
                      <w:lang w:eastAsia="sk-SK"/>
                    </w:rPr>
                    <w:t>Laktišová</w:t>
                  </w:r>
                  <w:proofErr w:type="spellEnd"/>
                  <w:r w:rsidRPr="001E5459">
                    <w:rPr>
                      <w:rFonts w:eastAsia="Times New Roman" w:cstheme="minorHAnsi"/>
                      <w:color w:val="000000"/>
                      <w:lang w:eastAsia="sk-SK"/>
                    </w:rPr>
                    <w:t>, PhD.</w:t>
                  </w:r>
                </w:p>
              </w:tc>
            </w:tr>
            <w:tr w:rsidR="00DB15C2" w:rsidRPr="001E5459" w14:paraId="52862A0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755048B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24024FF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07C2E5F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3B0E304</w:t>
                  </w:r>
                </w:p>
              </w:tc>
              <w:tc>
                <w:tcPr>
                  <w:tcW w:w="3145" w:type="dxa"/>
                  <w:shd w:val="clear" w:color="auto" w:fill="FFFFFF" w:themeFill="background1"/>
                  <w:tcMar>
                    <w:top w:w="30" w:type="dxa"/>
                    <w:left w:w="30" w:type="dxa"/>
                    <w:bottom w:w="30" w:type="dxa"/>
                    <w:right w:w="30" w:type="dxa"/>
                  </w:tcMar>
                  <w:vAlign w:val="center"/>
                  <w:hideMark/>
                </w:tcPr>
                <w:p w14:paraId="5AFDEF4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1306" w:type="dxa"/>
                  <w:shd w:val="clear" w:color="auto" w:fill="FFFFFF" w:themeFill="background1"/>
                  <w:tcMar>
                    <w:top w:w="30" w:type="dxa"/>
                    <w:left w:w="30" w:type="dxa"/>
                    <w:bottom w:w="30" w:type="dxa"/>
                    <w:right w:w="30" w:type="dxa"/>
                  </w:tcMar>
                  <w:vAlign w:val="center"/>
                  <w:hideMark/>
                </w:tcPr>
                <w:p w14:paraId="5AD164D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OPIKT3</w:t>
                  </w:r>
                </w:p>
              </w:tc>
              <w:tc>
                <w:tcPr>
                  <w:tcW w:w="621" w:type="dxa"/>
                  <w:shd w:val="clear" w:color="auto" w:fill="FFFFFF" w:themeFill="background1"/>
                  <w:tcMar>
                    <w:top w:w="30" w:type="dxa"/>
                    <w:left w:w="30" w:type="dxa"/>
                    <w:bottom w:w="30" w:type="dxa"/>
                    <w:right w:w="30" w:type="dxa"/>
                  </w:tcMar>
                  <w:vAlign w:val="center"/>
                  <w:hideMark/>
                </w:tcPr>
                <w:p w14:paraId="2E17459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206" w:type="dxa"/>
                  <w:shd w:val="clear" w:color="auto" w:fill="FFFFFF" w:themeFill="background1"/>
                  <w:tcMar>
                    <w:top w:w="30" w:type="dxa"/>
                    <w:left w:w="30" w:type="dxa"/>
                    <w:bottom w:w="30" w:type="dxa"/>
                    <w:right w:w="30" w:type="dxa"/>
                  </w:tcMar>
                  <w:vAlign w:val="center"/>
                  <w:hideMark/>
                </w:tcPr>
                <w:p w14:paraId="4DD6248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2B44F58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0F8B769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745123B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7D431C4" w14:textId="02DC529B" w:rsidR="00BE7EDF" w:rsidRPr="00841EB6" w:rsidRDefault="631E4D10"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g. Miroslav Uhrina, PhD.</w:t>
                  </w:r>
                </w:p>
              </w:tc>
            </w:tr>
            <w:tr w:rsidR="00DB15C2" w:rsidRPr="001E5459" w14:paraId="7C91EF9A"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006679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10C0F60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55AB532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3BTS003</w:t>
                  </w:r>
                </w:p>
              </w:tc>
              <w:tc>
                <w:tcPr>
                  <w:tcW w:w="3145" w:type="dxa"/>
                  <w:shd w:val="clear" w:color="auto" w:fill="FFFFFF" w:themeFill="background1"/>
                  <w:tcMar>
                    <w:top w:w="30" w:type="dxa"/>
                    <w:left w:w="30" w:type="dxa"/>
                    <w:bottom w:w="30" w:type="dxa"/>
                    <w:right w:w="30" w:type="dxa"/>
                  </w:tcMar>
                  <w:vAlign w:val="center"/>
                  <w:hideMark/>
                </w:tcPr>
                <w:p w14:paraId="28A1897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5822F4B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5012041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5E32CA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5D9DF73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1023201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2E9354B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525F76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38E4AAD6"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5A1F3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3104D95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2212CDA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3BTV003</w:t>
                  </w:r>
                </w:p>
              </w:tc>
              <w:tc>
                <w:tcPr>
                  <w:tcW w:w="3145" w:type="dxa"/>
                  <w:shd w:val="clear" w:color="auto" w:fill="FFFFFF" w:themeFill="background1"/>
                  <w:tcMar>
                    <w:top w:w="30" w:type="dxa"/>
                    <w:left w:w="30" w:type="dxa"/>
                    <w:bottom w:w="30" w:type="dxa"/>
                    <w:right w:w="30" w:type="dxa"/>
                  </w:tcMar>
                  <w:vAlign w:val="center"/>
                  <w:hideMark/>
                </w:tcPr>
                <w:p w14:paraId="46683A7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279897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23F68F3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44E0D73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00AC651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70AE171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1B8A5F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03C5088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4BBDC4EB"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377AA96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77C1060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4311ADF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3B00404</w:t>
                  </w:r>
                </w:p>
              </w:tc>
              <w:tc>
                <w:tcPr>
                  <w:tcW w:w="3145" w:type="dxa"/>
                  <w:shd w:val="clear" w:color="auto" w:fill="FFFFFF" w:themeFill="background1"/>
                  <w:tcMar>
                    <w:top w:w="30" w:type="dxa"/>
                    <w:left w:w="30" w:type="dxa"/>
                    <w:bottom w:w="30" w:type="dxa"/>
                    <w:right w:w="30" w:type="dxa"/>
                  </w:tcMar>
                  <w:vAlign w:val="center"/>
                  <w:hideMark/>
                </w:tcPr>
                <w:p w14:paraId="184C7C3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cudzieho jazyka</w:t>
                  </w:r>
                </w:p>
              </w:tc>
              <w:tc>
                <w:tcPr>
                  <w:tcW w:w="1306" w:type="dxa"/>
                  <w:shd w:val="clear" w:color="auto" w:fill="FFFFFF" w:themeFill="background1"/>
                  <w:tcMar>
                    <w:top w:w="30" w:type="dxa"/>
                    <w:left w:w="30" w:type="dxa"/>
                    <w:bottom w:w="30" w:type="dxa"/>
                    <w:right w:w="30" w:type="dxa"/>
                  </w:tcMar>
                  <w:vAlign w:val="center"/>
                  <w:hideMark/>
                </w:tcPr>
                <w:p w14:paraId="4946BB8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SCJ</w:t>
                  </w:r>
                </w:p>
              </w:tc>
              <w:tc>
                <w:tcPr>
                  <w:tcW w:w="621" w:type="dxa"/>
                  <w:shd w:val="clear" w:color="auto" w:fill="FFFFFF" w:themeFill="background1"/>
                  <w:tcMar>
                    <w:top w:w="30" w:type="dxa"/>
                    <w:left w:w="30" w:type="dxa"/>
                    <w:bottom w:w="30" w:type="dxa"/>
                    <w:right w:w="30" w:type="dxa"/>
                  </w:tcMar>
                  <w:vAlign w:val="center"/>
                  <w:hideMark/>
                </w:tcPr>
                <w:p w14:paraId="3995DB1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4502535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0544694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2C88A55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113C93F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5C052087" w14:textId="5959B430" w:rsidR="00BE7EDF" w:rsidRPr="00841EB6" w:rsidRDefault="001E5459" w:rsidP="00BE7EDF">
                  <w:pPr>
                    <w:spacing w:after="0" w:line="240" w:lineRule="auto"/>
                    <w:rPr>
                      <w:rFonts w:eastAsia="Times New Roman" w:cstheme="minorHAnsi"/>
                      <w:color w:val="000000"/>
                      <w:lang w:eastAsia="sk-SK"/>
                    </w:rPr>
                  </w:pPr>
                  <w:r w:rsidRPr="001E5459">
                    <w:rPr>
                      <w:rFonts w:eastAsia="Times New Roman" w:cstheme="minorHAnsi"/>
                      <w:color w:val="000000"/>
                      <w:lang w:eastAsia="sk-SK"/>
                    </w:rPr>
                    <w:t xml:space="preserve">PhDr. Petra </w:t>
                  </w:r>
                  <w:proofErr w:type="spellStart"/>
                  <w:r w:rsidRPr="001E5459">
                    <w:rPr>
                      <w:rFonts w:eastAsia="Times New Roman" w:cstheme="minorHAnsi"/>
                      <w:color w:val="000000"/>
                      <w:lang w:eastAsia="sk-SK"/>
                    </w:rPr>
                    <w:t>Laktišová</w:t>
                  </w:r>
                  <w:proofErr w:type="spellEnd"/>
                  <w:r w:rsidRPr="001E5459">
                    <w:rPr>
                      <w:rFonts w:eastAsia="Times New Roman" w:cstheme="minorHAnsi"/>
                      <w:color w:val="000000"/>
                      <w:lang w:eastAsia="sk-SK"/>
                    </w:rPr>
                    <w:t>, PhD.</w:t>
                  </w:r>
                </w:p>
              </w:tc>
            </w:tr>
            <w:tr w:rsidR="00DB15C2" w:rsidRPr="001E5459" w14:paraId="5C2A6CF7"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4A38381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69CCF0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76435F6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3B0E403</w:t>
                  </w:r>
                </w:p>
              </w:tc>
              <w:tc>
                <w:tcPr>
                  <w:tcW w:w="3145" w:type="dxa"/>
                  <w:shd w:val="clear" w:color="auto" w:fill="FFFFFF" w:themeFill="background1"/>
                  <w:tcMar>
                    <w:top w:w="30" w:type="dxa"/>
                    <w:left w:w="30" w:type="dxa"/>
                    <w:bottom w:w="30" w:type="dxa"/>
                    <w:right w:w="30" w:type="dxa"/>
                  </w:tcMar>
                  <w:vAlign w:val="center"/>
                  <w:hideMark/>
                </w:tcPr>
                <w:p w14:paraId="11AFF22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1306" w:type="dxa"/>
                  <w:shd w:val="clear" w:color="auto" w:fill="FFFFFF" w:themeFill="background1"/>
                  <w:tcMar>
                    <w:top w:w="30" w:type="dxa"/>
                    <w:left w:w="30" w:type="dxa"/>
                    <w:bottom w:w="30" w:type="dxa"/>
                    <w:right w:w="30" w:type="dxa"/>
                  </w:tcMar>
                  <w:vAlign w:val="center"/>
                  <w:hideMark/>
                </w:tcPr>
                <w:p w14:paraId="25EA504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OPIKT4</w:t>
                  </w:r>
                </w:p>
              </w:tc>
              <w:tc>
                <w:tcPr>
                  <w:tcW w:w="621" w:type="dxa"/>
                  <w:shd w:val="clear" w:color="auto" w:fill="FFFFFF" w:themeFill="background1"/>
                  <w:tcMar>
                    <w:top w:w="30" w:type="dxa"/>
                    <w:left w:w="30" w:type="dxa"/>
                    <w:bottom w:w="30" w:type="dxa"/>
                    <w:right w:w="30" w:type="dxa"/>
                  </w:tcMar>
                  <w:vAlign w:val="center"/>
                  <w:hideMark/>
                </w:tcPr>
                <w:p w14:paraId="2916D33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206" w:type="dxa"/>
                  <w:shd w:val="clear" w:color="auto" w:fill="FFFFFF" w:themeFill="background1"/>
                  <w:tcMar>
                    <w:top w:w="30" w:type="dxa"/>
                    <w:left w:w="30" w:type="dxa"/>
                    <w:bottom w:w="30" w:type="dxa"/>
                    <w:right w:w="30" w:type="dxa"/>
                  </w:tcMar>
                  <w:vAlign w:val="center"/>
                  <w:hideMark/>
                </w:tcPr>
                <w:p w14:paraId="6BB2B96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427E9F7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0EB99C4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01AD6B8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501ABD8" w14:textId="616271E6" w:rsidR="00BE7EDF" w:rsidRPr="00841EB6" w:rsidRDefault="505B953E"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Ing. Miroslav Uhrina, PhD.</w:t>
                  </w:r>
                </w:p>
              </w:tc>
            </w:tr>
            <w:tr w:rsidR="00DB15C2" w:rsidRPr="001E5459" w14:paraId="6093E3BB"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2A3151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lastRenderedPageBreak/>
                    <w:t>2</w:t>
                  </w:r>
                </w:p>
              </w:tc>
              <w:tc>
                <w:tcPr>
                  <w:tcW w:w="195" w:type="dxa"/>
                  <w:shd w:val="clear" w:color="auto" w:fill="FFFFFF" w:themeFill="background1"/>
                  <w:tcMar>
                    <w:top w:w="30" w:type="dxa"/>
                    <w:left w:w="30" w:type="dxa"/>
                    <w:bottom w:w="30" w:type="dxa"/>
                    <w:right w:w="30" w:type="dxa"/>
                  </w:tcMar>
                  <w:vAlign w:val="center"/>
                  <w:hideMark/>
                </w:tcPr>
                <w:p w14:paraId="256C4F7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4731991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3B0E404</w:t>
                  </w:r>
                </w:p>
              </w:tc>
              <w:tc>
                <w:tcPr>
                  <w:tcW w:w="3145" w:type="dxa"/>
                  <w:shd w:val="clear" w:color="auto" w:fill="FFFFFF" w:themeFill="background1"/>
                  <w:tcMar>
                    <w:top w:w="30" w:type="dxa"/>
                    <w:left w:w="30" w:type="dxa"/>
                    <w:bottom w:w="30" w:type="dxa"/>
                    <w:right w:w="30" w:type="dxa"/>
                  </w:tcMar>
                  <w:vAlign w:val="center"/>
                  <w:hideMark/>
                </w:tcPr>
                <w:p w14:paraId="54C9FF4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Senzorová technika</w:t>
                  </w:r>
                </w:p>
              </w:tc>
              <w:tc>
                <w:tcPr>
                  <w:tcW w:w="1306" w:type="dxa"/>
                  <w:shd w:val="clear" w:color="auto" w:fill="FFFFFF" w:themeFill="background1"/>
                  <w:tcMar>
                    <w:top w:w="30" w:type="dxa"/>
                    <w:left w:w="30" w:type="dxa"/>
                    <w:bottom w:w="30" w:type="dxa"/>
                    <w:right w:w="30" w:type="dxa"/>
                  </w:tcMar>
                  <w:vAlign w:val="center"/>
                  <w:hideMark/>
                </w:tcPr>
                <w:p w14:paraId="645372C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ST</w:t>
                  </w:r>
                </w:p>
              </w:tc>
              <w:tc>
                <w:tcPr>
                  <w:tcW w:w="621" w:type="dxa"/>
                  <w:shd w:val="clear" w:color="auto" w:fill="FFFFFF" w:themeFill="background1"/>
                  <w:tcMar>
                    <w:top w:w="30" w:type="dxa"/>
                    <w:left w:w="30" w:type="dxa"/>
                    <w:bottom w:w="30" w:type="dxa"/>
                    <w:right w:w="30" w:type="dxa"/>
                  </w:tcMar>
                  <w:vAlign w:val="center"/>
                  <w:hideMark/>
                </w:tcPr>
                <w:p w14:paraId="70662AC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3 - 0 - 1</w:t>
                  </w:r>
                </w:p>
              </w:tc>
              <w:tc>
                <w:tcPr>
                  <w:tcW w:w="206" w:type="dxa"/>
                  <w:shd w:val="clear" w:color="auto" w:fill="FFFFFF" w:themeFill="background1"/>
                  <w:tcMar>
                    <w:top w:w="30" w:type="dxa"/>
                    <w:left w:w="30" w:type="dxa"/>
                    <w:bottom w:w="30" w:type="dxa"/>
                    <w:right w:w="30" w:type="dxa"/>
                  </w:tcMar>
                  <w:vAlign w:val="center"/>
                  <w:hideMark/>
                </w:tcPr>
                <w:p w14:paraId="1A841E3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5988CD1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139" w:type="dxa"/>
                  <w:shd w:val="clear" w:color="auto" w:fill="FFFFFF" w:themeFill="background1"/>
                  <w:tcMar>
                    <w:top w:w="30" w:type="dxa"/>
                    <w:left w:w="30" w:type="dxa"/>
                    <w:bottom w:w="30" w:type="dxa"/>
                    <w:right w:w="30" w:type="dxa"/>
                  </w:tcMar>
                  <w:vAlign w:val="center"/>
                  <w:hideMark/>
                </w:tcPr>
                <w:p w14:paraId="70300D3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7E78FE5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02C1D1A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prof. Ing. Aleš </w:t>
                  </w:r>
                  <w:proofErr w:type="spellStart"/>
                  <w:r w:rsidRPr="00841EB6">
                    <w:rPr>
                      <w:rFonts w:eastAsia="Times New Roman" w:cstheme="minorHAnsi"/>
                      <w:color w:val="000000"/>
                      <w:lang w:eastAsia="sk-SK"/>
                    </w:rPr>
                    <w:t>Janota</w:t>
                  </w:r>
                  <w:proofErr w:type="spellEnd"/>
                  <w:r w:rsidRPr="00841EB6">
                    <w:rPr>
                      <w:rFonts w:eastAsia="Times New Roman" w:cstheme="minorHAnsi"/>
                      <w:color w:val="000000"/>
                      <w:lang w:eastAsia="sk-SK"/>
                    </w:rPr>
                    <w:t>, PhD.</w:t>
                  </w:r>
                </w:p>
              </w:tc>
            </w:tr>
            <w:tr w:rsidR="00DB15C2" w:rsidRPr="001E5459" w14:paraId="6F8F0B1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249459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6A366E1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4529CEC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3BTS004</w:t>
                  </w:r>
                </w:p>
              </w:tc>
              <w:tc>
                <w:tcPr>
                  <w:tcW w:w="3145" w:type="dxa"/>
                  <w:shd w:val="clear" w:color="auto" w:fill="FFFFFF" w:themeFill="background1"/>
                  <w:tcMar>
                    <w:top w:w="30" w:type="dxa"/>
                    <w:left w:w="30" w:type="dxa"/>
                    <w:bottom w:w="30" w:type="dxa"/>
                    <w:right w:w="30" w:type="dxa"/>
                  </w:tcMar>
                  <w:vAlign w:val="center"/>
                  <w:hideMark/>
                </w:tcPr>
                <w:p w14:paraId="6FEF90F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549A708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43DB1E6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4829C32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052FE34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192E817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2829A34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06A781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542C962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DAA26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95" w:type="dxa"/>
                  <w:shd w:val="clear" w:color="auto" w:fill="FFFFFF" w:themeFill="background1"/>
                  <w:tcMar>
                    <w:top w:w="30" w:type="dxa"/>
                    <w:left w:w="30" w:type="dxa"/>
                    <w:bottom w:w="30" w:type="dxa"/>
                    <w:right w:w="30" w:type="dxa"/>
                  </w:tcMar>
                  <w:vAlign w:val="center"/>
                  <w:hideMark/>
                </w:tcPr>
                <w:p w14:paraId="639FB3E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00C69E6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3BTV004</w:t>
                  </w:r>
                </w:p>
              </w:tc>
              <w:tc>
                <w:tcPr>
                  <w:tcW w:w="3145" w:type="dxa"/>
                  <w:shd w:val="clear" w:color="auto" w:fill="FFFFFF" w:themeFill="background1"/>
                  <w:tcMar>
                    <w:top w:w="30" w:type="dxa"/>
                    <w:left w:w="30" w:type="dxa"/>
                    <w:bottom w:w="30" w:type="dxa"/>
                    <w:right w:w="30" w:type="dxa"/>
                  </w:tcMar>
                  <w:vAlign w:val="center"/>
                  <w:hideMark/>
                </w:tcPr>
                <w:p w14:paraId="5EB7D9A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4E263F7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2C5D0B4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088656D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24BF65B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5DAD892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574549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3ADD3AF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771F40D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4D8886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0991F37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3F356C3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3B00502</w:t>
                  </w:r>
                </w:p>
              </w:tc>
              <w:tc>
                <w:tcPr>
                  <w:tcW w:w="3145" w:type="dxa"/>
                  <w:shd w:val="clear" w:color="auto" w:fill="FFFFFF" w:themeFill="background1"/>
                  <w:tcMar>
                    <w:top w:w="30" w:type="dxa"/>
                    <w:left w:w="30" w:type="dxa"/>
                    <w:bottom w:w="30" w:type="dxa"/>
                    <w:right w:w="30" w:type="dxa"/>
                  </w:tcMar>
                  <w:vAlign w:val="center"/>
                  <w:hideMark/>
                </w:tcPr>
                <w:p w14:paraId="7F84D02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povolanie podnikateľ 1</w:t>
                  </w:r>
                </w:p>
              </w:tc>
              <w:tc>
                <w:tcPr>
                  <w:tcW w:w="1306" w:type="dxa"/>
                  <w:shd w:val="clear" w:color="auto" w:fill="FFFFFF" w:themeFill="background1"/>
                  <w:tcMar>
                    <w:top w:w="30" w:type="dxa"/>
                    <w:left w:w="30" w:type="dxa"/>
                    <w:bottom w:w="30" w:type="dxa"/>
                    <w:right w:w="30" w:type="dxa"/>
                  </w:tcMar>
                  <w:vAlign w:val="center"/>
                  <w:hideMark/>
                </w:tcPr>
                <w:p w14:paraId="2532F43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PP1</w:t>
                  </w:r>
                </w:p>
              </w:tc>
              <w:tc>
                <w:tcPr>
                  <w:tcW w:w="621" w:type="dxa"/>
                  <w:shd w:val="clear" w:color="auto" w:fill="FFFFFF" w:themeFill="background1"/>
                  <w:tcMar>
                    <w:top w:w="30" w:type="dxa"/>
                    <w:left w:w="30" w:type="dxa"/>
                    <w:bottom w:w="30" w:type="dxa"/>
                    <w:right w:w="30" w:type="dxa"/>
                  </w:tcMar>
                  <w:vAlign w:val="center"/>
                  <w:hideMark/>
                </w:tcPr>
                <w:p w14:paraId="2ECEA4F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1 - 2 - 0</w:t>
                  </w:r>
                </w:p>
              </w:tc>
              <w:tc>
                <w:tcPr>
                  <w:tcW w:w="206" w:type="dxa"/>
                  <w:shd w:val="clear" w:color="auto" w:fill="FFFFFF" w:themeFill="background1"/>
                  <w:tcMar>
                    <w:top w:w="30" w:type="dxa"/>
                    <w:left w:w="30" w:type="dxa"/>
                    <w:bottom w:w="30" w:type="dxa"/>
                    <w:right w:w="30" w:type="dxa"/>
                  </w:tcMar>
                  <w:vAlign w:val="center"/>
                  <w:hideMark/>
                </w:tcPr>
                <w:p w14:paraId="489A5A5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648781B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39" w:type="dxa"/>
                  <w:shd w:val="clear" w:color="auto" w:fill="FFFFFF" w:themeFill="background1"/>
                  <w:tcMar>
                    <w:top w:w="30" w:type="dxa"/>
                    <w:left w:w="30" w:type="dxa"/>
                    <w:bottom w:w="30" w:type="dxa"/>
                    <w:right w:w="30" w:type="dxa"/>
                  </w:tcMar>
                  <w:vAlign w:val="center"/>
                  <w:hideMark/>
                </w:tcPr>
                <w:p w14:paraId="3D87E40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2142DFB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1D8E4CA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Mária Ďurišová, PhD.</w:t>
                  </w:r>
                </w:p>
              </w:tc>
            </w:tr>
            <w:tr w:rsidR="00DB15C2" w:rsidRPr="001E5459" w14:paraId="441F79AB"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5083FD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2886082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38F2987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3B00505</w:t>
                  </w:r>
                </w:p>
              </w:tc>
              <w:tc>
                <w:tcPr>
                  <w:tcW w:w="3145" w:type="dxa"/>
                  <w:shd w:val="clear" w:color="auto" w:fill="FFFFFF" w:themeFill="background1"/>
                  <w:tcMar>
                    <w:top w:w="30" w:type="dxa"/>
                    <w:left w:w="30" w:type="dxa"/>
                    <w:bottom w:w="30" w:type="dxa"/>
                    <w:right w:w="30" w:type="dxa"/>
                  </w:tcMar>
                  <w:vAlign w:val="center"/>
                  <w:hideMark/>
                </w:tcPr>
                <w:p w14:paraId="4DD06CE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Seminár z cudzieho jazyka</w:t>
                  </w:r>
                </w:p>
              </w:tc>
              <w:tc>
                <w:tcPr>
                  <w:tcW w:w="1306" w:type="dxa"/>
                  <w:shd w:val="clear" w:color="auto" w:fill="FFFFFF" w:themeFill="background1"/>
                  <w:tcMar>
                    <w:top w:w="30" w:type="dxa"/>
                    <w:left w:w="30" w:type="dxa"/>
                    <w:bottom w:w="30" w:type="dxa"/>
                    <w:right w:w="30" w:type="dxa"/>
                  </w:tcMar>
                  <w:vAlign w:val="center"/>
                  <w:hideMark/>
                </w:tcPr>
                <w:p w14:paraId="4FEE483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SCJ</w:t>
                  </w:r>
                </w:p>
              </w:tc>
              <w:tc>
                <w:tcPr>
                  <w:tcW w:w="621" w:type="dxa"/>
                  <w:shd w:val="clear" w:color="auto" w:fill="FFFFFF" w:themeFill="background1"/>
                  <w:tcMar>
                    <w:top w:w="30" w:type="dxa"/>
                    <w:left w:w="30" w:type="dxa"/>
                    <w:bottom w:w="30" w:type="dxa"/>
                    <w:right w:w="30" w:type="dxa"/>
                  </w:tcMar>
                  <w:vAlign w:val="center"/>
                  <w:hideMark/>
                </w:tcPr>
                <w:p w14:paraId="035604B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1600591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2666BB6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4E30DF9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43FDCCD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AA9188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Mgr. Daniela </w:t>
                  </w:r>
                  <w:proofErr w:type="spellStart"/>
                  <w:r w:rsidRPr="00841EB6">
                    <w:rPr>
                      <w:rFonts w:eastAsia="Times New Roman" w:cstheme="minorHAnsi"/>
                      <w:color w:val="000000"/>
                      <w:lang w:eastAsia="sk-SK"/>
                    </w:rPr>
                    <w:t>Sršníková</w:t>
                  </w:r>
                  <w:proofErr w:type="spellEnd"/>
                  <w:r w:rsidRPr="00841EB6">
                    <w:rPr>
                      <w:rFonts w:eastAsia="Times New Roman" w:cstheme="minorHAnsi"/>
                      <w:color w:val="000000"/>
                      <w:lang w:eastAsia="sk-SK"/>
                    </w:rPr>
                    <w:t>, Ph.D.</w:t>
                  </w:r>
                </w:p>
              </w:tc>
            </w:tr>
            <w:tr w:rsidR="00DB15C2" w:rsidRPr="001E5459" w14:paraId="2CEBB48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68B61A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2C2CFC1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54CEA97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3B0E503</w:t>
                  </w:r>
                </w:p>
              </w:tc>
              <w:tc>
                <w:tcPr>
                  <w:tcW w:w="3145" w:type="dxa"/>
                  <w:shd w:val="clear" w:color="auto" w:fill="FFFFFF" w:themeFill="background1"/>
                  <w:tcMar>
                    <w:top w:w="30" w:type="dxa"/>
                    <w:left w:w="30" w:type="dxa"/>
                    <w:bottom w:w="30" w:type="dxa"/>
                    <w:right w:w="30" w:type="dxa"/>
                  </w:tcMar>
                  <w:vAlign w:val="center"/>
                  <w:hideMark/>
                </w:tcPr>
                <w:p w14:paraId="1748D25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Úvod do </w:t>
                  </w:r>
                  <w:proofErr w:type="spellStart"/>
                  <w:r w:rsidRPr="00841EB6">
                    <w:rPr>
                      <w:rFonts w:eastAsia="Times New Roman" w:cstheme="minorHAnsi"/>
                      <w:color w:val="000000"/>
                      <w:lang w:eastAsia="sk-SK"/>
                    </w:rPr>
                    <w:t>fotoniky</w:t>
                  </w:r>
                  <w:proofErr w:type="spellEnd"/>
                </w:p>
              </w:tc>
              <w:tc>
                <w:tcPr>
                  <w:tcW w:w="1306" w:type="dxa"/>
                  <w:shd w:val="clear" w:color="auto" w:fill="FFFFFF" w:themeFill="background1"/>
                  <w:tcMar>
                    <w:top w:w="30" w:type="dxa"/>
                    <w:left w:w="30" w:type="dxa"/>
                    <w:bottom w:w="30" w:type="dxa"/>
                    <w:right w:w="30" w:type="dxa"/>
                  </w:tcMar>
                  <w:vAlign w:val="center"/>
                  <w:hideMark/>
                </w:tcPr>
                <w:p w14:paraId="5FB91FDA" w14:textId="77777777" w:rsidR="00BE7EDF" w:rsidRPr="00841EB6" w:rsidRDefault="00BE7EDF" w:rsidP="00BE7EDF">
                  <w:pPr>
                    <w:spacing w:after="0" w:line="240" w:lineRule="auto"/>
                    <w:rPr>
                      <w:rFonts w:eastAsia="Times New Roman" w:cstheme="minorHAnsi"/>
                      <w:color w:val="000000"/>
                      <w:lang w:eastAsia="sk-SK"/>
                    </w:rPr>
                  </w:pPr>
                  <w:proofErr w:type="spellStart"/>
                  <w:r w:rsidRPr="00841EB6">
                    <w:rPr>
                      <w:rFonts w:eastAsia="Times New Roman" w:cstheme="minorHAnsi"/>
                      <w:color w:val="000000"/>
                      <w:lang w:eastAsia="sk-SK"/>
                    </w:rPr>
                    <w:t>UdF</w:t>
                  </w:r>
                  <w:proofErr w:type="spellEnd"/>
                </w:p>
              </w:tc>
              <w:tc>
                <w:tcPr>
                  <w:tcW w:w="621" w:type="dxa"/>
                  <w:shd w:val="clear" w:color="auto" w:fill="FFFFFF" w:themeFill="background1"/>
                  <w:tcMar>
                    <w:top w:w="30" w:type="dxa"/>
                    <w:left w:w="30" w:type="dxa"/>
                    <w:bottom w:w="30" w:type="dxa"/>
                    <w:right w:w="30" w:type="dxa"/>
                  </w:tcMar>
                  <w:vAlign w:val="center"/>
                  <w:hideMark/>
                </w:tcPr>
                <w:p w14:paraId="5C07D16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2 - 1 - 0</w:t>
                  </w:r>
                </w:p>
              </w:tc>
              <w:tc>
                <w:tcPr>
                  <w:tcW w:w="206" w:type="dxa"/>
                  <w:shd w:val="clear" w:color="auto" w:fill="FFFFFF" w:themeFill="background1"/>
                  <w:tcMar>
                    <w:top w:w="30" w:type="dxa"/>
                    <w:left w:w="30" w:type="dxa"/>
                    <w:bottom w:w="30" w:type="dxa"/>
                    <w:right w:w="30" w:type="dxa"/>
                  </w:tcMar>
                  <w:vAlign w:val="center"/>
                  <w:hideMark/>
                </w:tcPr>
                <w:p w14:paraId="32F922C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AB7F54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1E49552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7E53662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0836CA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prof. Ing. Dušan </w:t>
                  </w:r>
                  <w:proofErr w:type="spellStart"/>
                  <w:r w:rsidRPr="00841EB6">
                    <w:rPr>
                      <w:rFonts w:eastAsia="Times New Roman" w:cstheme="minorHAnsi"/>
                      <w:color w:val="000000"/>
                      <w:lang w:eastAsia="sk-SK"/>
                    </w:rPr>
                    <w:t>Pudiš</w:t>
                  </w:r>
                  <w:proofErr w:type="spellEnd"/>
                  <w:r w:rsidRPr="00841EB6">
                    <w:rPr>
                      <w:rFonts w:eastAsia="Times New Roman" w:cstheme="minorHAnsi"/>
                      <w:color w:val="000000"/>
                      <w:lang w:eastAsia="sk-SK"/>
                    </w:rPr>
                    <w:t>, PhD.</w:t>
                  </w:r>
                </w:p>
              </w:tc>
            </w:tr>
            <w:tr w:rsidR="00DB15C2" w:rsidRPr="001E5459" w14:paraId="02782212"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978AC6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557AC8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627280B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3BTS005</w:t>
                  </w:r>
                </w:p>
              </w:tc>
              <w:tc>
                <w:tcPr>
                  <w:tcW w:w="3145" w:type="dxa"/>
                  <w:shd w:val="clear" w:color="auto" w:fill="FFFFFF" w:themeFill="background1"/>
                  <w:tcMar>
                    <w:top w:w="30" w:type="dxa"/>
                    <w:left w:w="30" w:type="dxa"/>
                    <w:bottom w:w="30" w:type="dxa"/>
                    <w:right w:w="30" w:type="dxa"/>
                  </w:tcMar>
                  <w:vAlign w:val="center"/>
                  <w:hideMark/>
                </w:tcPr>
                <w:p w14:paraId="5DC02EA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30CB0F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79139A8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001D10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761A72C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6FB2CC4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3953DC0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12C7B0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0531E626"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5BFC94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399A9B1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Z</w:t>
                  </w:r>
                </w:p>
              </w:tc>
              <w:tc>
                <w:tcPr>
                  <w:tcW w:w="906" w:type="dxa"/>
                  <w:shd w:val="clear" w:color="auto" w:fill="FFFFFF" w:themeFill="background1"/>
                  <w:tcMar>
                    <w:top w:w="30" w:type="dxa"/>
                    <w:left w:w="30" w:type="dxa"/>
                    <w:bottom w:w="30" w:type="dxa"/>
                    <w:right w:w="30" w:type="dxa"/>
                  </w:tcMar>
                  <w:vAlign w:val="center"/>
                  <w:hideMark/>
                </w:tcPr>
                <w:p w14:paraId="7B3CA57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3BTV005</w:t>
                  </w:r>
                </w:p>
              </w:tc>
              <w:tc>
                <w:tcPr>
                  <w:tcW w:w="3145" w:type="dxa"/>
                  <w:shd w:val="clear" w:color="auto" w:fill="FFFFFF" w:themeFill="background1"/>
                  <w:tcMar>
                    <w:top w:w="30" w:type="dxa"/>
                    <w:left w:w="30" w:type="dxa"/>
                    <w:bottom w:w="30" w:type="dxa"/>
                    <w:right w:w="30" w:type="dxa"/>
                  </w:tcMar>
                  <w:vAlign w:val="center"/>
                  <w:hideMark/>
                </w:tcPr>
                <w:p w14:paraId="60A46D1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1EFAFC3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1DAB1F3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0 - 2 - 0</w:t>
                  </w:r>
                </w:p>
              </w:tc>
              <w:tc>
                <w:tcPr>
                  <w:tcW w:w="206" w:type="dxa"/>
                  <w:shd w:val="clear" w:color="auto" w:fill="FFFFFF" w:themeFill="background1"/>
                  <w:tcMar>
                    <w:top w:w="30" w:type="dxa"/>
                    <w:left w:w="30" w:type="dxa"/>
                    <w:bottom w:w="30" w:type="dxa"/>
                    <w:right w:w="30" w:type="dxa"/>
                  </w:tcMar>
                  <w:vAlign w:val="center"/>
                  <w:hideMark/>
                </w:tcPr>
                <w:p w14:paraId="48D9CBF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667278A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508C7CA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389723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1948495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30E0DAC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6656EFF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3041688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5853853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3B00601</w:t>
                  </w:r>
                </w:p>
              </w:tc>
              <w:tc>
                <w:tcPr>
                  <w:tcW w:w="3145" w:type="dxa"/>
                  <w:shd w:val="clear" w:color="auto" w:fill="FFFFFF" w:themeFill="background1"/>
                  <w:tcMar>
                    <w:top w:w="30" w:type="dxa"/>
                    <w:left w:w="30" w:type="dxa"/>
                    <w:bottom w:w="30" w:type="dxa"/>
                    <w:right w:w="30" w:type="dxa"/>
                  </w:tcMar>
                  <w:vAlign w:val="center"/>
                  <w:hideMark/>
                </w:tcPr>
                <w:p w14:paraId="172A731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povolanie podnikateľ 2</w:t>
                  </w:r>
                </w:p>
              </w:tc>
              <w:tc>
                <w:tcPr>
                  <w:tcW w:w="1306" w:type="dxa"/>
                  <w:shd w:val="clear" w:color="auto" w:fill="FFFFFF" w:themeFill="background1"/>
                  <w:tcMar>
                    <w:top w:w="30" w:type="dxa"/>
                    <w:left w:w="30" w:type="dxa"/>
                    <w:bottom w:w="30" w:type="dxa"/>
                    <w:right w:w="30" w:type="dxa"/>
                  </w:tcMar>
                  <w:vAlign w:val="center"/>
                  <w:hideMark/>
                </w:tcPr>
                <w:p w14:paraId="528DE03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PP2</w:t>
                  </w:r>
                </w:p>
              </w:tc>
              <w:tc>
                <w:tcPr>
                  <w:tcW w:w="621" w:type="dxa"/>
                  <w:shd w:val="clear" w:color="auto" w:fill="FFFFFF" w:themeFill="background1"/>
                  <w:tcMar>
                    <w:top w:w="30" w:type="dxa"/>
                    <w:left w:w="30" w:type="dxa"/>
                    <w:bottom w:w="30" w:type="dxa"/>
                    <w:right w:w="30" w:type="dxa"/>
                  </w:tcMar>
                  <w:vAlign w:val="center"/>
                  <w:hideMark/>
                </w:tcPr>
                <w:p w14:paraId="27E08EC7" w14:textId="78514916" w:rsidR="00BE7EDF" w:rsidRPr="00841EB6" w:rsidRDefault="15E53419"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1</w:t>
                  </w:r>
                  <w:r w:rsidR="00BE7EDF" w:rsidRPr="00841EB6">
                    <w:rPr>
                      <w:rFonts w:eastAsia="Times New Roman" w:cstheme="minorHAnsi"/>
                      <w:color w:val="000000" w:themeColor="text1"/>
                      <w:lang w:eastAsia="sk-SK"/>
                    </w:rPr>
                    <w:t xml:space="preserve"> - </w:t>
                  </w:r>
                  <w:r w:rsidR="6015F6B1" w:rsidRPr="00841EB6">
                    <w:rPr>
                      <w:rFonts w:eastAsia="Times New Roman" w:cstheme="minorHAnsi"/>
                      <w:color w:val="000000" w:themeColor="text1"/>
                      <w:lang w:eastAsia="sk-SK"/>
                    </w:rPr>
                    <w:t>2</w:t>
                  </w:r>
                  <w:r w:rsidR="00BE7EDF" w:rsidRPr="00841EB6">
                    <w:rPr>
                      <w:rFonts w:eastAsia="Times New Roman" w:cstheme="minorHAnsi"/>
                      <w:color w:val="000000" w:themeColor="text1"/>
                      <w:lang w:eastAsia="sk-SK"/>
                    </w:rPr>
                    <w:t xml:space="preserve"> - 0</w:t>
                  </w:r>
                </w:p>
              </w:tc>
              <w:tc>
                <w:tcPr>
                  <w:tcW w:w="206" w:type="dxa"/>
                  <w:shd w:val="clear" w:color="auto" w:fill="FFFFFF" w:themeFill="background1"/>
                  <w:tcMar>
                    <w:top w:w="30" w:type="dxa"/>
                    <w:left w:w="30" w:type="dxa"/>
                    <w:bottom w:w="30" w:type="dxa"/>
                    <w:right w:w="30" w:type="dxa"/>
                  </w:tcMar>
                  <w:vAlign w:val="center"/>
                  <w:hideMark/>
                </w:tcPr>
                <w:p w14:paraId="6CD2437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5973A1B2" w14:textId="616DD384" w:rsidR="00BE7EDF" w:rsidRPr="00841EB6" w:rsidRDefault="3E5506CB"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4</w:t>
                  </w:r>
                </w:p>
              </w:tc>
              <w:tc>
                <w:tcPr>
                  <w:tcW w:w="139" w:type="dxa"/>
                  <w:shd w:val="clear" w:color="auto" w:fill="FFFFFF" w:themeFill="background1"/>
                  <w:tcMar>
                    <w:top w:w="30" w:type="dxa"/>
                    <w:left w:w="30" w:type="dxa"/>
                    <w:bottom w:w="30" w:type="dxa"/>
                    <w:right w:w="30" w:type="dxa"/>
                  </w:tcMar>
                  <w:vAlign w:val="center"/>
                  <w:hideMark/>
                </w:tcPr>
                <w:p w14:paraId="440F059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0F56B9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0D271F1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doc. Ing. Mária Ďurišová, PhD.</w:t>
                  </w:r>
                </w:p>
              </w:tc>
            </w:tr>
            <w:tr w:rsidR="00DB15C2" w:rsidRPr="001E5459" w14:paraId="553E906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3D36A05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73B240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186D342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3B00606</w:t>
                  </w:r>
                </w:p>
              </w:tc>
              <w:tc>
                <w:tcPr>
                  <w:tcW w:w="3145" w:type="dxa"/>
                  <w:shd w:val="clear" w:color="auto" w:fill="FFFFFF" w:themeFill="background1"/>
                  <w:tcMar>
                    <w:top w:w="30" w:type="dxa"/>
                    <w:left w:w="30" w:type="dxa"/>
                    <w:bottom w:w="30" w:type="dxa"/>
                    <w:right w:w="30" w:type="dxa"/>
                  </w:tcMar>
                  <w:vAlign w:val="center"/>
                  <w:hideMark/>
                </w:tcPr>
                <w:p w14:paraId="30772FE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Manažment a ekonomika podniku</w:t>
                  </w:r>
                </w:p>
              </w:tc>
              <w:tc>
                <w:tcPr>
                  <w:tcW w:w="1306" w:type="dxa"/>
                  <w:shd w:val="clear" w:color="auto" w:fill="FFFFFF" w:themeFill="background1"/>
                  <w:tcMar>
                    <w:top w:w="30" w:type="dxa"/>
                    <w:left w:w="30" w:type="dxa"/>
                    <w:bottom w:w="30" w:type="dxa"/>
                    <w:right w:w="30" w:type="dxa"/>
                  </w:tcMar>
                  <w:vAlign w:val="center"/>
                  <w:hideMark/>
                </w:tcPr>
                <w:p w14:paraId="6775D2C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MEP</w:t>
                  </w:r>
                </w:p>
              </w:tc>
              <w:tc>
                <w:tcPr>
                  <w:tcW w:w="621" w:type="dxa"/>
                  <w:shd w:val="clear" w:color="auto" w:fill="FFFFFF" w:themeFill="background1"/>
                  <w:tcMar>
                    <w:top w:w="30" w:type="dxa"/>
                    <w:left w:w="30" w:type="dxa"/>
                    <w:bottom w:w="30" w:type="dxa"/>
                    <w:right w:w="30" w:type="dxa"/>
                  </w:tcMar>
                  <w:vAlign w:val="center"/>
                  <w:hideMark/>
                </w:tcPr>
                <w:p w14:paraId="2E2369D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3 - 2 - 0</w:t>
                  </w:r>
                </w:p>
              </w:tc>
              <w:tc>
                <w:tcPr>
                  <w:tcW w:w="206" w:type="dxa"/>
                  <w:shd w:val="clear" w:color="auto" w:fill="FFFFFF" w:themeFill="background1"/>
                  <w:tcMar>
                    <w:top w:w="30" w:type="dxa"/>
                    <w:left w:w="30" w:type="dxa"/>
                    <w:bottom w:w="30" w:type="dxa"/>
                    <w:right w:w="30" w:type="dxa"/>
                  </w:tcMar>
                  <w:vAlign w:val="center"/>
                  <w:hideMark/>
                </w:tcPr>
                <w:p w14:paraId="1FA13A2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073F944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2</w:t>
                  </w:r>
                </w:p>
              </w:tc>
              <w:tc>
                <w:tcPr>
                  <w:tcW w:w="139" w:type="dxa"/>
                  <w:shd w:val="clear" w:color="auto" w:fill="FFFFFF" w:themeFill="background1"/>
                  <w:tcMar>
                    <w:top w:w="30" w:type="dxa"/>
                    <w:left w:w="30" w:type="dxa"/>
                    <w:bottom w:w="30" w:type="dxa"/>
                    <w:right w:w="30" w:type="dxa"/>
                  </w:tcMar>
                  <w:vAlign w:val="center"/>
                  <w:hideMark/>
                </w:tcPr>
                <w:p w14:paraId="2D271EB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50D10BB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7EBA899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 xml:space="preserve">Ing. Ivan </w:t>
                  </w:r>
                  <w:proofErr w:type="spellStart"/>
                  <w:r w:rsidRPr="00841EB6">
                    <w:rPr>
                      <w:rFonts w:eastAsia="Times New Roman" w:cstheme="minorHAnsi"/>
                      <w:color w:val="000000"/>
                      <w:lang w:eastAsia="sk-SK"/>
                    </w:rPr>
                    <w:t>Litvaj</w:t>
                  </w:r>
                  <w:proofErr w:type="spellEnd"/>
                  <w:r w:rsidRPr="00841EB6">
                    <w:rPr>
                      <w:rFonts w:eastAsia="Times New Roman" w:cstheme="minorHAnsi"/>
                      <w:color w:val="000000"/>
                      <w:lang w:eastAsia="sk-SK"/>
                    </w:rPr>
                    <w:t>, PhD.</w:t>
                  </w:r>
                </w:p>
              </w:tc>
            </w:tr>
            <w:tr w:rsidR="00DB15C2" w:rsidRPr="001E5459" w14:paraId="3715C36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C375C3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52D9BA2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05C6E33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3B0E606</w:t>
                  </w:r>
                </w:p>
              </w:tc>
              <w:tc>
                <w:tcPr>
                  <w:tcW w:w="3145" w:type="dxa"/>
                  <w:shd w:val="clear" w:color="auto" w:fill="FFFFFF" w:themeFill="background1"/>
                  <w:tcMar>
                    <w:top w:w="30" w:type="dxa"/>
                    <w:left w:w="30" w:type="dxa"/>
                    <w:bottom w:w="30" w:type="dxa"/>
                    <w:right w:w="30" w:type="dxa"/>
                  </w:tcMar>
                  <w:vAlign w:val="center"/>
                  <w:hideMark/>
                </w:tcPr>
                <w:p w14:paraId="3A06F97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odborná prax v IKT</w:t>
                  </w:r>
                </w:p>
              </w:tc>
              <w:tc>
                <w:tcPr>
                  <w:tcW w:w="1306" w:type="dxa"/>
                  <w:shd w:val="clear" w:color="auto" w:fill="FFFFFF" w:themeFill="background1"/>
                  <w:tcMar>
                    <w:top w:w="30" w:type="dxa"/>
                    <w:left w:w="30" w:type="dxa"/>
                    <w:bottom w:w="30" w:type="dxa"/>
                    <w:right w:w="30" w:type="dxa"/>
                  </w:tcMar>
                  <w:vAlign w:val="center"/>
                  <w:hideMark/>
                </w:tcPr>
                <w:p w14:paraId="389E01B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OPIKT6</w:t>
                  </w:r>
                </w:p>
              </w:tc>
              <w:tc>
                <w:tcPr>
                  <w:tcW w:w="621" w:type="dxa"/>
                  <w:shd w:val="clear" w:color="auto" w:fill="FFFFFF" w:themeFill="background1"/>
                  <w:tcMar>
                    <w:top w:w="30" w:type="dxa"/>
                    <w:left w:w="30" w:type="dxa"/>
                    <w:bottom w:w="30" w:type="dxa"/>
                    <w:right w:w="30" w:type="dxa"/>
                  </w:tcMar>
                  <w:vAlign w:val="center"/>
                  <w:hideMark/>
                </w:tcPr>
                <w:p w14:paraId="20B459A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0 - 0 - 0</w:t>
                  </w:r>
                </w:p>
              </w:tc>
              <w:tc>
                <w:tcPr>
                  <w:tcW w:w="206" w:type="dxa"/>
                  <w:shd w:val="clear" w:color="auto" w:fill="FFFFFF" w:themeFill="background1"/>
                  <w:tcMar>
                    <w:top w:w="30" w:type="dxa"/>
                    <w:left w:w="30" w:type="dxa"/>
                    <w:bottom w:w="30" w:type="dxa"/>
                    <w:right w:w="30" w:type="dxa"/>
                  </w:tcMar>
                  <w:vAlign w:val="center"/>
                  <w:hideMark/>
                </w:tcPr>
                <w:p w14:paraId="41E0B19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6409B7BC"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4</w:t>
                  </w:r>
                </w:p>
              </w:tc>
              <w:tc>
                <w:tcPr>
                  <w:tcW w:w="139" w:type="dxa"/>
                  <w:shd w:val="clear" w:color="auto" w:fill="FFFFFF" w:themeFill="background1"/>
                  <w:tcMar>
                    <w:top w:w="30" w:type="dxa"/>
                    <w:left w:w="30" w:type="dxa"/>
                    <w:bottom w:w="30" w:type="dxa"/>
                    <w:right w:w="30" w:type="dxa"/>
                  </w:tcMar>
                  <w:vAlign w:val="center"/>
                  <w:hideMark/>
                </w:tcPr>
                <w:p w14:paraId="63DA84E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5128A6E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1F9876E4" w14:textId="4D5858FA" w:rsidR="00BE7EDF" w:rsidRPr="00841EB6" w:rsidRDefault="2A4CFB68" w:rsidP="00BE7EDF">
                  <w:pPr>
                    <w:spacing w:after="0" w:line="240" w:lineRule="auto"/>
                    <w:rPr>
                      <w:rFonts w:eastAsia="Times New Roman" w:cstheme="minorHAnsi"/>
                      <w:color w:val="000000"/>
                      <w:lang w:eastAsia="sk-SK"/>
                    </w:rPr>
                  </w:pPr>
                  <w:r w:rsidRPr="00841EB6">
                    <w:rPr>
                      <w:rFonts w:eastAsia="Times New Roman" w:cstheme="minorHAnsi"/>
                      <w:color w:val="000000" w:themeColor="text1"/>
                      <w:lang w:eastAsia="sk-SK"/>
                    </w:rPr>
                    <w:t xml:space="preserve"> Ing. Miroslav Uhrina, PhD.</w:t>
                  </w:r>
                </w:p>
              </w:tc>
            </w:tr>
            <w:tr w:rsidR="00DB15C2" w:rsidRPr="001E5459" w14:paraId="478E6C24"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58F6E1B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123E47B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7A529C6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3B0E607</w:t>
                  </w:r>
                </w:p>
              </w:tc>
              <w:tc>
                <w:tcPr>
                  <w:tcW w:w="3145" w:type="dxa"/>
                  <w:shd w:val="clear" w:color="auto" w:fill="FFFFFF" w:themeFill="background1"/>
                  <w:tcMar>
                    <w:top w:w="30" w:type="dxa"/>
                    <w:left w:w="30" w:type="dxa"/>
                    <w:bottom w:w="30" w:type="dxa"/>
                    <w:right w:w="30" w:type="dxa"/>
                  </w:tcMar>
                  <w:vAlign w:val="center"/>
                  <w:hideMark/>
                </w:tcPr>
                <w:p w14:paraId="4E46586E"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Úvod do vláknovej optiky</w:t>
                  </w:r>
                </w:p>
              </w:tc>
              <w:tc>
                <w:tcPr>
                  <w:tcW w:w="1306" w:type="dxa"/>
                  <w:shd w:val="clear" w:color="auto" w:fill="FFFFFF" w:themeFill="background1"/>
                  <w:tcMar>
                    <w:top w:w="30" w:type="dxa"/>
                    <w:left w:w="30" w:type="dxa"/>
                    <w:bottom w:w="30" w:type="dxa"/>
                    <w:right w:w="30" w:type="dxa"/>
                  </w:tcMar>
                  <w:vAlign w:val="center"/>
                  <w:hideMark/>
                </w:tcPr>
                <w:p w14:paraId="7BBB657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UDVO</w:t>
                  </w:r>
                </w:p>
              </w:tc>
              <w:tc>
                <w:tcPr>
                  <w:tcW w:w="621" w:type="dxa"/>
                  <w:shd w:val="clear" w:color="auto" w:fill="FFFFFF" w:themeFill="background1"/>
                  <w:tcMar>
                    <w:top w:w="30" w:type="dxa"/>
                    <w:left w:w="30" w:type="dxa"/>
                    <w:bottom w:w="30" w:type="dxa"/>
                    <w:right w:w="30" w:type="dxa"/>
                  </w:tcMar>
                  <w:vAlign w:val="center"/>
                  <w:hideMark/>
                </w:tcPr>
                <w:p w14:paraId="5F30DA47"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3 - 1 - 2</w:t>
                  </w:r>
                </w:p>
              </w:tc>
              <w:tc>
                <w:tcPr>
                  <w:tcW w:w="206" w:type="dxa"/>
                  <w:shd w:val="clear" w:color="auto" w:fill="FFFFFF" w:themeFill="background1"/>
                  <w:tcMar>
                    <w:top w:w="30" w:type="dxa"/>
                    <w:left w:w="30" w:type="dxa"/>
                    <w:bottom w:w="30" w:type="dxa"/>
                    <w:right w:w="30" w:type="dxa"/>
                  </w:tcMar>
                  <w:vAlign w:val="center"/>
                  <w:hideMark/>
                </w:tcPr>
                <w:p w14:paraId="7032B16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63CDA86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5</w:t>
                  </w:r>
                </w:p>
              </w:tc>
              <w:tc>
                <w:tcPr>
                  <w:tcW w:w="139" w:type="dxa"/>
                  <w:shd w:val="clear" w:color="auto" w:fill="FFFFFF" w:themeFill="background1"/>
                  <w:tcMar>
                    <w:top w:w="30" w:type="dxa"/>
                    <w:left w:w="30" w:type="dxa"/>
                    <w:bottom w:w="30" w:type="dxa"/>
                    <w:right w:w="30" w:type="dxa"/>
                  </w:tcMar>
                  <w:vAlign w:val="center"/>
                  <w:hideMark/>
                </w:tcPr>
                <w:p w14:paraId="63C2FA9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4A147E5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0F40E49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prof. Mgr. Ivan Martinček, PhD.</w:t>
                  </w:r>
                </w:p>
              </w:tc>
            </w:tr>
            <w:tr w:rsidR="00DB15C2" w:rsidRPr="001E5459" w14:paraId="130DA96C"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3DD78183"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0F904FAA"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2E4CF4C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3BTS006</w:t>
                  </w:r>
                </w:p>
              </w:tc>
              <w:tc>
                <w:tcPr>
                  <w:tcW w:w="3145" w:type="dxa"/>
                  <w:shd w:val="clear" w:color="auto" w:fill="FFFFFF" w:themeFill="background1"/>
                  <w:tcMar>
                    <w:top w:w="30" w:type="dxa"/>
                    <w:left w:w="30" w:type="dxa"/>
                    <w:bottom w:w="30" w:type="dxa"/>
                    <w:right w:w="30" w:type="dxa"/>
                  </w:tcMar>
                  <w:vAlign w:val="center"/>
                  <w:hideMark/>
                </w:tcPr>
                <w:p w14:paraId="5956CC0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telovýchovné sústredenie</w:t>
                  </w:r>
                </w:p>
              </w:tc>
              <w:tc>
                <w:tcPr>
                  <w:tcW w:w="1306" w:type="dxa"/>
                  <w:shd w:val="clear" w:color="auto" w:fill="FFFFFF" w:themeFill="background1"/>
                  <w:tcMar>
                    <w:top w:w="30" w:type="dxa"/>
                    <w:left w:w="30" w:type="dxa"/>
                    <w:bottom w:w="30" w:type="dxa"/>
                    <w:right w:w="30" w:type="dxa"/>
                  </w:tcMar>
                  <w:vAlign w:val="center"/>
                  <w:hideMark/>
                </w:tcPr>
                <w:p w14:paraId="71DE3E06"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TVS</w:t>
                  </w:r>
                </w:p>
              </w:tc>
              <w:tc>
                <w:tcPr>
                  <w:tcW w:w="621" w:type="dxa"/>
                  <w:shd w:val="clear" w:color="auto" w:fill="FFFFFF" w:themeFill="background1"/>
                  <w:tcMar>
                    <w:top w:w="30" w:type="dxa"/>
                    <w:left w:w="30" w:type="dxa"/>
                    <w:bottom w:w="30" w:type="dxa"/>
                    <w:right w:w="30" w:type="dxa"/>
                  </w:tcMar>
                  <w:vAlign w:val="center"/>
                  <w:hideMark/>
                </w:tcPr>
                <w:p w14:paraId="75FE545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0 - 1 - 0</w:t>
                  </w:r>
                </w:p>
              </w:tc>
              <w:tc>
                <w:tcPr>
                  <w:tcW w:w="206" w:type="dxa"/>
                  <w:shd w:val="clear" w:color="auto" w:fill="FFFFFF" w:themeFill="background1"/>
                  <w:tcMar>
                    <w:top w:w="30" w:type="dxa"/>
                    <w:left w:w="30" w:type="dxa"/>
                    <w:bottom w:w="30" w:type="dxa"/>
                    <w:right w:w="30" w:type="dxa"/>
                  </w:tcMar>
                  <w:vAlign w:val="center"/>
                  <w:hideMark/>
                </w:tcPr>
                <w:p w14:paraId="38F606F0"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5174F8BB"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0F770C1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6517358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466E5DB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r w:rsidR="00DB15C2" w:rsidRPr="001E5459" w14:paraId="580BA0FA" w14:textId="77777777" w:rsidTr="39E4C997">
              <w:trPr>
                <w:trHeight w:val="300"/>
                <w:tblCellSpacing w:w="6" w:type="dxa"/>
              </w:trPr>
              <w:tc>
                <w:tcPr>
                  <w:tcW w:w="190" w:type="dxa"/>
                  <w:shd w:val="clear" w:color="auto" w:fill="FFFFFF" w:themeFill="background1"/>
                  <w:tcMar>
                    <w:top w:w="30" w:type="dxa"/>
                    <w:left w:w="30" w:type="dxa"/>
                    <w:bottom w:w="30" w:type="dxa"/>
                    <w:right w:w="30" w:type="dxa"/>
                  </w:tcMar>
                  <w:vAlign w:val="center"/>
                  <w:hideMark/>
                </w:tcPr>
                <w:p w14:paraId="0E293E5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w:t>
                  </w:r>
                </w:p>
              </w:tc>
              <w:tc>
                <w:tcPr>
                  <w:tcW w:w="195" w:type="dxa"/>
                  <w:shd w:val="clear" w:color="auto" w:fill="FFFFFF" w:themeFill="background1"/>
                  <w:tcMar>
                    <w:top w:w="30" w:type="dxa"/>
                    <w:left w:w="30" w:type="dxa"/>
                    <w:bottom w:w="30" w:type="dxa"/>
                    <w:right w:w="30" w:type="dxa"/>
                  </w:tcMar>
                  <w:vAlign w:val="center"/>
                  <w:hideMark/>
                </w:tcPr>
                <w:p w14:paraId="5F4992F4"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L</w:t>
                  </w:r>
                </w:p>
              </w:tc>
              <w:tc>
                <w:tcPr>
                  <w:tcW w:w="906" w:type="dxa"/>
                  <w:shd w:val="clear" w:color="auto" w:fill="FFFFFF" w:themeFill="background1"/>
                  <w:tcMar>
                    <w:top w:w="30" w:type="dxa"/>
                    <w:left w:w="30" w:type="dxa"/>
                    <w:bottom w:w="30" w:type="dxa"/>
                    <w:right w:w="30" w:type="dxa"/>
                  </w:tcMar>
                  <w:vAlign w:val="center"/>
                  <w:hideMark/>
                </w:tcPr>
                <w:p w14:paraId="2497847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3BTV006</w:t>
                  </w:r>
                </w:p>
              </w:tc>
              <w:tc>
                <w:tcPr>
                  <w:tcW w:w="3145" w:type="dxa"/>
                  <w:shd w:val="clear" w:color="auto" w:fill="FFFFFF" w:themeFill="background1"/>
                  <w:tcMar>
                    <w:top w:w="30" w:type="dxa"/>
                    <w:left w:w="30" w:type="dxa"/>
                    <w:bottom w:w="30" w:type="dxa"/>
                    <w:right w:w="30" w:type="dxa"/>
                  </w:tcMar>
                  <w:vAlign w:val="center"/>
                  <w:hideMark/>
                </w:tcPr>
                <w:p w14:paraId="63C0A8CF"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telesná výchova</w:t>
                  </w:r>
                </w:p>
              </w:tc>
              <w:tc>
                <w:tcPr>
                  <w:tcW w:w="1306" w:type="dxa"/>
                  <w:shd w:val="clear" w:color="auto" w:fill="FFFFFF" w:themeFill="background1"/>
                  <w:tcMar>
                    <w:top w:w="30" w:type="dxa"/>
                    <w:left w:w="30" w:type="dxa"/>
                    <w:bottom w:w="30" w:type="dxa"/>
                    <w:right w:w="30" w:type="dxa"/>
                  </w:tcMar>
                  <w:vAlign w:val="center"/>
                  <w:hideMark/>
                </w:tcPr>
                <w:p w14:paraId="7118EB28"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TV</w:t>
                  </w:r>
                </w:p>
              </w:tc>
              <w:tc>
                <w:tcPr>
                  <w:tcW w:w="621" w:type="dxa"/>
                  <w:shd w:val="clear" w:color="auto" w:fill="FFFFFF" w:themeFill="background1"/>
                  <w:tcMar>
                    <w:top w:w="30" w:type="dxa"/>
                    <w:left w:w="30" w:type="dxa"/>
                    <w:bottom w:w="30" w:type="dxa"/>
                    <w:right w:w="30" w:type="dxa"/>
                  </w:tcMar>
                  <w:vAlign w:val="center"/>
                  <w:hideMark/>
                </w:tcPr>
                <w:p w14:paraId="6402553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0 - 3 - 0</w:t>
                  </w:r>
                </w:p>
              </w:tc>
              <w:tc>
                <w:tcPr>
                  <w:tcW w:w="206" w:type="dxa"/>
                  <w:shd w:val="clear" w:color="auto" w:fill="FFFFFF" w:themeFill="background1"/>
                  <w:tcMar>
                    <w:top w:w="30" w:type="dxa"/>
                    <w:left w:w="30" w:type="dxa"/>
                    <w:bottom w:w="30" w:type="dxa"/>
                    <w:right w:w="30" w:type="dxa"/>
                  </w:tcMar>
                  <w:vAlign w:val="center"/>
                  <w:hideMark/>
                </w:tcPr>
                <w:p w14:paraId="488B15C9"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S</w:t>
                  </w:r>
                </w:p>
              </w:tc>
              <w:tc>
                <w:tcPr>
                  <w:tcW w:w="184" w:type="dxa"/>
                  <w:shd w:val="clear" w:color="auto" w:fill="FFFFFF" w:themeFill="background1"/>
                  <w:tcMar>
                    <w:top w:w="30" w:type="dxa"/>
                    <w:left w:w="30" w:type="dxa"/>
                    <w:bottom w:w="30" w:type="dxa"/>
                    <w:right w:w="30" w:type="dxa"/>
                  </w:tcMar>
                  <w:vAlign w:val="center"/>
                  <w:hideMark/>
                </w:tcPr>
                <w:p w14:paraId="1ACFA9D2"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1</w:t>
                  </w:r>
                </w:p>
              </w:tc>
              <w:tc>
                <w:tcPr>
                  <w:tcW w:w="139" w:type="dxa"/>
                  <w:shd w:val="clear" w:color="auto" w:fill="FFFFFF" w:themeFill="background1"/>
                  <w:tcMar>
                    <w:top w:w="30" w:type="dxa"/>
                    <w:left w:w="30" w:type="dxa"/>
                    <w:bottom w:w="30" w:type="dxa"/>
                    <w:right w:w="30" w:type="dxa"/>
                  </w:tcMar>
                  <w:vAlign w:val="center"/>
                  <w:hideMark/>
                </w:tcPr>
                <w:p w14:paraId="2BB2A30D"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390" w:type="dxa"/>
                  <w:shd w:val="clear" w:color="auto" w:fill="FFFFFF" w:themeFill="background1"/>
                  <w:tcMar>
                    <w:top w:w="30" w:type="dxa"/>
                    <w:left w:w="30" w:type="dxa"/>
                    <w:bottom w:w="30" w:type="dxa"/>
                    <w:right w:w="30" w:type="dxa"/>
                  </w:tcMar>
                  <w:vAlign w:val="center"/>
                  <w:hideMark/>
                </w:tcPr>
                <w:p w14:paraId="7F25E151"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w:t>
                  </w:r>
                </w:p>
              </w:tc>
              <w:tc>
                <w:tcPr>
                  <w:tcW w:w="2716" w:type="dxa"/>
                  <w:shd w:val="clear" w:color="auto" w:fill="FFFFFF" w:themeFill="background1"/>
                  <w:tcMar>
                    <w:top w:w="30" w:type="dxa"/>
                    <w:left w:w="30" w:type="dxa"/>
                    <w:bottom w:w="30" w:type="dxa"/>
                    <w:right w:w="30" w:type="dxa"/>
                  </w:tcMar>
                  <w:vAlign w:val="center"/>
                  <w:hideMark/>
                </w:tcPr>
                <w:p w14:paraId="6B41D815" w14:textId="77777777" w:rsidR="00BE7EDF" w:rsidRPr="00841EB6" w:rsidRDefault="00BE7EDF" w:rsidP="00BE7EDF">
                  <w:pPr>
                    <w:spacing w:after="0" w:line="240" w:lineRule="auto"/>
                    <w:rPr>
                      <w:rFonts w:eastAsia="Times New Roman" w:cstheme="minorHAnsi"/>
                      <w:color w:val="000000"/>
                      <w:lang w:eastAsia="sk-SK"/>
                    </w:rPr>
                  </w:pPr>
                  <w:r w:rsidRPr="00841EB6">
                    <w:rPr>
                      <w:rFonts w:eastAsia="Times New Roman" w:cstheme="minorHAnsi"/>
                      <w:color w:val="000000"/>
                      <w:lang w:eastAsia="sk-SK"/>
                    </w:rPr>
                    <w:t>PaedDr. Marián Hrabovský, PhD.</w:t>
                  </w:r>
                </w:p>
              </w:tc>
            </w:tr>
          </w:tbl>
          <w:p w14:paraId="3665E1F8" w14:textId="77777777" w:rsidR="00BE7EDF" w:rsidRPr="001E5459" w:rsidRDefault="00BE7EDF">
            <w:pPr>
              <w:spacing w:line="216" w:lineRule="auto"/>
              <w:jc w:val="both"/>
              <w:rPr>
                <w:rFonts w:cstheme="minorHAnsi"/>
              </w:rPr>
            </w:pPr>
          </w:p>
        </w:tc>
      </w:tr>
    </w:tbl>
    <w:p w14:paraId="130A4E70" w14:textId="77777777" w:rsidR="00556FBD" w:rsidRPr="001E5459" w:rsidRDefault="00556FBD" w:rsidP="00556FBD">
      <w:pPr>
        <w:autoSpaceDE w:val="0"/>
        <w:autoSpaceDN w:val="0"/>
        <w:adjustRightInd w:val="0"/>
        <w:spacing w:after="0" w:line="240" w:lineRule="auto"/>
        <w:rPr>
          <w:rFonts w:cstheme="minorHAnsi"/>
          <w:i/>
          <w:iCs/>
        </w:rPr>
      </w:pPr>
    </w:p>
    <w:tbl>
      <w:tblPr>
        <w:tblStyle w:val="TableGrid"/>
        <w:tblW w:w="10781" w:type="dxa"/>
        <w:tblInd w:w="-714" w:type="dxa"/>
        <w:tblLayout w:type="fixed"/>
        <w:tblLook w:val="04A0" w:firstRow="1" w:lastRow="0" w:firstColumn="1" w:lastColumn="0" w:noHBand="0" w:noVBand="1"/>
      </w:tblPr>
      <w:tblGrid>
        <w:gridCol w:w="567"/>
        <w:gridCol w:w="5177"/>
        <w:gridCol w:w="5037"/>
      </w:tblGrid>
      <w:tr w:rsidR="001F2608" w:rsidRPr="001E5459" w14:paraId="432735E7" w14:textId="77777777" w:rsidTr="007442BA">
        <w:trPr>
          <w:trHeight w:val="342"/>
        </w:trPr>
        <w:tc>
          <w:tcPr>
            <w:tcW w:w="567" w:type="dxa"/>
            <w:shd w:val="clear" w:color="auto" w:fill="2E74B5" w:themeFill="accent1" w:themeFillShade="BF"/>
          </w:tcPr>
          <w:p w14:paraId="0D6FD8FC" w14:textId="77777777" w:rsidR="00556FBD" w:rsidRPr="001E5459" w:rsidRDefault="00556FBD">
            <w:pPr>
              <w:spacing w:line="216" w:lineRule="auto"/>
              <w:jc w:val="both"/>
              <w:rPr>
                <w:rFonts w:cstheme="minorHAnsi"/>
                <w:b/>
                <w:iCs/>
                <w:color w:val="FFFFFF" w:themeColor="background1"/>
              </w:rPr>
            </w:pPr>
            <w:r w:rsidRPr="001E5459">
              <w:rPr>
                <w:rFonts w:cstheme="minorHAnsi"/>
                <w:b/>
                <w:iCs/>
                <w:color w:val="FFFFFF" w:themeColor="background1"/>
              </w:rPr>
              <w:t>6.</w:t>
            </w:r>
          </w:p>
        </w:tc>
        <w:tc>
          <w:tcPr>
            <w:tcW w:w="10214" w:type="dxa"/>
            <w:gridSpan w:val="2"/>
            <w:shd w:val="clear" w:color="auto" w:fill="2E74B5" w:themeFill="accent1" w:themeFillShade="BF"/>
            <w:vAlign w:val="center"/>
          </w:tcPr>
          <w:p w14:paraId="16E3FB2A" w14:textId="515A497C" w:rsidR="00556FBD" w:rsidRPr="001E5459" w:rsidRDefault="00556FBD">
            <w:pPr>
              <w:autoSpaceDE w:val="0"/>
              <w:autoSpaceDN w:val="0"/>
              <w:adjustRightInd w:val="0"/>
              <w:jc w:val="both"/>
              <w:rPr>
                <w:rFonts w:cstheme="minorHAnsi"/>
                <w:b/>
                <w:bCs/>
                <w:color w:val="FFFFFF" w:themeColor="background1"/>
              </w:rPr>
            </w:pPr>
            <w:r w:rsidRPr="001E5459">
              <w:rPr>
                <w:rFonts w:cstheme="minorHAnsi"/>
                <w:b/>
                <w:bCs/>
                <w:color w:val="FFFFFF" w:themeColor="background1"/>
              </w:rPr>
              <w:t>Aktuálny harmonogram akademického roka a</w:t>
            </w:r>
            <w:r w:rsidR="009A0DD3" w:rsidRPr="001E5459">
              <w:rPr>
                <w:rFonts w:cstheme="minorHAnsi"/>
                <w:b/>
                <w:bCs/>
                <w:color w:val="FFFFFF" w:themeColor="background1"/>
              </w:rPr>
              <w:t xml:space="preserve"> </w:t>
            </w:r>
            <w:r w:rsidRPr="001E5459">
              <w:rPr>
                <w:rFonts w:cstheme="minorHAnsi"/>
                <w:b/>
                <w:bCs/>
                <w:color w:val="FFFFFF" w:themeColor="background1"/>
              </w:rPr>
              <w:t>aktuálny rozvrh</w:t>
            </w:r>
          </w:p>
        </w:tc>
      </w:tr>
      <w:tr w:rsidR="002C2C30" w:rsidRPr="001E5459" w14:paraId="2B1E2660" w14:textId="77777777" w:rsidTr="007442BA">
        <w:trPr>
          <w:trHeight w:val="311"/>
        </w:trPr>
        <w:tc>
          <w:tcPr>
            <w:tcW w:w="567" w:type="dxa"/>
            <w:shd w:val="clear" w:color="auto" w:fill="F2F2F2" w:themeFill="background1" w:themeFillShade="F2"/>
          </w:tcPr>
          <w:p w14:paraId="524BA8DF" w14:textId="77777777" w:rsidR="00556FBD" w:rsidRPr="001E5459" w:rsidRDefault="00556FBD">
            <w:pPr>
              <w:spacing w:line="216" w:lineRule="auto"/>
              <w:jc w:val="both"/>
              <w:rPr>
                <w:rFonts w:cstheme="minorHAnsi"/>
                <w:b/>
                <w:iCs/>
              </w:rPr>
            </w:pPr>
          </w:p>
        </w:tc>
        <w:tc>
          <w:tcPr>
            <w:tcW w:w="10214" w:type="dxa"/>
            <w:gridSpan w:val="2"/>
            <w:shd w:val="clear" w:color="auto" w:fill="F2F2F2" w:themeFill="background1" w:themeFillShade="F2"/>
          </w:tcPr>
          <w:p w14:paraId="3B9A5791" w14:textId="77777777" w:rsidR="00556FBD" w:rsidRPr="00841EB6" w:rsidRDefault="00556FBD">
            <w:pPr>
              <w:spacing w:line="216" w:lineRule="auto"/>
              <w:jc w:val="both"/>
              <w:rPr>
                <w:rFonts w:cstheme="minorHAnsi"/>
                <w:i/>
                <w:iCs/>
              </w:rPr>
            </w:pPr>
          </w:p>
        </w:tc>
      </w:tr>
      <w:tr w:rsidR="008D1E22" w:rsidRPr="001E5459" w14:paraId="62F09298" w14:textId="77777777" w:rsidTr="007442BA">
        <w:trPr>
          <w:trHeight w:val="271"/>
        </w:trPr>
        <w:tc>
          <w:tcPr>
            <w:tcW w:w="567" w:type="dxa"/>
          </w:tcPr>
          <w:p w14:paraId="3EB2FC67" w14:textId="77777777" w:rsidR="00556FBD" w:rsidRPr="001E5459" w:rsidRDefault="00556FBD">
            <w:pPr>
              <w:spacing w:line="216" w:lineRule="auto"/>
              <w:jc w:val="both"/>
              <w:rPr>
                <w:rFonts w:cstheme="minorHAnsi"/>
                <w:b/>
                <w:iCs/>
              </w:rPr>
            </w:pPr>
          </w:p>
        </w:tc>
        <w:tc>
          <w:tcPr>
            <w:tcW w:w="5177" w:type="dxa"/>
          </w:tcPr>
          <w:p w14:paraId="7389D8DA" w14:textId="77777777" w:rsidR="00556FBD" w:rsidRPr="001E5459" w:rsidRDefault="00556FBD">
            <w:pPr>
              <w:spacing w:line="216" w:lineRule="auto"/>
              <w:ind w:left="32"/>
              <w:jc w:val="both"/>
              <w:rPr>
                <w:rFonts w:cstheme="minorHAnsi"/>
                <w:bCs/>
                <w:iCs/>
              </w:rPr>
            </w:pPr>
            <w:r w:rsidRPr="001E5459">
              <w:rPr>
                <w:rFonts w:cstheme="minorHAnsi"/>
                <w:bCs/>
                <w:iCs/>
              </w:rPr>
              <w:t>Akademický kalendár</w:t>
            </w:r>
          </w:p>
        </w:tc>
        <w:tc>
          <w:tcPr>
            <w:tcW w:w="5037" w:type="dxa"/>
          </w:tcPr>
          <w:p w14:paraId="0A511072" w14:textId="6ACC853E" w:rsidR="00556FBD" w:rsidRPr="00841EB6" w:rsidRDefault="00E30507">
            <w:pPr>
              <w:spacing w:line="216" w:lineRule="auto"/>
              <w:jc w:val="both"/>
              <w:rPr>
                <w:rFonts w:cstheme="minorHAnsi"/>
                <w:bCs/>
                <w:i/>
              </w:rPr>
            </w:pPr>
            <w:r w:rsidRPr="00841EB6">
              <w:rPr>
                <w:rFonts w:cstheme="minorHAnsi"/>
                <w:bCs/>
                <w:i/>
                <w:iCs/>
              </w:rPr>
              <w:t>https://www.uniza.sk/index.php/studenti/vseobecne-informacie/akademicky-kalendar</w:t>
            </w:r>
          </w:p>
        </w:tc>
      </w:tr>
      <w:tr w:rsidR="008D1E22" w:rsidRPr="001E5459" w14:paraId="75FE31D7" w14:textId="77777777" w:rsidTr="007442BA">
        <w:trPr>
          <w:trHeight w:val="337"/>
        </w:trPr>
        <w:tc>
          <w:tcPr>
            <w:tcW w:w="567" w:type="dxa"/>
          </w:tcPr>
          <w:p w14:paraId="4234BF5D" w14:textId="77777777" w:rsidR="00556FBD" w:rsidRPr="001E5459" w:rsidRDefault="00556FBD">
            <w:pPr>
              <w:spacing w:line="216" w:lineRule="auto"/>
              <w:jc w:val="both"/>
              <w:rPr>
                <w:rFonts w:cstheme="minorHAnsi"/>
                <w:b/>
                <w:iCs/>
              </w:rPr>
            </w:pPr>
          </w:p>
        </w:tc>
        <w:tc>
          <w:tcPr>
            <w:tcW w:w="5177" w:type="dxa"/>
          </w:tcPr>
          <w:p w14:paraId="7C9E2D12" w14:textId="77777777" w:rsidR="00556FBD" w:rsidRPr="001E5459" w:rsidRDefault="00556FBD">
            <w:pPr>
              <w:spacing w:line="216" w:lineRule="auto"/>
              <w:jc w:val="both"/>
              <w:rPr>
                <w:rFonts w:cstheme="minorHAnsi"/>
                <w:b/>
                <w:bCs/>
                <w:iCs/>
              </w:rPr>
            </w:pPr>
            <w:r w:rsidRPr="001E5459">
              <w:rPr>
                <w:rFonts w:cstheme="minorHAnsi"/>
                <w:bCs/>
                <w:iCs/>
              </w:rPr>
              <w:t>Aktuálny rozvrh</w:t>
            </w:r>
          </w:p>
        </w:tc>
        <w:tc>
          <w:tcPr>
            <w:tcW w:w="5037" w:type="dxa"/>
          </w:tcPr>
          <w:p w14:paraId="5B340705" w14:textId="0781C3AA" w:rsidR="00556FBD" w:rsidRPr="00841EB6" w:rsidRDefault="00E30507">
            <w:pPr>
              <w:spacing w:line="216" w:lineRule="auto"/>
              <w:jc w:val="both"/>
              <w:rPr>
                <w:rFonts w:cstheme="minorHAnsi"/>
                <w:b/>
                <w:bCs/>
                <w:i/>
              </w:rPr>
            </w:pPr>
            <w:r w:rsidRPr="00841EB6">
              <w:rPr>
                <w:rFonts w:cstheme="minorHAnsi"/>
                <w:b/>
                <w:bCs/>
                <w:i/>
              </w:rPr>
              <w:t>https://vzdelavanie.uniza.sk/vzdelavanie/rozvrh2.php</w:t>
            </w:r>
          </w:p>
        </w:tc>
      </w:tr>
    </w:tbl>
    <w:p w14:paraId="33CAFBF1" w14:textId="77777777" w:rsidR="00556FBD" w:rsidRPr="001E5459" w:rsidRDefault="00556FBD" w:rsidP="00556FBD">
      <w:pPr>
        <w:autoSpaceDE w:val="0"/>
        <w:autoSpaceDN w:val="0"/>
        <w:adjustRightInd w:val="0"/>
        <w:spacing w:after="0" w:line="240" w:lineRule="auto"/>
        <w:rPr>
          <w:rFonts w:cstheme="minorHAnsi"/>
          <w:i/>
          <w:iCs/>
        </w:rPr>
      </w:pPr>
    </w:p>
    <w:p w14:paraId="0D3029B1" w14:textId="77777777" w:rsidR="00556FBD" w:rsidRPr="00841EB6" w:rsidRDefault="00556FBD" w:rsidP="00556FBD">
      <w:pPr>
        <w:autoSpaceDE w:val="0"/>
        <w:autoSpaceDN w:val="0"/>
        <w:adjustRightInd w:val="0"/>
        <w:spacing w:after="0" w:line="240" w:lineRule="auto"/>
        <w:rPr>
          <w:rFonts w:cstheme="minorHAnsi"/>
          <w:b/>
          <w:bCs/>
        </w:rPr>
      </w:pPr>
    </w:p>
    <w:tbl>
      <w:tblPr>
        <w:tblStyle w:val="TableGrid"/>
        <w:tblW w:w="10261" w:type="dxa"/>
        <w:tblInd w:w="-714" w:type="dxa"/>
        <w:tblLayout w:type="fixed"/>
        <w:tblLook w:val="04A0" w:firstRow="1" w:lastRow="0" w:firstColumn="1" w:lastColumn="0" w:noHBand="0" w:noVBand="1"/>
      </w:tblPr>
      <w:tblGrid>
        <w:gridCol w:w="345"/>
        <w:gridCol w:w="2479"/>
        <w:gridCol w:w="2479"/>
        <w:gridCol w:w="2210"/>
        <w:gridCol w:w="2748"/>
      </w:tblGrid>
      <w:tr w:rsidR="00556FBD" w:rsidRPr="001E5459" w14:paraId="1BA5E47A" w14:textId="77777777" w:rsidTr="6A9C4383">
        <w:trPr>
          <w:trHeight w:val="342"/>
        </w:trPr>
        <w:tc>
          <w:tcPr>
            <w:tcW w:w="345" w:type="dxa"/>
            <w:shd w:val="clear" w:color="auto" w:fill="2E74B5" w:themeFill="accent1" w:themeFillShade="BF"/>
            <w:vAlign w:val="center"/>
          </w:tcPr>
          <w:p w14:paraId="0BBC1650" w14:textId="77777777" w:rsidR="00556FBD" w:rsidRPr="001E5459" w:rsidRDefault="00556FBD">
            <w:pPr>
              <w:spacing w:line="216" w:lineRule="auto"/>
              <w:jc w:val="center"/>
              <w:rPr>
                <w:rFonts w:cstheme="minorHAnsi"/>
                <w:b/>
                <w:iCs/>
                <w:color w:val="FFFFFF" w:themeColor="background1"/>
              </w:rPr>
            </w:pPr>
            <w:r w:rsidRPr="001E5459">
              <w:rPr>
                <w:rFonts w:cstheme="minorHAnsi"/>
                <w:b/>
                <w:iCs/>
                <w:color w:val="FFFFFF" w:themeColor="background1"/>
              </w:rPr>
              <w:t>7.</w:t>
            </w:r>
          </w:p>
        </w:tc>
        <w:tc>
          <w:tcPr>
            <w:tcW w:w="9916" w:type="dxa"/>
            <w:gridSpan w:val="4"/>
            <w:shd w:val="clear" w:color="auto" w:fill="2E74B5" w:themeFill="accent1" w:themeFillShade="BF"/>
            <w:vAlign w:val="center"/>
          </w:tcPr>
          <w:p w14:paraId="49B0B894" w14:textId="77777777"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 xml:space="preserve">Personálne zabezpečenie študijného programu </w:t>
            </w:r>
          </w:p>
        </w:tc>
      </w:tr>
      <w:tr w:rsidR="00556FBD" w:rsidRPr="001E5459" w14:paraId="5E3D0ECE" w14:textId="77777777" w:rsidTr="6A9C4383">
        <w:trPr>
          <w:trHeight w:val="342"/>
        </w:trPr>
        <w:tc>
          <w:tcPr>
            <w:tcW w:w="345" w:type="dxa"/>
            <w:shd w:val="clear" w:color="auto" w:fill="F2F2F2" w:themeFill="background1" w:themeFillShade="F2"/>
            <w:vAlign w:val="center"/>
          </w:tcPr>
          <w:p w14:paraId="463AE693" w14:textId="77777777" w:rsidR="00556FBD" w:rsidRPr="001E5459" w:rsidRDefault="00556FBD">
            <w:pPr>
              <w:spacing w:line="216" w:lineRule="auto"/>
              <w:jc w:val="center"/>
              <w:rPr>
                <w:rFonts w:cstheme="minorHAnsi"/>
                <w:b/>
                <w:iCs/>
                <w:color w:val="FFFFFF" w:themeColor="background1"/>
              </w:rPr>
            </w:pPr>
          </w:p>
        </w:tc>
        <w:tc>
          <w:tcPr>
            <w:tcW w:w="9916" w:type="dxa"/>
            <w:gridSpan w:val="4"/>
            <w:shd w:val="clear" w:color="auto" w:fill="F2F2F2" w:themeFill="background1" w:themeFillShade="F2"/>
            <w:vAlign w:val="center"/>
          </w:tcPr>
          <w:p w14:paraId="5CAC6F77" w14:textId="77777777" w:rsidR="00556FBD" w:rsidRPr="00841EB6" w:rsidRDefault="00556FBD">
            <w:pPr>
              <w:autoSpaceDE w:val="0"/>
              <w:autoSpaceDN w:val="0"/>
              <w:adjustRightInd w:val="0"/>
              <w:rPr>
                <w:rFonts w:cstheme="minorHAnsi"/>
                <w:i/>
                <w:iCs/>
              </w:rPr>
            </w:pPr>
          </w:p>
        </w:tc>
      </w:tr>
      <w:tr w:rsidR="00556FBD" w:rsidRPr="001E5459" w14:paraId="147F986D" w14:textId="77777777" w:rsidTr="6A9C4383">
        <w:tc>
          <w:tcPr>
            <w:tcW w:w="345" w:type="dxa"/>
            <w:vMerge w:val="restart"/>
            <w:shd w:val="clear" w:color="auto" w:fill="F2F2F2" w:themeFill="background1" w:themeFillShade="F2"/>
          </w:tcPr>
          <w:p w14:paraId="676DE839" w14:textId="77777777" w:rsidR="00556FBD" w:rsidRPr="001E5459" w:rsidRDefault="00556FBD">
            <w:pPr>
              <w:spacing w:line="216" w:lineRule="auto"/>
              <w:jc w:val="center"/>
              <w:rPr>
                <w:rFonts w:cstheme="minorHAnsi"/>
                <w:bCs/>
                <w:iCs/>
              </w:rPr>
            </w:pPr>
            <w:r w:rsidRPr="001E5459">
              <w:rPr>
                <w:rFonts w:cstheme="minorHAnsi"/>
                <w:bCs/>
                <w:iCs/>
              </w:rPr>
              <w:t>A</w:t>
            </w:r>
          </w:p>
        </w:tc>
        <w:tc>
          <w:tcPr>
            <w:tcW w:w="9916" w:type="dxa"/>
            <w:gridSpan w:val="4"/>
            <w:shd w:val="clear" w:color="auto" w:fill="F2F2F2" w:themeFill="background1" w:themeFillShade="F2"/>
          </w:tcPr>
          <w:p w14:paraId="7E72C86A" w14:textId="0FC1EBA6" w:rsidR="00556FBD" w:rsidRPr="001E5459" w:rsidRDefault="00556FBD">
            <w:pPr>
              <w:rPr>
                <w:rFonts w:cstheme="minorHAnsi"/>
                <w:b/>
              </w:rPr>
            </w:pPr>
            <w:r w:rsidRPr="001E5459">
              <w:rPr>
                <w:rFonts w:cstheme="minorHAnsi"/>
                <w:b/>
              </w:rPr>
              <w:t>Meno, priezvisko a</w:t>
            </w:r>
            <w:r w:rsidR="009A0DD3" w:rsidRPr="001E5459">
              <w:rPr>
                <w:rFonts w:cstheme="minorHAnsi"/>
                <w:b/>
              </w:rPr>
              <w:t xml:space="preserve"> </w:t>
            </w:r>
            <w:r w:rsidRPr="001E5459">
              <w:rPr>
                <w:rFonts w:cstheme="minorHAnsi"/>
                <w:b/>
              </w:rPr>
              <w:t>tituly osoby zodpovednej za uskutočňovanie, rozvoj a kvalitu študijného programu.</w:t>
            </w:r>
          </w:p>
        </w:tc>
      </w:tr>
      <w:tr w:rsidR="00556FBD" w:rsidRPr="001E5459" w14:paraId="75254A30" w14:textId="77777777" w:rsidTr="6A9C4383">
        <w:trPr>
          <w:trHeight w:val="861"/>
        </w:trPr>
        <w:tc>
          <w:tcPr>
            <w:tcW w:w="345" w:type="dxa"/>
            <w:vMerge/>
          </w:tcPr>
          <w:p w14:paraId="7E074245" w14:textId="77777777" w:rsidR="00556FBD" w:rsidRPr="001E5459" w:rsidRDefault="00556FBD">
            <w:pPr>
              <w:spacing w:line="216" w:lineRule="auto"/>
              <w:jc w:val="both"/>
              <w:rPr>
                <w:rFonts w:cstheme="minorHAnsi"/>
                <w:bCs/>
                <w:iCs/>
              </w:rPr>
            </w:pPr>
          </w:p>
        </w:tc>
        <w:tc>
          <w:tcPr>
            <w:tcW w:w="9916" w:type="dxa"/>
            <w:gridSpan w:val="4"/>
          </w:tcPr>
          <w:p w14:paraId="5EB718DF" w14:textId="77777777" w:rsidR="00A31C3F" w:rsidRPr="001E5459" w:rsidRDefault="00A31C3F" w:rsidP="00A31C3F">
            <w:pPr>
              <w:spacing w:line="216" w:lineRule="auto"/>
              <w:ind w:left="360"/>
              <w:jc w:val="both"/>
              <w:rPr>
                <w:rFonts w:cstheme="minorHAnsi"/>
                <w:bCs/>
              </w:rPr>
            </w:pPr>
            <w:r w:rsidRPr="001E5459">
              <w:rPr>
                <w:rFonts w:cstheme="minorHAnsi"/>
                <w:bCs/>
              </w:rPr>
              <w:t>Meno, priezvisko, tituly: Peter Počta , prof. Ing., PhD.</w:t>
            </w:r>
          </w:p>
          <w:p w14:paraId="3141FDC0" w14:textId="77777777" w:rsidR="00A31C3F" w:rsidRPr="001E5459" w:rsidRDefault="00A31C3F" w:rsidP="00A31C3F">
            <w:pPr>
              <w:spacing w:line="216" w:lineRule="auto"/>
              <w:ind w:left="360"/>
              <w:jc w:val="both"/>
              <w:rPr>
                <w:rFonts w:cstheme="minorHAnsi"/>
                <w:bCs/>
              </w:rPr>
            </w:pPr>
          </w:p>
          <w:p w14:paraId="4BB08751" w14:textId="77777777" w:rsidR="00A31C3F" w:rsidRPr="001E5459" w:rsidRDefault="00A31C3F" w:rsidP="00A31C3F">
            <w:pPr>
              <w:spacing w:line="216" w:lineRule="auto"/>
              <w:ind w:left="360"/>
              <w:jc w:val="both"/>
              <w:rPr>
                <w:rFonts w:cstheme="minorHAnsi"/>
                <w:bCs/>
              </w:rPr>
            </w:pPr>
            <w:r w:rsidRPr="001E5459">
              <w:rPr>
                <w:rFonts w:cstheme="minorHAnsi"/>
                <w:bCs/>
              </w:rPr>
              <w:t>Funkcia: profesor</w:t>
            </w:r>
          </w:p>
          <w:p w14:paraId="4E43FCBA" w14:textId="77777777" w:rsidR="00A31C3F" w:rsidRPr="001E5459" w:rsidRDefault="00A31C3F" w:rsidP="00A31C3F">
            <w:pPr>
              <w:spacing w:line="216" w:lineRule="auto"/>
              <w:ind w:left="360"/>
              <w:jc w:val="both"/>
              <w:rPr>
                <w:rFonts w:cstheme="minorHAnsi"/>
                <w:bCs/>
              </w:rPr>
            </w:pPr>
          </w:p>
          <w:p w14:paraId="77864580" w14:textId="1D79EB5D" w:rsidR="00556FBD" w:rsidRPr="001E5459" w:rsidRDefault="00A31C3F" w:rsidP="00A31C3F">
            <w:pPr>
              <w:spacing w:line="216" w:lineRule="auto"/>
              <w:ind w:left="360"/>
              <w:jc w:val="both"/>
              <w:rPr>
                <w:rFonts w:cstheme="minorHAnsi"/>
                <w:bCs/>
              </w:rPr>
            </w:pPr>
            <w:r w:rsidRPr="001E5459">
              <w:rPr>
                <w:rFonts w:cstheme="minorHAnsi"/>
                <w:lang w:val="de-DE"/>
              </w:rPr>
              <w:t>kontakt (mail, tel.): peter.počta@uniza.sk; 041/513 2242</w:t>
            </w:r>
          </w:p>
        </w:tc>
      </w:tr>
      <w:tr w:rsidR="00556FBD" w:rsidRPr="001E5459" w14:paraId="670D4043" w14:textId="77777777" w:rsidTr="6A9C4383">
        <w:trPr>
          <w:trHeight w:val="24"/>
        </w:trPr>
        <w:tc>
          <w:tcPr>
            <w:tcW w:w="345" w:type="dxa"/>
            <w:vMerge w:val="restart"/>
            <w:shd w:val="clear" w:color="auto" w:fill="F2F2F2" w:themeFill="background1" w:themeFillShade="F2"/>
          </w:tcPr>
          <w:p w14:paraId="329C1C08" w14:textId="77777777" w:rsidR="00556FBD" w:rsidRPr="001E5459" w:rsidRDefault="00556FBD">
            <w:pPr>
              <w:spacing w:line="216" w:lineRule="auto"/>
              <w:jc w:val="both"/>
              <w:rPr>
                <w:rFonts w:cstheme="minorHAnsi"/>
                <w:bCs/>
              </w:rPr>
            </w:pPr>
            <w:r w:rsidRPr="001E5459">
              <w:rPr>
                <w:rFonts w:cstheme="minorHAnsi"/>
                <w:bCs/>
              </w:rPr>
              <w:t>b – c</w:t>
            </w:r>
          </w:p>
        </w:tc>
        <w:tc>
          <w:tcPr>
            <w:tcW w:w="9916" w:type="dxa"/>
            <w:gridSpan w:val="4"/>
            <w:shd w:val="clear" w:color="auto" w:fill="F2F2F2" w:themeFill="background1" w:themeFillShade="F2"/>
          </w:tcPr>
          <w:p w14:paraId="29EC3DD8" w14:textId="77777777" w:rsidR="00556FBD" w:rsidRPr="001E5459" w:rsidRDefault="00556FBD">
            <w:pPr>
              <w:spacing w:line="216" w:lineRule="auto"/>
              <w:jc w:val="both"/>
              <w:rPr>
                <w:rFonts w:cstheme="minorHAnsi"/>
                <w:b/>
                <w:bCs/>
              </w:rPr>
            </w:pPr>
            <w:r w:rsidRPr="001E5459">
              <w:rPr>
                <w:rFonts w:cstheme="minorHAnsi"/>
                <w:b/>
                <w:bCs/>
              </w:rPr>
              <w:t>Zoznam osôb zabezpečujúcich profilové predmety študijného programu</w:t>
            </w:r>
          </w:p>
        </w:tc>
      </w:tr>
      <w:tr w:rsidR="00556FBD" w:rsidRPr="001E5459" w14:paraId="163045B3" w14:textId="77777777" w:rsidTr="009771CC">
        <w:trPr>
          <w:trHeight w:val="24"/>
        </w:trPr>
        <w:tc>
          <w:tcPr>
            <w:tcW w:w="345" w:type="dxa"/>
            <w:vMerge/>
          </w:tcPr>
          <w:p w14:paraId="02673E68" w14:textId="77777777" w:rsidR="00556FBD" w:rsidRPr="001E5459" w:rsidRDefault="00556FBD">
            <w:pPr>
              <w:spacing w:line="216" w:lineRule="auto"/>
              <w:jc w:val="both"/>
              <w:rPr>
                <w:rFonts w:cstheme="minorHAnsi"/>
              </w:rPr>
            </w:pPr>
          </w:p>
        </w:tc>
        <w:tc>
          <w:tcPr>
            <w:tcW w:w="2479" w:type="dxa"/>
            <w:shd w:val="clear" w:color="auto" w:fill="F2F2F2" w:themeFill="background1" w:themeFillShade="F2"/>
          </w:tcPr>
          <w:p w14:paraId="4DD1DD1E" w14:textId="69472121" w:rsidR="00556FBD" w:rsidRPr="001E5459" w:rsidRDefault="00556FBD">
            <w:pPr>
              <w:spacing w:line="216" w:lineRule="auto"/>
              <w:jc w:val="both"/>
              <w:rPr>
                <w:rFonts w:cstheme="minorHAnsi"/>
              </w:rPr>
            </w:pPr>
            <w:r w:rsidRPr="001E5459">
              <w:rPr>
                <w:rFonts w:cstheme="minorHAnsi"/>
              </w:rPr>
              <w:t>Meno, priezvisko a</w:t>
            </w:r>
            <w:r w:rsidR="009A0DD3" w:rsidRPr="001E5459">
              <w:rPr>
                <w:rFonts w:cstheme="minorHAnsi"/>
              </w:rPr>
              <w:t xml:space="preserve"> </w:t>
            </w:r>
            <w:r w:rsidRPr="001E5459">
              <w:rPr>
                <w:rFonts w:cstheme="minorHAnsi"/>
              </w:rPr>
              <w:t xml:space="preserve">tituly učiteľa vo funkcii docenta alebo profesora </w:t>
            </w:r>
          </w:p>
        </w:tc>
        <w:tc>
          <w:tcPr>
            <w:tcW w:w="4689" w:type="dxa"/>
            <w:gridSpan w:val="2"/>
            <w:shd w:val="clear" w:color="auto" w:fill="F2F2F2" w:themeFill="background1" w:themeFillShade="F2"/>
          </w:tcPr>
          <w:p w14:paraId="071CB0BB" w14:textId="77777777" w:rsidR="00556FBD" w:rsidRPr="001E5459" w:rsidRDefault="00556FBD">
            <w:pPr>
              <w:spacing w:line="216" w:lineRule="auto"/>
              <w:jc w:val="both"/>
              <w:rPr>
                <w:rFonts w:cstheme="minorHAnsi"/>
                <w:color w:val="AEAAAA" w:themeColor="background2" w:themeShade="BF"/>
              </w:rPr>
            </w:pPr>
            <w:r w:rsidRPr="001E5459">
              <w:rPr>
                <w:rFonts w:cstheme="minorHAnsi"/>
              </w:rPr>
              <w:t>Profilový predmet</w:t>
            </w:r>
          </w:p>
        </w:tc>
        <w:tc>
          <w:tcPr>
            <w:tcW w:w="2748" w:type="dxa"/>
            <w:shd w:val="clear" w:color="auto" w:fill="F2F2F2" w:themeFill="background1" w:themeFillShade="F2"/>
          </w:tcPr>
          <w:p w14:paraId="72B49E78" w14:textId="77777777" w:rsidR="00556FBD" w:rsidRPr="001E5459" w:rsidRDefault="00556FBD">
            <w:pPr>
              <w:spacing w:line="216" w:lineRule="auto"/>
              <w:jc w:val="both"/>
              <w:rPr>
                <w:rFonts w:cstheme="minorHAnsi"/>
              </w:rPr>
            </w:pPr>
            <w:r w:rsidRPr="001E5459">
              <w:rPr>
                <w:rFonts w:cstheme="minorHAnsi"/>
              </w:rPr>
              <w:t>Doplňujúce informácie</w:t>
            </w:r>
          </w:p>
        </w:tc>
      </w:tr>
      <w:tr w:rsidR="001928A0" w:rsidRPr="001E5459" w14:paraId="381FD8FA" w14:textId="77777777" w:rsidTr="6A9C4383">
        <w:trPr>
          <w:trHeight w:val="24"/>
        </w:trPr>
        <w:tc>
          <w:tcPr>
            <w:tcW w:w="345" w:type="dxa"/>
          </w:tcPr>
          <w:p w14:paraId="54EEB147" w14:textId="77777777" w:rsidR="001928A0" w:rsidRPr="001E5459" w:rsidRDefault="001928A0">
            <w:pPr>
              <w:spacing w:line="216" w:lineRule="auto"/>
              <w:jc w:val="both"/>
              <w:rPr>
                <w:rFonts w:cstheme="minorHAnsi"/>
                <w:bCs/>
                <w:i/>
                <w:color w:val="AEAAAA" w:themeColor="background2" w:themeShade="BF"/>
              </w:rPr>
            </w:pPr>
          </w:p>
        </w:tc>
        <w:tc>
          <w:tcPr>
            <w:tcW w:w="9916" w:type="dxa"/>
            <w:gridSpan w:val="4"/>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60"/>
              <w:gridCol w:w="1017"/>
              <w:gridCol w:w="5223"/>
            </w:tblGrid>
            <w:tr w:rsidR="001928A0" w:rsidRPr="001E5459" w14:paraId="735CC971"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7960DD78" w14:textId="164F2E24" w:rsidR="001928A0" w:rsidRPr="00841EB6" w:rsidRDefault="1F4B8EA8" w:rsidP="001928A0">
                  <w:pPr>
                    <w:rPr>
                      <w:rFonts w:cstheme="minorHAnsi"/>
                    </w:rPr>
                  </w:pPr>
                  <w:r w:rsidRPr="005016FB">
                    <w:rPr>
                      <w:rFonts w:cstheme="minorHAnsi"/>
                    </w:rPr>
                    <w:t>Ing. Daniel Benedikovič, PhD.</w:t>
                  </w:r>
                </w:p>
              </w:tc>
              <w:tc>
                <w:tcPr>
                  <w:tcW w:w="987" w:type="dxa"/>
                  <w:shd w:val="clear" w:color="auto" w:fill="FFFFFF" w:themeFill="background1"/>
                  <w:tcMar>
                    <w:top w:w="30" w:type="dxa"/>
                    <w:left w:w="30" w:type="dxa"/>
                    <w:bottom w:w="30" w:type="dxa"/>
                    <w:right w:w="30" w:type="dxa"/>
                  </w:tcMar>
                  <w:vAlign w:val="center"/>
                  <w:hideMark/>
                </w:tcPr>
                <w:p w14:paraId="141D3EF4" w14:textId="77777777" w:rsidR="001928A0" w:rsidRPr="00841EB6" w:rsidRDefault="001928A0" w:rsidP="001928A0">
                  <w:pPr>
                    <w:rPr>
                      <w:rFonts w:cstheme="minorHAnsi"/>
                      <w:color w:val="000000"/>
                    </w:rPr>
                  </w:pPr>
                  <w:r w:rsidRPr="00841EB6">
                    <w:rPr>
                      <w:rFonts w:cstheme="minorHAnsi"/>
                      <w:color w:val="000000"/>
                    </w:rPr>
                    <w:t>3B0E206</w:t>
                  </w:r>
                </w:p>
              </w:tc>
              <w:tc>
                <w:tcPr>
                  <w:tcW w:w="5178" w:type="dxa"/>
                  <w:shd w:val="clear" w:color="auto" w:fill="FFFFFF" w:themeFill="background1"/>
                  <w:tcMar>
                    <w:top w:w="30" w:type="dxa"/>
                    <w:left w:w="30" w:type="dxa"/>
                    <w:bottom w:w="30" w:type="dxa"/>
                    <w:right w:w="30" w:type="dxa"/>
                  </w:tcMar>
                  <w:vAlign w:val="center"/>
                  <w:hideMark/>
                </w:tcPr>
                <w:p w14:paraId="4104E1F2" w14:textId="490E0C61" w:rsidR="001928A0" w:rsidRPr="00841EB6" w:rsidRDefault="001928A0" w:rsidP="005016FB">
                  <w:pPr>
                    <w:rPr>
                      <w:rFonts w:cstheme="minorHAnsi"/>
                      <w:color w:val="000000"/>
                    </w:rPr>
                  </w:pPr>
                  <w:r w:rsidRPr="00841EB6">
                    <w:rPr>
                      <w:rFonts w:cstheme="minorHAnsi"/>
                      <w:color w:val="000000" w:themeColor="text1"/>
                    </w:rPr>
                    <w:t>Prenosové médiá</w:t>
                  </w:r>
                  <w:r w:rsidR="580054ED" w:rsidRPr="00841EB6">
                    <w:rPr>
                      <w:rFonts w:cstheme="minorHAnsi"/>
                      <w:color w:val="000000" w:themeColor="text1"/>
                    </w:rPr>
                    <w:t xml:space="preserve"> </w:t>
                  </w:r>
                </w:p>
              </w:tc>
            </w:tr>
            <w:tr w:rsidR="0033687B" w:rsidRPr="001E5459" w14:paraId="6BA23B75"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tcPr>
                <w:p w14:paraId="2B803AB4" w14:textId="2CC22EE3" w:rsidR="0033687B" w:rsidRPr="001E5459" w:rsidRDefault="0033687B" w:rsidP="2D34C562">
                  <w:pPr>
                    <w:rPr>
                      <w:rFonts w:cstheme="minorHAnsi"/>
                    </w:rPr>
                  </w:pPr>
                  <w:r w:rsidRPr="00841EB6">
                    <w:rPr>
                      <w:rFonts w:cstheme="minorHAnsi"/>
                    </w:rPr>
                    <w:t xml:space="preserve">Ing. Daniel Benedikovič, PhD. </w:t>
                  </w:r>
                </w:p>
              </w:tc>
              <w:tc>
                <w:tcPr>
                  <w:tcW w:w="987" w:type="dxa"/>
                  <w:shd w:val="clear" w:color="auto" w:fill="FFFFFF" w:themeFill="background1"/>
                  <w:tcMar>
                    <w:top w:w="30" w:type="dxa"/>
                    <w:left w:w="30" w:type="dxa"/>
                    <w:bottom w:w="30" w:type="dxa"/>
                    <w:right w:w="30" w:type="dxa"/>
                  </w:tcMar>
                  <w:vAlign w:val="center"/>
                </w:tcPr>
                <w:p w14:paraId="7158C2D6" w14:textId="0C7F1565" w:rsidR="0033687B" w:rsidRPr="00841EB6" w:rsidRDefault="0033687B" w:rsidP="001928A0">
                  <w:pPr>
                    <w:rPr>
                      <w:rFonts w:cstheme="minorHAnsi"/>
                      <w:color w:val="000000"/>
                    </w:rPr>
                  </w:pPr>
                  <w:r w:rsidRPr="00841EB6">
                    <w:rPr>
                      <w:rFonts w:cstheme="minorHAnsi"/>
                      <w:color w:val="000000" w:themeColor="text1"/>
                    </w:rPr>
                    <w:t>3B0E608</w:t>
                  </w:r>
                </w:p>
              </w:tc>
              <w:tc>
                <w:tcPr>
                  <w:tcW w:w="5178" w:type="dxa"/>
                  <w:shd w:val="clear" w:color="auto" w:fill="FFFFFF" w:themeFill="background1"/>
                  <w:tcMar>
                    <w:top w:w="30" w:type="dxa"/>
                    <w:left w:w="30" w:type="dxa"/>
                    <w:bottom w:w="30" w:type="dxa"/>
                    <w:right w:w="30" w:type="dxa"/>
                  </w:tcMar>
                  <w:vAlign w:val="center"/>
                </w:tcPr>
                <w:p w14:paraId="75377577" w14:textId="5C9E1124" w:rsidR="0033687B" w:rsidRPr="00841EB6" w:rsidRDefault="0033687B" w:rsidP="2D34C562">
                  <w:pPr>
                    <w:rPr>
                      <w:rFonts w:cstheme="minorHAnsi"/>
                      <w:color w:val="000000" w:themeColor="text1"/>
                    </w:rPr>
                  </w:pPr>
                  <w:r w:rsidRPr="00841EB6">
                    <w:rPr>
                      <w:rFonts w:cstheme="minorHAnsi"/>
                      <w:color w:val="000000" w:themeColor="text1"/>
                    </w:rPr>
                    <w:t>simulačné nástroje pre optické komunikácie</w:t>
                  </w:r>
                </w:p>
              </w:tc>
            </w:tr>
            <w:tr w:rsidR="001928A0" w:rsidRPr="001E5459" w14:paraId="6EEAA110"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49A8EDA9" w14:textId="6AD075FB" w:rsidR="001928A0" w:rsidRPr="00841EB6" w:rsidRDefault="001928A0" w:rsidP="001928A0">
                  <w:pPr>
                    <w:rPr>
                      <w:rFonts w:cstheme="minorHAnsi"/>
                      <w:color w:val="000000"/>
                    </w:rPr>
                  </w:pPr>
                  <w:r w:rsidRPr="005016FB">
                    <w:rPr>
                      <w:rFonts w:cstheme="minorHAnsi"/>
                    </w:rPr>
                    <w:t>prof. Ing. Peter Brída, PhD.</w:t>
                  </w:r>
                </w:p>
              </w:tc>
              <w:tc>
                <w:tcPr>
                  <w:tcW w:w="987" w:type="dxa"/>
                  <w:shd w:val="clear" w:color="auto" w:fill="FFFFFF" w:themeFill="background1"/>
                  <w:tcMar>
                    <w:top w:w="30" w:type="dxa"/>
                    <w:left w:w="30" w:type="dxa"/>
                    <w:bottom w:w="30" w:type="dxa"/>
                    <w:right w:w="30" w:type="dxa"/>
                  </w:tcMar>
                  <w:vAlign w:val="center"/>
                  <w:hideMark/>
                </w:tcPr>
                <w:p w14:paraId="70B23EBD" w14:textId="77777777" w:rsidR="001928A0" w:rsidRPr="00841EB6" w:rsidRDefault="001928A0" w:rsidP="001928A0">
                  <w:pPr>
                    <w:rPr>
                      <w:rFonts w:cstheme="minorHAnsi"/>
                      <w:color w:val="000000"/>
                    </w:rPr>
                  </w:pPr>
                  <w:r w:rsidRPr="00841EB6">
                    <w:rPr>
                      <w:rFonts w:cstheme="minorHAnsi"/>
                      <w:color w:val="000000"/>
                    </w:rPr>
                    <w:t>3B00508</w:t>
                  </w:r>
                </w:p>
              </w:tc>
              <w:tc>
                <w:tcPr>
                  <w:tcW w:w="5178" w:type="dxa"/>
                  <w:shd w:val="clear" w:color="auto" w:fill="FFFFFF" w:themeFill="background1"/>
                  <w:tcMar>
                    <w:top w:w="30" w:type="dxa"/>
                    <w:left w:w="30" w:type="dxa"/>
                    <w:bottom w:w="30" w:type="dxa"/>
                    <w:right w:w="30" w:type="dxa"/>
                  </w:tcMar>
                  <w:vAlign w:val="center"/>
                  <w:hideMark/>
                </w:tcPr>
                <w:p w14:paraId="011DCA68" w14:textId="77777777" w:rsidR="001928A0" w:rsidRPr="00841EB6" w:rsidRDefault="001928A0" w:rsidP="001928A0">
                  <w:pPr>
                    <w:rPr>
                      <w:rFonts w:cstheme="minorHAnsi"/>
                      <w:color w:val="000000"/>
                    </w:rPr>
                  </w:pPr>
                  <w:r w:rsidRPr="00841EB6">
                    <w:rPr>
                      <w:rFonts w:cstheme="minorHAnsi"/>
                      <w:color w:val="000000"/>
                    </w:rPr>
                    <w:t>databázové systémy v IKT</w:t>
                  </w:r>
                </w:p>
              </w:tc>
            </w:tr>
            <w:tr w:rsidR="001928A0" w:rsidRPr="001E5459" w14:paraId="22FAF690"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3A31E63D" w14:textId="0C6CA9A6" w:rsidR="001928A0" w:rsidRPr="00841EB6" w:rsidRDefault="001928A0" w:rsidP="001928A0">
                  <w:pPr>
                    <w:rPr>
                      <w:rFonts w:cstheme="minorHAnsi"/>
                      <w:color w:val="000000"/>
                    </w:rPr>
                  </w:pPr>
                  <w:r w:rsidRPr="005016FB">
                    <w:rPr>
                      <w:rFonts w:cstheme="minorHAnsi"/>
                    </w:rPr>
                    <w:t>prof. Ing. Peter Brída, PhD.</w:t>
                  </w:r>
                </w:p>
              </w:tc>
              <w:tc>
                <w:tcPr>
                  <w:tcW w:w="987" w:type="dxa"/>
                  <w:shd w:val="clear" w:color="auto" w:fill="FFFFFF" w:themeFill="background1"/>
                  <w:tcMar>
                    <w:top w:w="30" w:type="dxa"/>
                    <w:left w:w="30" w:type="dxa"/>
                    <w:bottom w:w="30" w:type="dxa"/>
                    <w:right w:w="30" w:type="dxa"/>
                  </w:tcMar>
                  <w:vAlign w:val="center"/>
                  <w:hideMark/>
                </w:tcPr>
                <w:p w14:paraId="275A881B" w14:textId="77777777" w:rsidR="001928A0" w:rsidRPr="00841EB6" w:rsidRDefault="001928A0" w:rsidP="001928A0">
                  <w:pPr>
                    <w:rPr>
                      <w:rFonts w:cstheme="minorHAnsi"/>
                      <w:color w:val="000000"/>
                    </w:rPr>
                  </w:pPr>
                  <w:r w:rsidRPr="00841EB6">
                    <w:rPr>
                      <w:rFonts w:cstheme="minorHAnsi"/>
                      <w:color w:val="000000"/>
                    </w:rPr>
                    <w:t>3B00509</w:t>
                  </w:r>
                </w:p>
              </w:tc>
              <w:tc>
                <w:tcPr>
                  <w:tcW w:w="5178" w:type="dxa"/>
                  <w:shd w:val="clear" w:color="auto" w:fill="FFFFFF" w:themeFill="background1"/>
                  <w:tcMar>
                    <w:top w:w="30" w:type="dxa"/>
                    <w:left w:w="30" w:type="dxa"/>
                    <w:bottom w:w="30" w:type="dxa"/>
                    <w:right w:w="30" w:type="dxa"/>
                  </w:tcMar>
                  <w:vAlign w:val="center"/>
                  <w:hideMark/>
                </w:tcPr>
                <w:p w14:paraId="57243465" w14:textId="77777777" w:rsidR="001928A0" w:rsidRPr="00841EB6" w:rsidRDefault="001928A0" w:rsidP="001928A0">
                  <w:pPr>
                    <w:rPr>
                      <w:rFonts w:cstheme="minorHAnsi"/>
                      <w:color w:val="000000"/>
                    </w:rPr>
                  </w:pPr>
                  <w:r w:rsidRPr="00841EB6">
                    <w:rPr>
                      <w:rFonts w:cstheme="minorHAnsi"/>
                      <w:color w:val="000000"/>
                    </w:rPr>
                    <w:t>Bezdrôtové systémy</w:t>
                  </w:r>
                </w:p>
              </w:tc>
            </w:tr>
            <w:tr w:rsidR="001928A0" w:rsidRPr="001E5459" w14:paraId="5133AC37"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10D1AD0F" w14:textId="4C7BE73D" w:rsidR="001928A0" w:rsidRPr="00841EB6" w:rsidRDefault="001928A0" w:rsidP="001928A0">
                  <w:pPr>
                    <w:rPr>
                      <w:rFonts w:cstheme="minorHAnsi"/>
                      <w:color w:val="000000"/>
                    </w:rPr>
                  </w:pPr>
                  <w:r w:rsidRPr="005016FB">
                    <w:rPr>
                      <w:rFonts w:cstheme="minorHAnsi"/>
                    </w:rPr>
                    <w:t>prof. Ing. Peter Brída, PhD.</w:t>
                  </w:r>
                </w:p>
              </w:tc>
              <w:tc>
                <w:tcPr>
                  <w:tcW w:w="987" w:type="dxa"/>
                  <w:shd w:val="clear" w:color="auto" w:fill="FFFFFF" w:themeFill="background1"/>
                  <w:tcMar>
                    <w:top w:w="30" w:type="dxa"/>
                    <w:left w:w="30" w:type="dxa"/>
                    <w:bottom w:w="30" w:type="dxa"/>
                    <w:right w:w="30" w:type="dxa"/>
                  </w:tcMar>
                  <w:vAlign w:val="center"/>
                  <w:hideMark/>
                </w:tcPr>
                <w:p w14:paraId="56E8DB82" w14:textId="77777777" w:rsidR="001928A0" w:rsidRPr="00841EB6" w:rsidRDefault="001928A0" w:rsidP="001928A0">
                  <w:pPr>
                    <w:rPr>
                      <w:rFonts w:cstheme="minorHAnsi"/>
                      <w:color w:val="000000"/>
                    </w:rPr>
                  </w:pPr>
                  <w:r w:rsidRPr="00841EB6">
                    <w:rPr>
                      <w:rFonts w:cstheme="minorHAnsi"/>
                      <w:color w:val="000000"/>
                    </w:rPr>
                    <w:t>3B00605</w:t>
                  </w:r>
                </w:p>
              </w:tc>
              <w:tc>
                <w:tcPr>
                  <w:tcW w:w="5178" w:type="dxa"/>
                  <w:shd w:val="clear" w:color="auto" w:fill="FFFFFF" w:themeFill="background1"/>
                  <w:tcMar>
                    <w:top w:w="30" w:type="dxa"/>
                    <w:left w:w="30" w:type="dxa"/>
                    <w:bottom w:w="30" w:type="dxa"/>
                    <w:right w:w="30" w:type="dxa"/>
                  </w:tcMar>
                  <w:vAlign w:val="center"/>
                  <w:hideMark/>
                </w:tcPr>
                <w:p w14:paraId="3E39F9DF" w14:textId="77777777" w:rsidR="001928A0" w:rsidRPr="00841EB6" w:rsidRDefault="001928A0" w:rsidP="001928A0">
                  <w:pPr>
                    <w:rPr>
                      <w:rFonts w:cstheme="minorHAnsi"/>
                      <w:color w:val="000000"/>
                    </w:rPr>
                  </w:pPr>
                  <w:r w:rsidRPr="00841EB6">
                    <w:rPr>
                      <w:rFonts w:cstheme="minorHAnsi"/>
                      <w:color w:val="000000"/>
                    </w:rPr>
                    <w:t>internet vecí</w:t>
                  </w:r>
                </w:p>
              </w:tc>
            </w:tr>
            <w:tr w:rsidR="001928A0" w:rsidRPr="001E5459" w14:paraId="1D3CA285"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46628968" w14:textId="62CA9107" w:rsidR="001928A0" w:rsidRPr="00841EB6" w:rsidRDefault="001928A0" w:rsidP="001928A0">
                  <w:pPr>
                    <w:rPr>
                      <w:rFonts w:cstheme="minorHAnsi"/>
                      <w:color w:val="000000"/>
                    </w:rPr>
                  </w:pPr>
                  <w:r w:rsidRPr="005016FB">
                    <w:rPr>
                      <w:rFonts w:cstheme="minorHAnsi"/>
                    </w:rPr>
                    <w:t>prof. Ing. Peter Brída, PhD.</w:t>
                  </w:r>
                </w:p>
              </w:tc>
              <w:tc>
                <w:tcPr>
                  <w:tcW w:w="987" w:type="dxa"/>
                  <w:shd w:val="clear" w:color="auto" w:fill="FFFFFF" w:themeFill="background1"/>
                  <w:tcMar>
                    <w:top w:w="30" w:type="dxa"/>
                    <w:left w:w="30" w:type="dxa"/>
                    <w:bottom w:w="30" w:type="dxa"/>
                    <w:right w:w="30" w:type="dxa"/>
                  </w:tcMar>
                  <w:vAlign w:val="center"/>
                  <w:hideMark/>
                </w:tcPr>
                <w:p w14:paraId="4D3E22F0" w14:textId="77777777" w:rsidR="001928A0" w:rsidRPr="00841EB6" w:rsidRDefault="001928A0" w:rsidP="001928A0">
                  <w:pPr>
                    <w:rPr>
                      <w:rFonts w:cstheme="minorHAnsi"/>
                      <w:color w:val="000000"/>
                    </w:rPr>
                  </w:pPr>
                  <w:r w:rsidRPr="00841EB6">
                    <w:rPr>
                      <w:rFonts w:cstheme="minorHAnsi"/>
                      <w:color w:val="000000"/>
                    </w:rPr>
                    <w:t>3B0E401</w:t>
                  </w:r>
                </w:p>
              </w:tc>
              <w:tc>
                <w:tcPr>
                  <w:tcW w:w="5178" w:type="dxa"/>
                  <w:shd w:val="clear" w:color="auto" w:fill="FFFFFF" w:themeFill="background1"/>
                  <w:tcMar>
                    <w:top w:w="30" w:type="dxa"/>
                    <w:left w:w="30" w:type="dxa"/>
                    <w:bottom w:w="30" w:type="dxa"/>
                    <w:right w:w="30" w:type="dxa"/>
                  </w:tcMar>
                  <w:vAlign w:val="center"/>
                  <w:hideMark/>
                </w:tcPr>
                <w:p w14:paraId="63CF27F4" w14:textId="77777777" w:rsidR="001928A0" w:rsidRPr="00841EB6" w:rsidRDefault="001928A0" w:rsidP="001928A0">
                  <w:pPr>
                    <w:rPr>
                      <w:rFonts w:cstheme="minorHAnsi"/>
                      <w:color w:val="000000"/>
                    </w:rPr>
                  </w:pPr>
                  <w:r w:rsidRPr="00841EB6">
                    <w:rPr>
                      <w:rFonts w:cstheme="minorHAnsi"/>
                      <w:color w:val="000000"/>
                    </w:rPr>
                    <w:t>Projekt z IKT</w:t>
                  </w:r>
                </w:p>
              </w:tc>
            </w:tr>
            <w:tr w:rsidR="001928A0" w:rsidRPr="001E5459" w14:paraId="5E780FCE"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765425AB" w14:textId="18116F42" w:rsidR="001928A0" w:rsidRPr="00841EB6" w:rsidRDefault="001928A0" w:rsidP="001928A0">
                  <w:pPr>
                    <w:rPr>
                      <w:rFonts w:cstheme="minorHAnsi"/>
                      <w:color w:val="000000"/>
                    </w:rPr>
                  </w:pPr>
                  <w:r w:rsidRPr="005016FB">
                    <w:rPr>
                      <w:rFonts w:cstheme="minorHAnsi"/>
                    </w:rPr>
                    <w:t>prof. Ing. Milan Dado, PhD.</w:t>
                  </w:r>
                </w:p>
              </w:tc>
              <w:tc>
                <w:tcPr>
                  <w:tcW w:w="987" w:type="dxa"/>
                  <w:shd w:val="clear" w:color="auto" w:fill="FFFFFF" w:themeFill="background1"/>
                  <w:tcMar>
                    <w:top w:w="30" w:type="dxa"/>
                    <w:left w:w="30" w:type="dxa"/>
                    <w:bottom w:w="30" w:type="dxa"/>
                    <w:right w:w="30" w:type="dxa"/>
                  </w:tcMar>
                  <w:vAlign w:val="center"/>
                  <w:hideMark/>
                </w:tcPr>
                <w:p w14:paraId="15360C02" w14:textId="0ADFEE7D" w:rsidR="001928A0" w:rsidRPr="00841EB6" w:rsidRDefault="0033687B" w:rsidP="001928A0">
                  <w:pPr>
                    <w:rPr>
                      <w:rFonts w:cstheme="minorHAnsi"/>
                      <w:color w:val="000000"/>
                    </w:rPr>
                  </w:pPr>
                  <w:r w:rsidRPr="00841EB6">
                    <w:rPr>
                      <w:rFonts w:cstheme="minorHAnsi"/>
                      <w:color w:val="000000" w:themeColor="text1"/>
                    </w:rPr>
                    <w:t xml:space="preserve">3B0E406 </w:t>
                  </w:r>
                </w:p>
              </w:tc>
              <w:tc>
                <w:tcPr>
                  <w:tcW w:w="5178" w:type="dxa"/>
                  <w:shd w:val="clear" w:color="auto" w:fill="FFFFFF" w:themeFill="background1"/>
                  <w:tcMar>
                    <w:top w:w="30" w:type="dxa"/>
                    <w:left w:w="30" w:type="dxa"/>
                    <w:bottom w:w="30" w:type="dxa"/>
                    <w:right w:w="30" w:type="dxa"/>
                  </w:tcMar>
                  <w:vAlign w:val="center"/>
                  <w:hideMark/>
                </w:tcPr>
                <w:p w14:paraId="55775801" w14:textId="2CDAA98E" w:rsidR="001928A0" w:rsidRPr="00841EB6" w:rsidRDefault="587C1ADA" w:rsidP="001928A0">
                  <w:pPr>
                    <w:rPr>
                      <w:rStyle w:val="Hyperlink"/>
                      <w:rFonts w:eastAsia="Open Sans" w:cstheme="minorHAnsi"/>
                    </w:rPr>
                  </w:pPr>
                  <w:r w:rsidRPr="00841EB6">
                    <w:rPr>
                      <w:rFonts w:cstheme="minorHAnsi"/>
                      <w:color w:val="000000" w:themeColor="text1"/>
                    </w:rPr>
                    <w:t>Optické komunikačné technológie</w:t>
                  </w:r>
                </w:p>
              </w:tc>
            </w:tr>
            <w:tr w:rsidR="001928A0" w:rsidRPr="001E5459" w14:paraId="58DAFADD"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20671A44" w14:textId="7BD29396" w:rsidR="001928A0" w:rsidRPr="00841EB6" w:rsidRDefault="001928A0" w:rsidP="001928A0">
                  <w:pPr>
                    <w:rPr>
                      <w:rFonts w:cstheme="minorHAnsi"/>
                      <w:color w:val="000000"/>
                    </w:rPr>
                  </w:pPr>
                  <w:r w:rsidRPr="005016FB">
                    <w:rPr>
                      <w:rFonts w:cstheme="minorHAnsi"/>
                    </w:rPr>
                    <w:t>prof. Ing. Peter Počta, PhD.</w:t>
                  </w:r>
                </w:p>
              </w:tc>
              <w:tc>
                <w:tcPr>
                  <w:tcW w:w="987" w:type="dxa"/>
                  <w:shd w:val="clear" w:color="auto" w:fill="FFFFFF" w:themeFill="background1"/>
                  <w:tcMar>
                    <w:top w:w="30" w:type="dxa"/>
                    <w:left w:w="30" w:type="dxa"/>
                    <w:bottom w:w="30" w:type="dxa"/>
                    <w:right w:w="30" w:type="dxa"/>
                  </w:tcMar>
                  <w:vAlign w:val="center"/>
                  <w:hideMark/>
                </w:tcPr>
                <w:p w14:paraId="2E6771AE" w14:textId="77777777" w:rsidR="001928A0" w:rsidRPr="00841EB6" w:rsidRDefault="001928A0" w:rsidP="001928A0">
                  <w:pPr>
                    <w:rPr>
                      <w:rFonts w:cstheme="minorHAnsi"/>
                      <w:color w:val="000000"/>
                    </w:rPr>
                  </w:pPr>
                  <w:r w:rsidRPr="00841EB6">
                    <w:rPr>
                      <w:rFonts w:cstheme="minorHAnsi"/>
                      <w:color w:val="000000"/>
                    </w:rPr>
                    <w:t>3B00407</w:t>
                  </w:r>
                </w:p>
              </w:tc>
              <w:tc>
                <w:tcPr>
                  <w:tcW w:w="5178" w:type="dxa"/>
                  <w:shd w:val="clear" w:color="auto" w:fill="FFFFFF" w:themeFill="background1"/>
                  <w:tcMar>
                    <w:top w:w="30" w:type="dxa"/>
                    <w:left w:w="30" w:type="dxa"/>
                    <w:bottom w:w="30" w:type="dxa"/>
                    <w:right w:w="30" w:type="dxa"/>
                  </w:tcMar>
                  <w:vAlign w:val="center"/>
                  <w:hideMark/>
                </w:tcPr>
                <w:p w14:paraId="5180E4EB" w14:textId="77777777" w:rsidR="001928A0" w:rsidRPr="00841EB6" w:rsidRDefault="001928A0" w:rsidP="001928A0">
                  <w:pPr>
                    <w:rPr>
                      <w:rFonts w:cstheme="minorHAnsi"/>
                      <w:color w:val="000000"/>
                    </w:rPr>
                  </w:pPr>
                  <w:r w:rsidRPr="00841EB6">
                    <w:rPr>
                      <w:rFonts w:cstheme="minorHAnsi"/>
                      <w:color w:val="000000"/>
                    </w:rPr>
                    <w:t>Počítačové siete 1</w:t>
                  </w:r>
                </w:p>
              </w:tc>
            </w:tr>
            <w:tr w:rsidR="001928A0" w:rsidRPr="001E5459" w14:paraId="0A954B6D"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63D6D4E9" w14:textId="4BAC7880" w:rsidR="001928A0" w:rsidRPr="00841EB6" w:rsidRDefault="001928A0" w:rsidP="001928A0">
                  <w:pPr>
                    <w:rPr>
                      <w:rFonts w:cstheme="minorHAnsi"/>
                      <w:color w:val="000000"/>
                    </w:rPr>
                  </w:pPr>
                  <w:r w:rsidRPr="005016FB">
                    <w:rPr>
                      <w:rFonts w:cstheme="minorHAnsi"/>
                    </w:rPr>
                    <w:t>prof. Ing. Peter Počta, PhD.</w:t>
                  </w:r>
                </w:p>
              </w:tc>
              <w:tc>
                <w:tcPr>
                  <w:tcW w:w="987" w:type="dxa"/>
                  <w:shd w:val="clear" w:color="auto" w:fill="FFFFFF" w:themeFill="background1"/>
                  <w:tcMar>
                    <w:top w:w="30" w:type="dxa"/>
                    <w:left w:w="30" w:type="dxa"/>
                    <w:bottom w:w="30" w:type="dxa"/>
                    <w:right w:w="30" w:type="dxa"/>
                  </w:tcMar>
                  <w:vAlign w:val="center"/>
                  <w:hideMark/>
                </w:tcPr>
                <w:p w14:paraId="43B2ECAD" w14:textId="77777777" w:rsidR="001928A0" w:rsidRPr="00841EB6" w:rsidRDefault="001928A0" w:rsidP="001928A0">
                  <w:pPr>
                    <w:rPr>
                      <w:rFonts w:cstheme="minorHAnsi"/>
                      <w:color w:val="000000"/>
                    </w:rPr>
                  </w:pPr>
                  <w:r w:rsidRPr="00841EB6">
                    <w:rPr>
                      <w:rFonts w:cstheme="minorHAnsi"/>
                      <w:color w:val="000000"/>
                    </w:rPr>
                    <w:t>3B00506</w:t>
                  </w:r>
                </w:p>
              </w:tc>
              <w:tc>
                <w:tcPr>
                  <w:tcW w:w="5178" w:type="dxa"/>
                  <w:shd w:val="clear" w:color="auto" w:fill="FFFFFF" w:themeFill="background1"/>
                  <w:tcMar>
                    <w:top w:w="30" w:type="dxa"/>
                    <w:left w:w="30" w:type="dxa"/>
                    <w:bottom w:w="30" w:type="dxa"/>
                    <w:right w:w="30" w:type="dxa"/>
                  </w:tcMar>
                  <w:vAlign w:val="center"/>
                  <w:hideMark/>
                </w:tcPr>
                <w:p w14:paraId="422E7041" w14:textId="77777777" w:rsidR="001928A0" w:rsidRPr="00841EB6" w:rsidRDefault="001928A0" w:rsidP="001928A0">
                  <w:pPr>
                    <w:rPr>
                      <w:rFonts w:cstheme="minorHAnsi"/>
                      <w:color w:val="000000"/>
                    </w:rPr>
                  </w:pPr>
                  <w:r w:rsidRPr="00841EB6">
                    <w:rPr>
                      <w:rFonts w:cstheme="minorHAnsi"/>
                      <w:color w:val="000000"/>
                    </w:rPr>
                    <w:t>Počítačové siete 2</w:t>
                  </w:r>
                </w:p>
              </w:tc>
            </w:tr>
            <w:tr w:rsidR="001928A0" w:rsidRPr="001E5459" w14:paraId="3BBFE6F5"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1C7B57F6" w14:textId="69B0A261" w:rsidR="001928A0" w:rsidRPr="00841EB6" w:rsidRDefault="001928A0" w:rsidP="001928A0">
                  <w:pPr>
                    <w:rPr>
                      <w:rFonts w:cstheme="minorHAnsi"/>
                      <w:color w:val="000000"/>
                    </w:rPr>
                  </w:pPr>
                  <w:r w:rsidRPr="005016FB">
                    <w:rPr>
                      <w:rFonts w:cstheme="minorHAnsi"/>
                    </w:rPr>
                    <w:t>prof. Ing. Peter Počta, PhD.</w:t>
                  </w:r>
                </w:p>
              </w:tc>
              <w:tc>
                <w:tcPr>
                  <w:tcW w:w="987" w:type="dxa"/>
                  <w:shd w:val="clear" w:color="auto" w:fill="FFFFFF" w:themeFill="background1"/>
                  <w:tcMar>
                    <w:top w:w="30" w:type="dxa"/>
                    <w:left w:w="30" w:type="dxa"/>
                    <w:bottom w:w="30" w:type="dxa"/>
                    <w:right w:w="30" w:type="dxa"/>
                  </w:tcMar>
                  <w:vAlign w:val="center"/>
                  <w:hideMark/>
                </w:tcPr>
                <w:p w14:paraId="42EA3728" w14:textId="77777777" w:rsidR="001928A0" w:rsidRPr="00841EB6" w:rsidRDefault="001928A0" w:rsidP="001928A0">
                  <w:pPr>
                    <w:rPr>
                      <w:rFonts w:cstheme="minorHAnsi"/>
                      <w:color w:val="000000"/>
                    </w:rPr>
                  </w:pPr>
                  <w:r w:rsidRPr="00841EB6">
                    <w:rPr>
                      <w:rFonts w:cstheme="minorHAnsi"/>
                      <w:color w:val="000000"/>
                    </w:rPr>
                    <w:t>3B0E301</w:t>
                  </w:r>
                </w:p>
              </w:tc>
              <w:tc>
                <w:tcPr>
                  <w:tcW w:w="5178" w:type="dxa"/>
                  <w:shd w:val="clear" w:color="auto" w:fill="FFFFFF" w:themeFill="background1"/>
                  <w:tcMar>
                    <w:top w:w="30" w:type="dxa"/>
                    <w:left w:w="30" w:type="dxa"/>
                    <w:bottom w:w="30" w:type="dxa"/>
                    <w:right w:w="30" w:type="dxa"/>
                  </w:tcMar>
                  <w:vAlign w:val="center"/>
                  <w:hideMark/>
                </w:tcPr>
                <w:p w14:paraId="2E52DB9D" w14:textId="77777777" w:rsidR="001928A0" w:rsidRPr="00841EB6" w:rsidRDefault="001928A0" w:rsidP="001928A0">
                  <w:pPr>
                    <w:rPr>
                      <w:rFonts w:cstheme="minorHAnsi"/>
                      <w:color w:val="000000"/>
                    </w:rPr>
                  </w:pPr>
                  <w:r w:rsidRPr="00841EB6">
                    <w:rPr>
                      <w:rFonts w:cstheme="minorHAnsi"/>
                      <w:color w:val="000000"/>
                    </w:rPr>
                    <w:t>Komunikačné technológie</w:t>
                  </w:r>
                </w:p>
              </w:tc>
            </w:tr>
            <w:tr w:rsidR="001928A0" w:rsidRPr="001E5459" w14:paraId="78C627A9"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4C0C2570" w14:textId="35FF5843" w:rsidR="001928A0" w:rsidRPr="00841EB6" w:rsidRDefault="001928A0" w:rsidP="001928A0">
                  <w:pPr>
                    <w:rPr>
                      <w:rFonts w:cstheme="minorHAnsi"/>
                      <w:color w:val="000000"/>
                    </w:rPr>
                  </w:pPr>
                  <w:r w:rsidRPr="005016FB">
                    <w:rPr>
                      <w:rFonts w:cstheme="minorHAnsi"/>
                    </w:rPr>
                    <w:t>prof. Ing. Peter Počta, PhD.</w:t>
                  </w:r>
                </w:p>
              </w:tc>
              <w:tc>
                <w:tcPr>
                  <w:tcW w:w="987" w:type="dxa"/>
                  <w:shd w:val="clear" w:color="auto" w:fill="FFFFFF" w:themeFill="background1"/>
                  <w:tcMar>
                    <w:top w:w="30" w:type="dxa"/>
                    <w:left w:w="30" w:type="dxa"/>
                    <w:bottom w:w="30" w:type="dxa"/>
                    <w:right w:w="30" w:type="dxa"/>
                  </w:tcMar>
                  <w:vAlign w:val="center"/>
                  <w:hideMark/>
                </w:tcPr>
                <w:p w14:paraId="09050AC3" w14:textId="77777777" w:rsidR="001928A0" w:rsidRPr="00841EB6" w:rsidRDefault="001928A0" w:rsidP="001928A0">
                  <w:pPr>
                    <w:rPr>
                      <w:rFonts w:cstheme="minorHAnsi"/>
                      <w:color w:val="000000"/>
                    </w:rPr>
                  </w:pPr>
                  <w:r w:rsidRPr="00841EB6">
                    <w:rPr>
                      <w:rFonts w:cstheme="minorHAnsi"/>
                      <w:color w:val="000000"/>
                    </w:rPr>
                    <w:t>3B0E603</w:t>
                  </w:r>
                </w:p>
              </w:tc>
              <w:tc>
                <w:tcPr>
                  <w:tcW w:w="5178" w:type="dxa"/>
                  <w:shd w:val="clear" w:color="auto" w:fill="FFFFFF" w:themeFill="background1"/>
                  <w:tcMar>
                    <w:top w:w="30" w:type="dxa"/>
                    <w:left w:w="30" w:type="dxa"/>
                    <w:bottom w:w="30" w:type="dxa"/>
                    <w:right w:w="30" w:type="dxa"/>
                  </w:tcMar>
                  <w:vAlign w:val="center"/>
                  <w:hideMark/>
                </w:tcPr>
                <w:p w14:paraId="217AA2D9" w14:textId="77777777" w:rsidR="001928A0" w:rsidRPr="00841EB6" w:rsidRDefault="001928A0" w:rsidP="001928A0">
                  <w:pPr>
                    <w:rPr>
                      <w:rFonts w:cstheme="minorHAnsi"/>
                      <w:color w:val="000000"/>
                    </w:rPr>
                  </w:pPr>
                  <w:r w:rsidRPr="00841EB6">
                    <w:rPr>
                      <w:rFonts w:cstheme="minorHAnsi"/>
                      <w:color w:val="000000"/>
                    </w:rPr>
                    <w:t>Softvérovo definované siete a cloudové technológie</w:t>
                  </w:r>
                </w:p>
              </w:tc>
            </w:tr>
            <w:tr w:rsidR="001928A0" w:rsidRPr="001E5459" w14:paraId="141D3840"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hideMark/>
                </w:tcPr>
                <w:p w14:paraId="64EC6D83" w14:textId="06D8C12D" w:rsidR="001928A0" w:rsidRPr="00841EB6" w:rsidRDefault="42F6C4F0" w:rsidP="001928A0">
                  <w:pPr>
                    <w:rPr>
                      <w:rFonts w:cstheme="minorHAnsi"/>
                      <w:color w:val="000000"/>
                    </w:rPr>
                  </w:pPr>
                  <w:r w:rsidRPr="00841EB6">
                    <w:rPr>
                      <w:rFonts w:cstheme="minorHAnsi"/>
                      <w:color w:val="000000" w:themeColor="text1"/>
                    </w:rPr>
                    <w:t xml:space="preserve">doc. Ing. </w:t>
                  </w:r>
                  <w:r w:rsidR="00A273DA" w:rsidRPr="00841EB6">
                    <w:rPr>
                      <w:rFonts w:cstheme="minorHAnsi"/>
                      <w:color w:val="000000" w:themeColor="text1"/>
                    </w:rPr>
                    <w:t>Juraj</w:t>
                  </w:r>
                  <w:r w:rsidRPr="00841EB6">
                    <w:rPr>
                      <w:rFonts w:cstheme="minorHAnsi"/>
                      <w:color w:val="000000" w:themeColor="text1"/>
                    </w:rPr>
                    <w:t xml:space="preserve"> Ma</w:t>
                  </w:r>
                  <w:r w:rsidR="00A273DA" w:rsidRPr="00841EB6">
                    <w:rPr>
                      <w:rFonts w:cstheme="minorHAnsi"/>
                      <w:color w:val="000000" w:themeColor="text1"/>
                    </w:rPr>
                    <w:t>chaj</w:t>
                  </w:r>
                  <w:r w:rsidRPr="00841EB6">
                    <w:rPr>
                      <w:rFonts w:cstheme="minorHAnsi"/>
                      <w:color w:val="000000" w:themeColor="text1"/>
                    </w:rPr>
                    <w:t>, PhD.</w:t>
                  </w:r>
                </w:p>
              </w:tc>
              <w:tc>
                <w:tcPr>
                  <w:tcW w:w="987" w:type="dxa"/>
                  <w:shd w:val="clear" w:color="auto" w:fill="FFFFFF" w:themeFill="background1"/>
                  <w:tcMar>
                    <w:top w:w="30" w:type="dxa"/>
                    <w:left w:w="30" w:type="dxa"/>
                    <w:bottom w:w="30" w:type="dxa"/>
                    <w:right w:w="30" w:type="dxa"/>
                  </w:tcMar>
                  <w:vAlign w:val="center"/>
                  <w:hideMark/>
                </w:tcPr>
                <w:p w14:paraId="5D3222D0" w14:textId="77777777" w:rsidR="001928A0" w:rsidRPr="00841EB6" w:rsidRDefault="001928A0" w:rsidP="001928A0">
                  <w:pPr>
                    <w:rPr>
                      <w:rFonts w:cstheme="minorHAnsi"/>
                      <w:color w:val="000000"/>
                    </w:rPr>
                  </w:pPr>
                  <w:r w:rsidRPr="00841EB6">
                    <w:rPr>
                      <w:rFonts w:cstheme="minorHAnsi"/>
                      <w:color w:val="000000"/>
                    </w:rPr>
                    <w:t>3B0E501</w:t>
                  </w:r>
                </w:p>
              </w:tc>
              <w:tc>
                <w:tcPr>
                  <w:tcW w:w="5178" w:type="dxa"/>
                  <w:shd w:val="clear" w:color="auto" w:fill="FFFFFF" w:themeFill="background1"/>
                  <w:tcMar>
                    <w:top w:w="30" w:type="dxa"/>
                    <w:left w:w="30" w:type="dxa"/>
                    <w:bottom w:w="30" w:type="dxa"/>
                    <w:right w:w="30" w:type="dxa"/>
                  </w:tcMar>
                  <w:vAlign w:val="center"/>
                  <w:hideMark/>
                </w:tcPr>
                <w:p w14:paraId="676E78CD" w14:textId="77777777" w:rsidR="001928A0" w:rsidRPr="00841EB6" w:rsidRDefault="001928A0" w:rsidP="001928A0">
                  <w:pPr>
                    <w:rPr>
                      <w:rFonts w:cstheme="minorHAnsi"/>
                      <w:color w:val="000000"/>
                    </w:rPr>
                  </w:pPr>
                  <w:r w:rsidRPr="00841EB6">
                    <w:rPr>
                      <w:rFonts w:cstheme="minorHAnsi"/>
                      <w:color w:val="000000"/>
                    </w:rPr>
                    <w:t>Bakalársky projekt z IKT 1</w:t>
                  </w:r>
                </w:p>
              </w:tc>
            </w:tr>
            <w:tr w:rsidR="00B77531" w:rsidRPr="001E5459" w14:paraId="55792C09" w14:textId="77777777" w:rsidTr="00841EB6">
              <w:trPr>
                <w:tblCellSpacing w:w="15" w:type="dxa"/>
              </w:trPr>
              <w:tc>
                <w:tcPr>
                  <w:tcW w:w="3415" w:type="dxa"/>
                  <w:shd w:val="clear" w:color="auto" w:fill="FFFFFF" w:themeFill="background1"/>
                  <w:tcMar>
                    <w:top w:w="30" w:type="dxa"/>
                    <w:left w:w="30" w:type="dxa"/>
                    <w:bottom w:w="30" w:type="dxa"/>
                    <w:right w:w="30" w:type="dxa"/>
                  </w:tcMar>
                  <w:vAlign w:val="center"/>
                </w:tcPr>
                <w:p w14:paraId="14BC25EB" w14:textId="62F0E7ED" w:rsidR="00B77531" w:rsidRPr="001E5459" w:rsidRDefault="00B77531" w:rsidP="001928A0">
                  <w:pPr>
                    <w:rPr>
                      <w:rFonts w:cstheme="minorHAnsi"/>
                    </w:rPr>
                  </w:pPr>
                  <w:r w:rsidRPr="001E5459">
                    <w:rPr>
                      <w:rFonts w:cstheme="minorHAnsi"/>
                    </w:rPr>
                    <w:t xml:space="preserve">doc. Ing. </w:t>
                  </w:r>
                  <w:r w:rsidR="00A273DA" w:rsidRPr="001E5459">
                    <w:rPr>
                      <w:rFonts w:cstheme="minorHAnsi"/>
                    </w:rPr>
                    <w:t>Juraj Machaj</w:t>
                  </w:r>
                  <w:r w:rsidRPr="001E5459">
                    <w:rPr>
                      <w:rFonts w:cstheme="minorHAnsi"/>
                    </w:rPr>
                    <w:t>, PhD</w:t>
                  </w:r>
                  <w:r w:rsidR="003019E4">
                    <w:rPr>
                      <w:rFonts w:cstheme="minorHAnsi"/>
                    </w:rPr>
                    <w:t>.</w:t>
                  </w:r>
                </w:p>
              </w:tc>
              <w:tc>
                <w:tcPr>
                  <w:tcW w:w="987" w:type="dxa"/>
                  <w:shd w:val="clear" w:color="auto" w:fill="FFFFFF" w:themeFill="background1"/>
                  <w:tcMar>
                    <w:top w:w="30" w:type="dxa"/>
                    <w:left w:w="30" w:type="dxa"/>
                    <w:bottom w:w="30" w:type="dxa"/>
                    <w:right w:w="30" w:type="dxa"/>
                  </w:tcMar>
                  <w:vAlign w:val="center"/>
                </w:tcPr>
                <w:p w14:paraId="110760CC" w14:textId="2CE9F5DB" w:rsidR="00B77531" w:rsidRPr="00841EB6" w:rsidRDefault="00B77531" w:rsidP="001928A0">
                  <w:pPr>
                    <w:rPr>
                      <w:rFonts w:cstheme="minorHAnsi"/>
                      <w:color w:val="000000"/>
                    </w:rPr>
                  </w:pPr>
                  <w:r w:rsidRPr="00841EB6">
                    <w:rPr>
                      <w:rFonts w:cstheme="minorHAnsi"/>
                      <w:color w:val="000000"/>
                    </w:rPr>
                    <w:t xml:space="preserve">3B0E604 </w:t>
                  </w:r>
                </w:p>
              </w:tc>
              <w:tc>
                <w:tcPr>
                  <w:tcW w:w="5178" w:type="dxa"/>
                  <w:shd w:val="clear" w:color="auto" w:fill="FFFFFF" w:themeFill="background1"/>
                  <w:tcMar>
                    <w:top w:w="30" w:type="dxa"/>
                    <w:left w:w="30" w:type="dxa"/>
                    <w:bottom w:w="30" w:type="dxa"/>
                    <w:right w:w="30" w:type="dxa"/>
                  </w:tcMar>
                  <w:vAlign w:val="center"/>
                </w:tcPr>
                <w:p w14:paraId="63191CF7" w14:textId="5CA4D536" w:rsidR="00B77531" w:rsidRPr="00841EB6" w:rsidRDefault="00B77531" w:rsidP="001928A0">
                  <w:pPr>
                    <w:rPr>
                      <w:rFonts w:cstheme="minorHAnsi"/>
                      <w:color w:val="000000"/>
                    </w:rPr>
                  </w:pPr>
                  <w:r w:rsidRPr="00841EB6">
                    <w:rPr>
                      <w:rFonts w:cstheme="minorHAnsi"/>
                      <w:color w:val="000000"/>
                    </w:rPr>
                    <w:t>Bakalársky projekt z IKT 2</w:t>
                  </w:r>
                </w:p>
              </w:tc>
            </w:tr>
          </w:tbl>
          <w:p w14:paraId="3998DB3F" w14:textId="77777777" w:rsidR="001928A0" w:rsidRPr="001E5459" w:rsidRDefault="001928A0">
            <w:pPr>
              <w:spacing w:line="216" w:lineRule="auto"/>
              <w:jc w:val="both"/>
              <w:rPr>
                <w:rFonts w:cstheme="minorHAnsi"/>
                <w:bCs/>
                <w:iCs/>
              </w:rPr>
            </w:pPr>
          </w:p>
        </w:tc>
      </w:tr>
      <w:tr w:rsidR="00556FBD" w:rsidRPr="001E5459" w14:paraId="5C38AA34" w14:textId="77777777" w:rsidTr="6A9C4383">
        <w:trPr>
          <w:trHeight w:val="24"/>
        </w:trPr>
        <w:tc>
          <w:tcPr>
            <w:tcW w:w="345" w:type="dxa"/>
            <w:vMerge w:val="restart"/>
            <w:shd w:val="clear" w:color="auto" w:fill="F2F2F2" w:themeFill="background1" w:themeFillShade="F2"/>
          </w:tcPr>
          <w:p w14:paraId="38D3C789" w14:textId="77777777" w:rsidR="00556FBD" w:rsidRPr="001E5459" w:rsidRDefault="00556FBD">
            <w:pPr>
              <w:spacing w:line="216" w:lineRule="auto"/>
              <w:jc w:val="center"/>
              <w:rPr>
                <w:rFonts w:cstheme="minorHAnsi"/>
                <w:b/>
                <w:bCs/>
                <w:i/>
                <w:color w:val="AEAAAA" w:themeColor="background2" w:themeShade="BF"/>
              </w:rPr>
            </w:pPr>
            <w:r w:rsidRPr="001E5459">
              <w:rPr>
                <w:rFonts w:cstheme="minorHAnsi"/>
                <w:b/>
                <w:bCs/>
              </w:rPr>
              <w:t>D</w:t>
            </w:r>
          </w:p>
        </w:tc>
        <w:tc>
          <w:tcPr>
            <w:tcW w:w="9916" w:type="dxa"/>
            <w:gridSpan w:val="4"/>
            <w:shd w:val="clear" w:color="auto" w:fill="F2F2F2" w:themeFill="background1" w:themeFillShade="F2"/>
          </w:tcPr>
          <w:p w14:paraId="2F9AAF02" w14:textId="1EDDE9A1" w:rsidR="00556FBD" w:rsidRPr="001E5459" w:rsidRDefault="00556FBD">
            <w:pPr>
              <w:spacing w:line="216" w:lineRule="auto"/>
              <w:jc w:val="both"/>
              <w:rPr>
                <w:rFonts w:cstheme="minorHAnsi"/>
                <w:b/>
              </w:rPr>
            </w:pPr>
            <w:r w:rsidRPr="001E5459">
              <w:rPr>
                <w:rFonts w:cstheme="minorHAnsi"/>
                <w:b/>
              </w:rPr>
              <w:t>Zoznam všetkých učiteľov</w:t>
            </w:r>
            <w:r w:rsidR="005016FB">
              <w:rPr>
                <w:rFonts w:cstheme="minorHAnsi"/>
                <w:b/>
              </w:rPr>
              <w:t xml:space="preserve"> </w:t>
            </w:r>
            <w:r w:rsidRPr="001E5459">
              <w:rPr>
                <w:rFonts w:cstheme="minorHAnsi"/>
                <w:b/>
              </w:rPr>
              <w:t>(vrátane doktorandov) študijného programu</w:t>
            </w:r>
          </w:p>
        </w:tc>
      </w:tr>
      <w:tr w:rsidR="00556FBD" w:rsidRPr="001E5459" w14:paraId="51CDB787" w14:textId="77777777" w:rsidTr="009771CC">
        <w:trPr>
          <w:trHeight w:val="24"/>
        </w:trPr>
        <w:tc>
          <w:tcPr>
            <w:tcW w:w="345" w:type="dxa"/>
            <w:vMerge/>
          </w:tcPr>
          <w:p w14:paraId="04E67BDD" w14:textId="77777777" w:rsidR="00556FBD" w:rsidRPr="001E5459" w:rsidRDefault="00556FBD">
            <w:pPr>
              <w:spacing w:line="216" w:lineRule="auto"/>
              <w:jc w:val="both"/>
              <w:rPr>
                <w:rFonts w:cstheme="minorHAnsi"/>
              </w:rPr>
            </w:pPr>
          </w:p>
        </w:tc>
        <w:tc>
          <w:tcPr>
            <w:tcW w:w="2479" w:type="dxa"/>
            <w:shd w:val="clear" w:color="auto" w:fill="F2F2F2" w:themeFill="background1" w:themeFillShade="F2"/>
          </w:tcPr>
          <w:p w14:paraId="192A8123" w14:textId="1F0944BF" w:rsidR="00556FBD" w:rsidRPr="001E5459" w:rsidRDefault="00556FBD">
            <w:pPr>
              <w:spacing w:line="216" w:lineRule="auto"/>
              <w:jc w:val="both"/>
              <w:rPr>
                <w:rFonts w:cstheme="minorHAnsi"/>
              </w:rPr>
            </w:pPr>
            <w:r w:rsidRPr="001E5459">
              <w:rPr>
                <w:rFonts w:cstheme="minorHAnsi"/>
              </w:rPr>
              <w:t>Meno, priezvisko a</w:t>
            </w:r>
            <w:r w:rsidR="009A0DD3" w:rsidRPr="001E5459">
              <w:rPr>
                <w:rFonts w:cstheme="minorHAnsi"/>
              </w:rPr>
              <w:t xml:space="preserve"> </w:t>
            </w:r>
            <w:r w:rsidRPr="001E5459">
              <w:rPr>
                <w:rFonts w:cstheme="minorHAnsi"/>
              </w:rPr>
              <w:t>tituly učiteľa</w:t>
            </w:r>
          </w:p>
        </w:tc>
        <w:tc>
          <w:tcPr>
            <w:tcW w:w="2479" w:type="dxa"/>
            <w:shd w:val="clear" w:color="auto" w:fill="F2F2F2" w:themeFill="background1" w:themeFillShade="F2"/>
          </w:tcPr>
          <w:p w14:paraId="0EA8E9DE" w14:textId="77777777" w:rsidR="00556FBD" w:rsidRPr="001E5459" w:rsidRDefault="00556FBD">
            <w:pPr>
              <w:tabs>
                <w:tab w:val="right" w:pos="3611"/>
              </w:tabs>
              <w:spacing w:line="216" w:lineRule="auto"/>
              <w:jc w:val="both"/>
              <w:rPr>
                <w:rFonts w:cstheme="minorHAnsi"/>
                <w:color w:val="AEAAAA" w:themeColor="background2" w:themeShade="BF"/>
              </w:rPr>
            </w:pPr>
            <w:r w:rsidRPr="001E5459">
              <w:rPr>
                <w:rFonts w:cstheme="minorHAnsi"/>
              </w:rPr>
              <w:t>Predmet študijného programu</w:t>
            </w:r>
            <w:r w:rsidRPr="001E5459">
              <w:rPr>
                <w:rFonts w:cstheme="minorHAnsi"/>
              </w:rPr>
              <w:tab/>
            </w:r>
          </w:p>
        </w:tc>
        <w:tc>
          <w:tcPr>
            <w:tcW w:w="2210" w:type="dxa"/>
            <w:shd w:val="clear" w:color="auto" w:fill="F2F2F2" w:themeFill="background1" w:themeFillShade="F2"/>
          </w:tcPr>
          <w:p w14:paraId="0120AE70" w14:textId="77777777" w:rsidR="00556FBD" w:rsidRPr="001E5459" w:rsidRDefault="00556FBD">
            <w:pPr>
              <w:tabs>
                <w:tab w:val="right" w:pos="3611"/>
              </w:tabs>
              <w:spacing w:line="216" w:lineRule="auto"/>
              <w:jc w:val="both"/>
              <w:rPr>
                <w:rFonts w:cstheme="minorHAnsi"/>
              </w:rPr>
            </w:pPr>
            <w:r w:rsidRPr="001E5459">
              <w:rPr>
                <w:rFonts w:cstheme="minorHAnsi"/>
              </w:rPr>
              <w:t>Organizačná forma, ktorú VŠ učiteľ zabezpečuje</w:t>
            </w:r>
          </w:p>
          <w:p w14:paraId="5DD0A86C" w14:textId="77777777" w:rsidR="00556FBD" w:rsidRPr="001E5459" w:rsidRDefault="00556FBD">
            <w:pPr>
              <w:tabs>
                <w:tab w:val="right" w:pos="3611"/>
              </w:tabs>
              <w:spacing w:line="216" w:lineRule="auto"/>
              <w:jc w:val="both"/>
              <w:rPr>
                <w:rFonts w:cstheme="minorHAnsi"/>
                <w:color w:val="AEAAAA" w:themeColor="background2" w:themeShade="BF"/>
              </w:rPr>
            </w:pPr>
            <w:r w:rsidRPr="001E5459">
              <w:rPr>
                <w:rFonts w:cstheme="minorHAnsi"/>
              </w:rPr>
              <w:t>(P,C,L,T)</w:t>
            </w:r>
          </w:p>
        </w:tc>
        <w:tc>
          <w:tcPr>
            <w:tcW w:w="2748" w:type="dxa"/>
            <w:shd w:val="clear" w:color="auto" w:fill="F2F2F2" w:themeFill="background1" w:themeFillShade="F2"/>
          </w:tcPr>
          <w:p w14:paraId="28DA17BF" w14:textId="77777777" w:rsidR="00556FBD" w:rsidRPr="001E5459" w:rsidRDefault="00556FBD">
            <w:pPr>
              <w:spacing w:line="216" w:lineRule="auto"/>
              <w:jc w:val="both"/>
              <w:rPr>
                <w:rFonts w:cstheme="minorHAnsi"/>
              </w:rPr>
            </w:pPr>
            <w:r w:rsidRPr="001E5459">
              <w:rPr>
                <w:rFonts w:cstheme="minorHAnsi"/>
              </w:rPr>
              <w:t>Doplňujúce informácie</w:t>
            </w:r>
          </w:p>
        </w:tc>
      </w:tr>
      <w:tr w:rsidR="001928A0" w:rsidRPr="001E5459" w14:paraId="66BC6055" w14:textId="77777777" w:rsidTr="6A9C4383">
        <w:trPr>
          <w:trHeight w:val="24"/>
        </w:trPr>
        <w:tc>
          <w:tcPr>
            <w:tcW w:w="345" w:type="dxa"/>
          </w:tcPr>
          <w:p w14:paraId="5C069846" w14:textId="77777777" w:rsidR="001928A0" w:rsidRPr="001E5459" w:rsidRDefault="001928A0">
            <w:pPr>
              <w:spacing w:line="216" w:lineRule="auto"/>
              <w:jc w:val="both"/>
              <w:rPr>
                <w:rFonts w:cstheme="minorHAnsi"/>
                <w:bCs/>
                <w:i/>
                <w:color w:val="AEAAAA" w:themeColor="background2" w:themeShade="BF"/>
              </w:rPr>
            </w:pPr>
          </w:p>
        </w:tc>
        <w:tc>
          <w:tcPr>
            <w:tcW w:w="9916" w:type="dxa"/>
            <w:gridSpan w:val="4"/>
          </w:tcPr>
          <w:p w14:paraId="1E8590DB" w14:textId="77777777" w:rsidR="001928A0" w:rsidRDefault="001928A0">
            <w:pPr>
              <w:spacing w:line="216" w:lineRule="auto"/>
              <w:rPr>
                <w:rFonts w:cstheme="minorHAnsi"/>
                <w:bCs/>
                <w:iCs/>
              </w:rPr>
            </w:pPr>
          </w:p>
          <w:tbl>
            <w:tblPr>
              <w:tblW w:w="7342" w:type="dxa"/>
              <w:tblLook w:val="04A0" w:firstRow="1" w:lastRow="0" w:firstColumn="1" w:lastColumn="0" w:noHBand="0" w:noVBand="1"/>
            </w:tblPr>
            <w:tblGrid>
              <w:gridCol w:w="2381"/>
              <w:gridCol w:w="2409"/>
              <w:gridCol w:w="2552"/>
            </w:tblGrid>
            <w:tr w:rsidR="001E5459" w:rsidRPr="00841EB6" w14:paraId="09833F81" w14:textId="77777777" w:rsidTr="00841EB6">
              <w:trPr>
                <w:trHeight w:val="20"/>
              </w:trPr>
              <w:tc>
                <w:tcPr>
                  <w:tcW w:w="2381" w:type="dxa"/>
                  <w:tcBorders>
                    <w:top w:val="nil"/>
                    <w:left w:val="nil"/>
                    <w:bottom w:val="nil"/>
                    <w:right w:val="nil"/>
                  </w:tcBorders>
                  <w:shd w:val="clear" w:color="auto" w:fill="auto"/>
                  <w:noWrap/>
                  <w:vAlign w:val="bottom"/>
                  <w:hideMark/>
                </w:tcPr>
                <w:p w14:paraId="782120F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Bohumil Adamec, PhD.</w:t>
                  </w:r>
                </w:p>
              </w:tc>
              <w:tc>
                <w:tcPr>
                  <w:tcW w:w="2409" w:type="dxa"/>
                  <w:tcBorders>
                    <w:top w:val="nil"/>
                    <w:left w:val="nil"/>
                    <w:bottom w:val="nil"/>
                    <w:right w:val="nil"/>
                  </w:tcBorders>
                  <w:shd w:val="clear" w:color="auto" w:fill="auto"/>
                  <w:noWrap/>
                  <w:vAlign w:val="bottom"/>
                  <w:hideMark/>
                </w:tcPr>
                <w:p w14:paraId="29FB883E" w14:textId="59DA2E3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Bezdrôtové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p>
              </w:tc>
              <w:tc>
                <w:tcPr>
                  <w:tcW w:w="2552" w:type="dxa"/>
                  <w:tcBorders>
                    <w:top w:val="nil"/>
                    <w:left w:val="nil"/>
                    <w:bottom w:val="nil"/>
                    <w:right w:val="nil"/>
                  </w:tcBorders>
                  <w:shd w:val="clear" w:color="auto" w:fill="auto"/>
                  <w:noWrap/>
                  <w:vAlign w:val="bottom"/>
                  <w:hideMark/>
                </w:tcPr>
                <w:p w14:paraId="31A66F9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74686A8" w14:textId="77777777" w:rsidTr="00841EB6">
              <w:trPr>
                <w:trHeight w:val="20"/>
              </w:trPr>
              <w:tc>
                <w:tcPr>
                  <w:tcW w:w="2381" w:type="dxa"/>
                  <w:tcBorders>
                    <w:top w:val="nil"/>
                    <w:left w:val="nil"/>
                    <w:bottom w:val="nil"/>
                    <w:right w:val="nil"/>
                  </w:tcBorders>
                  <w:shd w:val="clear" w:color="auto" w:fill="auto"/>
                  <w:noWrap/>
                  <w:vAlign w:val="bottom"/>
                  <w:hideMark/>
                </w:tcPr>
                <w:p w14:paraId="67FD94E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Bohumil Adamec, PhD.</w:t>
                  </w:r>
                </w:p>
              </w:tc>
              <w:tc>
                <w:tcPr>
                  <w:tcW w:w="2409" w:type="dxa"/>
                  <w:tcBorders>
                    <w:top w:val="nil"/>
                    <w:left w:val="nil"/>
                    <w:bottom w:val="nil"/>
                    <w:right w:val="nil"/>
                  </w:tcBorders>
                  <w:shd w:val="clear" w:color="auto" w:fill="auto"/>
                  <w:noWrap/>
                  <w:vAlign w:val="bottom"/>
                  <w:hideMark/>
                </w:tcPr>
                <w:p w14:paraId="0645538F" w14:textId="22D5114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Prenosové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médiá</w:t>
                  </w:r>
                  <w:proofErr w:type="spellEnd"/>
                </w:p>
              </w:tc>
              <w:tc>
                <w:tcPr>
                  <w:tcW w:w="2552" w:type="dxa"/>
                  <w:tcBorders>
                    <w:top w:val="nil"/>
                    <w:left w:val="nil"/>
                    <w:bottom w:val="nil"/>
                    <w:right w:val="nil"/>
                  </w:tcBorders>
                  <w:shd w:val="clear" w:color="auto" w:fill="auto"/>
                  <w:noWrap/>
                  <w:vAlign w:val="bottom"/>
                  <w:hideMark/>
                </w:tcPr>
                <w:p w14:paraId="2CA343E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3C928E70" w14:textId="77777777" w:rsidTr="00841EB6">
              <w:trPr>
                <w:trHeight w:val="20"/>
              </w:trPr>
              <w:tc>
                <w:tcPr>
                  <w:tcW w:w="2381" w:type="dxa"/>
                  <w:tcBorders>
                    <w:top w:val="nil"/>
                    <w:left w:val="nil"/>
                    <w:bottom w:val="nil"/>
                    <w:right w:val="nil"/>
                  </w:tcBorders>
                  <w:shd w:val="clear" w:color="auto" w:fill="auto"/>
                  <w:noWrap/>
                  <w:vAlign w:val="bottom"/>
                  <w:hideMark/>
                </w:tcPr>
                <w:p w14:paraId="4053120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Miroslav Benčo, PhD.</w:t>
                  </w:r>
                </w:p>
              </w:tc>
              <w:tc>
                <w:tcPr>
                  <w:tcW w:w="2409" w:type="dxa"/>
                  <w:tcBorders>
                    <w:top w:val="nil"/>
                    <w:left w:val="nil"/>
                    <w:bottom w:val="nil"/>
                    <w:right w:val="nil"/>
                  </w:tcBorders>
                  <w:shd w:val="clear" w:color="auto" w:fill="auto"/>
                  <w:noWrap/>
                  <w:vAlign w:val="bottom"/>
                  <w:hideMark/>
                </w:tcPr>
                <w:p w14:paraId="4DE70190" w14:textId="5940522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3B00108</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informatika</w:t>
                  </w:r>
                  <w:proofErr w:type="spellEnd"/>
                </w:p>
              </w:tc>
              <w:tc>
                <w:tcPr>
                  <w:tcW w:w="2552" w:type="dxa"/>
                  <w:tcBorders>
                    <w:top w:val="nil"/>
                    <w:left w:val="nil"/>
                    <w:bottom w:val="nil"/>
                    <w:right w:val="nil"/>
                  </w:tcBorders>
                  <w:shd w:val="clear" w:color="auto" w:fill="auto"/>
                  <w:noWrap/>
                  <w:vAlign w:val="bottom"/>
                  <w:hideMark/>
                </w:tcPr>
                <w:p w14:paraId="3233D08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04186754" w14:textId="77777777" w:rsidTr="00841EB6">
              <w:trPr>
                <w:trHeight w:val="20"/>
              </w:trPr>
              <w:tc>
                <w:tcPr>
                  <w:tcW w:w="2381" w:type="dxa"/>
                  <w:tcBorders>
                    <w:top w:val="nil"/>
                    <w:left w:val="nil"/>
                    <w:bottom w:val="nil"/>
                    <w:right w:val="nil"/>
                  </w:tcBorders>
                  <w:shd w:val="clear" w:color="auto" w:fill="auto"/>
                  <w:noWrap/>
                  <w:vAlign w:val="bottom"/>
                  <w:hideMark/>
                </w:tcPr>
                <w:p w14:paraId="5661A19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Miroslav Benčo, PhD.</w:t>
                  </w:r>
                </w:p>
              </w:tc>
              <w:tc>
                <w:tcPr>
                  <w:tcW w:w="2409" w:type="dxa"/>
                  <w:tcBorders>
                    <w:top w:val="nil"/>
                    <w:left w:val="nil"/>
                    <w:bottom w:val="nil"/>
                    <w:right w:val="nil"/>
                  </w:tcBorders>
                  <w:shd w:val="clear" w:color="auto" w:fill="auto"/>
                  <w:noWrap/>
                  <w:vAlign w:val="bottom"/>
                  <w:hideMark/>
                </w:tcPr>
                <w:p w14:paraId="7A8239F5" w14:textId="4CC81D23"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3B00208</w:t>
                  </w:r>
                  <w:r w:rsidR="005016FB">
                    <w:rPr>
                      <w:rFonts w:eastAsia="Times New Roman" w:cstheme="minorHAnsi"/>
                      <w:color w:val="000000"/>
                      <w:lang w:val="pl-PL"/>
                    </w:rPr>
                    <w:t xml:space="preserve"> </w:t>
                  </w:r>
                  <w:r w:rsidRPr="00841EB6">
                    <w:rPr>
                      <w:rFonts w:eastAsia="Times New Roman" w:cstheme="minorHAnsi"/>
                      <w:color w:val="000000"/>
                      <w:lang w:val="pl-PL"/>
                    </w:rPr>
                    <w:t>skriptovacie jazyky v IKT</w:t>
                  </w:r>
                </w:p>
              </w:tc>
              <w:tc>
                <w:tcPr>
                  <w:tcW w:w="2552" w:type="dxa"/>
                  <w:tcBorders>
                    <w:top w:val="nil"/>
                    <w:left w:val="nil"/>
                    <w:bottom w:val="nil"/>
                    <w:right w:val="nil"/>
                  </w:tcBorders>
                  <w:shd w:val="clear" w:color="auto" w:fill="auto"/>
                  <w:noWrap/>
                  <w:vAlign w:val="bottom"/>
                  <w:hideMark/>
                </w:tcPr>
                <w:p w14:paraId="70F66D1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1A627560" w14:textId="77777777" w:rsidTr="00841EB6">
              <w:trPr>
                <w:trHeight w:val="20"/>
              </w:trPr>
              <w:tc>
                <w:tcPr>
                  <w:tcW w:w="2381" w:type="dxa"/>
                  <w:tcBorders>
                    <w:top w:val="nil"/>
                    <w:left w:val="nil"/>
                    <w:bottom w:val="nil"/>
                    <w:right w:val="nil"/>
                  </w:tcBorders>
                  <w:shd w:val="clear" w:color="auto" w:fill="auto"/>
                  <w:noWrap/>
                  <w:vAlign w:val="bottom"/>
                  <w:hideMark/>
                </w:tcPr>
                <w:p w14:paraId="650D7A1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Miroslav Benčo, PhD.</w:t>
                  </w:r>
                </w:p>
              </w:tc>
              <w:tc>
                <w:tcPr>
                  <w:tcW w:w="2409" w:type="dxa"/>
                  <w:tcBorders>
                    <w:top w:val="nil"/>
                    <w:left w:val="nil"/>
                    <w:bottom w:val="nil"/>
                    <w:right w:val="nil"/>
                  </w:tcBorders>
                  <w:shd w:val="clear" w:color="auto" w:fill="auto"/>
                  <w:noWrap/>
                  <w:vAlign w:val="bottom"/>
                  <w:hideMark/>
                </w:tcPr>
                <w:p w14:paraId="5112CCD4" w14:textId="47EC8BD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objektové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programovacie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jazyky</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5948CB7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33581BEF" w14:textId="77777777" w:rsidTr="00841EB6">
              <w:trPr>
                <w:trHeight w:val="20"/>
              </w:trPr>
              <w:tc>
                <w:tcPr>
                  <w:tcW w:w="2381" w:type="dxa"/>
                  <w:tcBorders>
                    <w:top w:val="nil"/>
                    <w:left w:val="nil"/>
                    <w:bottom w:val="nil"/>
                    <w:right w:val="nil"/>
                  </w:tcBorders>
                  <w:shd w:val="clear" w:color="auto" w:fill="auto"/>
                  <w:noWrap/>
                  <w:vAlign w:val="bottom"/>
                  <w:hideMark/>
                </w:tcPr>
                <w:p w14:paraId="7357C58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Miroslav Benčo, PhD.</w:t>
                  </w:r>
                </w:p>
              </w:tc>
              <w:tc>
                <w:tcPr>
                  <w:tcW w:w="2409" w:type="dxa"/>
                  <w:tcBorders>
                    <w:top w:val="nil"/>
                    <w:left w:val="nil"/>
                    <w:bottom w:val="nil"/>
                    <w:right w:val="nil"/>
                  </w:tcBorders>
                  <w:shd w:val="clear" w:color="auto" w:fill="auto"/>
                  <w:noWrap/>
                  <w:vAlign w:val="bottom"/>
                  <w:hideMark/>
                </w:tcPr>
                <w:p w14:paraId="094286E5" w14:textId="1203018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objektové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programovacie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jazyky</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583DBC8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5D3D499C" w14:textId="77777777" w:rsidTr="00841EB6">
              <w:trPr>
                <w:trHeight w:val="20"/>
              </w:trPr>
              <w:tc>
                <w:tcPr>
                  <w:tcW w:w="2381" w:type="dxa"/>
                  <w:tcBorders>
                    <w:top w:val="nil"/>
                    <w:left w:val="nil"/>
                    <w:bottom w:val="nil"/>
                    <w:right w:val="nil"/>
                  </w:tcBorders>
                  <w:shd w:val="clear" w:color="auto" w:fill="auto"/>
                  <w:noWrap/>
                  <w:vAlign w:val="bottom"/>
                  <w:hideMark/>
                </w:tcPr>
                <w:p w14:paraId="2C11ADB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Daniel Benedikovič, PhD.</w:t>
                  </w:r>
                </w:p>
              </w:tc>
              <w:tc>
                <w:tcPr>
                  <w:tcW w:w="2409" w:type="dxa"/>
                  <w:tcBorders>
                    <w:top w:val="nil"/>
                    <w:left w:val="nil"/>
                    <w:bottom w:val="nil"/>
                    <w:right w:val="nil"/>
                  </w:tcBorders>
                  <w:shd w:val="clear" w:color="auto" w:fill="auto"/>
                  <w:noWrap/>
                  <w:vAlign w:val="bottom"/>
                  <w:hideMark/>
                </w:tcPr>
                <w:p w14:paraId="3D41ABB5" w14:textId="630E281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optické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1B65060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E2F0AC4" w14:textId="77777777" w:rsidTr="00841EB6">
              <w:trPr>
                <w:trHeight w:val="20"/>
              </w:trPr>
              <w:tc>
                <w:tcPr>
                  <w:tcW w:w="2381" w:type="dxa"/>
                  <w:tcBorders>
                    <w:top w:val="nil"/>
                    <w:left w:val="nil"/>
                    <w:bottom w:val="nil"/>
                    <w:right w:val="nil"/>
                  </w:tcBorders>
                  <w:shd w:val="clear" w:color="auto" w:fill="auto"/>
                  <w:noWrap/>
                  <w:vAlign w:val="bottom"/>
                  <w:hideMark/>
                </w:tcPr>
                <w:p w14:paraId="788E7F5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Ing. Daniel Benedikovič, PhD.</w:t>
                  </w:r>
                </w:p>
              </w:tc>
              <w:tc>
                <w:tcPr>
                  <w:tcW w:w="2409" w:type="dxa"/>
                  <w:tcBorders>
                    <w:top w:val="nil"/>
                    <w:left w:val="nil"/>
                    <w:bottom w:val="nil"/>
                    <w:right w:val="nil"/>
                  </w:tcBorders>
                  <w:shd w:val="clear" w:color="auto" w:fill="auto"/>
                  <w:noWrap/>
                  <w:vAlign w:val="bottom"/>
                  <w:hideMark/>
                </w:tcPr>
                <w:p w14:paraId="0DB7C449" w14:textId="6D1871E5"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3B0E608</w:t>
                  </w:r>
                  <w:r w:rsidR="005016FB">
                    <w:rPr>
                      <w:rFonts w:eastAsia="Times New Roman" w:cstheme="minorHAnsi"/>
                      <w:color w:val="000000"/>
                      <w:lang w:val="pl-PL"/>
                    </w:rPr>
                    <w:t xml:space="preserve"> </w:t>
                  </w:r>
                  <w:r w:rsidRPr="00841EB6">
                    <w:rPr>
                      <w:rFonts w:eastAsia="Times New Roman" w:cstheme="minorHAnsi"/>
                      <w:color w:val="000000"/>
                      <w:lang w:val="pl-PL"/>
                    </w:rPr>
                    <w:t>simulačné nástroje pre optické komunikácie</w:t>
                  </w:r>
                </w:p>
              </w:tc>
              <w:tc>
                <w:tcPr>
                  <w:tcW w:w="2552" w:type="dxa"/>
                  <w:tcBorders>
                    <w:top w:val="nil"/>
                    <w:left w:val="nil"/>
                    <w:bottom w:val="nil"/>
                    <w:right w:val="nil"/>
                  </w:tcBorders>
                  <w:shd w:val="clear" w:color="auto" w:fill="auto"/>
                  <w:noWrap/>
                  <w:vAlign w:val="bottom"/>
                  <w:hideMark/>
                </w:tcPr>
                <w:p w14:paraId="5DF1E74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7D4833E" w14:textId="77777777" w:rsidTr="00841EB6">
              <w:trPr>
                <w:trHeight w:val="20"/>
              </w:trPr>
              <w:tc>
                <w:tcPr>
                  <w:tcW w:w="2381" w:type="dxa"/>
                  <w:tcBorders>
                    <w:top w:val="nil"/>
                    <w:left w:val="nil"/>
                    <w:bottom w:val="nil"/>
                    <w:right w:val="nil"/>
                  </w:tcBorders>
                  <w:shd w:val="clear" w:color="auto" w:fill="auto"/>
                  <w:noWrap/>
                  <w:vAlign w:val="bottom"/>
                  <w:hideMark/>
                </w:tcPr>
                <w:p w14:paraId="278BC8C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Štefan Borik, PhD.</w:t>
                  </w:r>
                </w:p>
              </w:tc>
              <w:tc>
                <w:tcPr>
                  <w:tcW w:w="2409" w:type="dxa"/>
                  <w:tcBorders>
                    <w:top w:val="nil"/>
                    <w:left w:val="nil"/>
                    <w:bottom w:val="nil"/>
                    <w:right w:val="nil"/>
                  </w:tcBorders>
                  <w:shd w:val="clear" w:color="auto" w:fill="auto"/>
                  <w:noWrap/>
                  <w:vAlign w:val="bottom"/>
                  <w:hideMark/>
                </w:tcPr>
                <w:p w14:paraId="38A294F2" w14:textId="005B239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5038DE2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09E91875" w14:textId="77777777" w:rsidTr="00841EB6">
              <w:trPr>
                <w:trHeight w:val="20"/>
              </w:trPr>
              <w:tc>
                <w:tcPr>
                  <w:tcW w:w="2381" w:type="dxa"/>
                  <w:tcBorders>
                    <w:top w:val="nil"/>
                    <w:left w:val="nil"/>
                    <w:bottom w:val="nil"/>
                    <w:right w:val="nil"/>
                  </w:tcBorders>
                  <w:shd w:val="clear" w:color="auto" w:fill="auto"/>
                  <w:noWrap/>
                  <w:vAlign w:val="bottom"/>
                  <w:hideMark/>
                </w:tcPr>
                <w:p w14:paraId="57F46FA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Brída, PhD.</w:t>
                  </w:r>
                </w:p>
              </w:tc>
              <w:tc>
                <w:tcPr>
                  <w:tcW w:w="2409" w:type="dxa"/>
                  <w:tcBorders>
                    <w:top w:val="nil"/>
                    <w:left w:val="nil"/>
                    <w:bottom w:val="nil"/>
                    <w:right w:val="nil"/>
                  </w:tcBorders>
                  <w:shd w:val="clear" w:color="auto" w:fill="auto"/>
                  <w:noWrap/>
                  <w:vAlign w:val="bottom"/>
                  <w:hideMark/>
                </w:tcPr>
                <w:p w14:paraId="576C62A3" w14:textId="12430AE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Bezdrôtové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p>
              </w:tc>
              <w:tc>
                <w:tcPr>
                  <w:tcW w:w="2552" w:type="dxa"/>
                  <w:tcBorders>
                    <w:top w:val="nil"/>
                    <w:left w:val="nil"/>
                    <w:bottom w:val="nil"/>
                    <w:right w:val="nil"/>
                  </w:tcBorders>
                  <w:shd w:val="clear" w:color="auto" w:fill="auto"/>
                  <w:noWrap/>
                  <w:vAlign w:val="bottom"/>
                  <w:hideMark/>
                </w:tcPr>
                <w:p w14:paraId="7410E28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54783BF2" w14:textId="77777777" w:rsidTr="00841EB6">
              <w:trPr>
                <w:trHeight w:val="20"/>
              </w:trPr>
              <w:tc>
                <w:tcPr>
                  <w:tcW w:w="2381" w:type="dxa"/>
                  <w:tcBorders>
                    <w:top w:val="nil"/>
                    <w:left w:val="nil"/>
                    <w:bottom w:val="nil"/>
                    <w:right w:val="nil"/>
                  </w:tcBorders>
                  <w:shd w:val="clear" w:color="auto" w:fill="auto"/>
                  <w:noWrap/>
                  <w:vAlign w:val="bottom"/>
                  <w:hideMark/>
                </w:tcPr>
                <w:p w14:paraId="3A2EDCD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Brída, PhD.</w:t>
                  </w:r>
                </w:p>
              </w:tc>
              <w:tc>
                <w:tcPr>
                  <w:tcW w:w="2409" w:type="dxa"/>
                  <w:tcBorders>
                    <w:top w:val="nil"/>
                    <w:left w:val="nil"/>
                    <w:bottom w:val="nil"/>
                    <w:right w:val="nil"/>
                  </w:tcBorders>
                  <w:shd w:val="clear" w:color="auto" w:fill="auto"/>
                  <w:noWrap/>
                  <w:vAlign w:val="bottom"/>
                  <w:hideMark/>
                </w:tcPr>
                <w:p w14:paraId="32DA94AC" w14:textId="42840C8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3B00605</w:t>
                  </w:r>
                  <w:r w:rsidR="005016FB">
                    <w:rPr>
                      <w:rFonts w:eastAsia="Times New Roman" w:cstheme="minorHAnsi"/>
                      <w:color w:val="000000"/>
                      <w:lang w:val="en-US"/>
                    </w:rPr>
                    <w:t xml:space="preserve"> </w:t>
                  </w:r>
                  <w:r w:rsidRPr="00841EB6">
                    <w:rPr>
                      <w:rFonts w:eastAsia="Times New Roman" w:cstheme="minorHAnsi"/>
                      <w:color w:val="000000"/>
                      <w:lang w:val="en-US"/>
                    </w:rPr>
                    <w:t xml:space="preserve">internet </w:t>
                  </w:r>
                  <w:proofErr w:type="spellStart"/>
                  <w:r w:rsidRPr="00841EB6">
                    <w:rPr>
                      <w:rFonts w:eastAsia="Times New Roman" w:cstheme="minorHAnsi"/>
                      <w:color w:val="000000"/>
                      <w:lang w:val="en-US"/>
                    </w:rPr>
                    <w:t>vecí</w:t>
                  </w:r>
                  <w:proofErr w:type="spellEnd"/>
                </w:p>
              </w:tc>
              <w:tc>
                <w:tcPr>
                  <w:tcW w:w="2552" w:type="dxa"/>
                  <w:tcBorders>
                    <w:top w:val="nil"/>
                    <w:left w:val="nil"/>
                    <w:bottom w:val="nil"/>
                    <w:right w:val="nil"/>
                  </w:tcBorders>
                  <w:shd w:val="clear" w:color="auto" w:fill="auto"/>
                  <w:noWrap/>
                  <w:vAlign w:val="bottom"/>
                  <w:hideMark/>
                </w:tcPr>
                <w:p w14:paraId="0686544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21C82562" w14:textId="77777777" w:rsidTr="00841EB6">
              <w:trPr>
                <w:trHeight w:val="20"/>
              </w:trPr>
              <w:tc>
                <w:tcPr>
                  <w:tcW w:w="2381" w:type="dxa"/>
                  <w:tcBorders>
                    <w:top w:val="nil"/>
                    <w:left w:val="nil"/>
                    <w:bottom w:val="nil"/>
                    <w:right w:val="nil"/>
                  </w:tcBorders>
                  <w:shd w:val="clear" w:color="auto" w:fill="auto"/>
                  <w:noWrap/>
                  <w:vAlign w:val="bottom"/>
                  <w:hideMark/>
                </w:tcPr>
                <w:p w14:paraId="777B147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Brída, PhD.</w:t>
                  </w:r>
                </w:p>
              </w:tc>
              <w:tc>
                <w:tcPr>
                  <w:tcW w:w="2409" w:type="dxa"/>
                  <w:tcBorders>
                    <w:top w:val="nil"/>
                    <w:left w:val="nil"/>
                    <w:bottom w:val="nil"/>
                    <w:right w:val="nil"/>
                  </w:tcBorders>
                  <w:shd w:val="clear" w:color="auto" w:fill="auto"/>
                  <w:noWrap/>
                  <w:vAlign w:val="bottom"/>
                  <w:hideMark/>
                </w:tcPr>
                <w:p w14:paraId="47CBFDD4" w14:textId="03DAC32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3B0E401</w:t>
                  </w:r>
                  <w:r w:rsidR="005016FB">
                    <w:rPr>
                      <w:rFonts w:eastAsia="Times New Roman" w:cstheme="minorHAnsi"/>
                      <w:color w:val="000000"/>
                      <w:lang w:val="en-US"/>
                    </w:rPr>
                    <w:t xml:space="preserve"> </w:t>
                  </w:r>
                  <w:r w:rsidRPr="00841EB6">
                    <w:rPr>
                      <w:rFonts w:eastAsia="Times New Roman" w:cstheme="minorHAnsi"/>
                      <w:color w:val="000000"/>
                      <w:lang w:val="en-US"/>
                    </w:rPr>
                    <w:t>Projekt z IKT</w:t>
                  </w:r>
                </w:p>
              </w:tc>
              <w:tc>
                <w:tcPr>
                  <w:tcW w:w="2552" w:type="dxa"/>
                  <w:tcBorders>
                    <w:top w:val="nil"/>
                    <w:left w:val="nil"/>
                    <w:bottom w:val="nil"/>
                    <w:right w:val="nil"/>
                  </w:tcBorders>
                  <w:shd w:val="clear" w:color="auto" w:fill="auto"/>
                  <w:noWrap/>
                  <w:vAlign w:val="bottom"/>
                  <w:hideMark/>
                </w:tcPr>
                <w:p w14:paraId="77D592A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FD1AC8B" w14:textId="77777777" w:rsidTr="00841EB6">
              <w:trPr>
                <w:trHeight w:val="20"/>
              </w:trPr>
              <w:tc>
                <w:tcPr>
                  <w:tcW w:w="2381" w:type="dxa"/>
                  <w:tcBorders>
                    <w:top w:val="nil"/>
                    <w:left w:val="nil"/>
                    <w:bottom w:val="nil"/>
                    <w:right w:val="nil"/>
                  </w:tcBorders>
                  <w:shd w:val="clear" w:color="auto" w:fill="auto"/>
                  <w:noWrap/>
                  <w:vAlign w:val="bottom"/>
                  <w:hideMark/>
                </w:tcPr>
                <w:p w14:paraId="3CC9773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Antónia </w:t>
                  </w:r>
                  <w:proofErr w:type="spellStart"/>
                  <w:r w:rsidRPr="00841EB6">
                    <w:rPr>
                      <w:rFonts w:eastAsia="Times New Roman" w:cstheme="minorHAnsi"/>
                      <w:color w:val="000000"/>
                      <w:lang w:val="en-US"/>
                    </w:rPr>
                    <w:t>Bugárová</w:t>
                  </w:r>
                  <w:proofErr w:type="spellEnd"/>
                </w:p>
              </w:tc>
              <w:tc>
                <w:tcPr>
                  <w:tcW w:w="2409" w:type="dxa"/>
                  <w:tcBorders>
                    <w:top w:val="nil"/>
                    <w:left w:val="nil"/>
                    <w:bottom w:val="nil"/>
                    <w:right w:val="nil"/>
                  </w:tcBorders>
                  <w:shd w:val="clear" w:color="auto" w:fill="auto"/>
                  <w:noWrap/>
                  <w:vAlign w:val="bottom"/>
                  <w:hideMark/>
                </w:tcPr>
                <w:p w14:paraId="17EFD7D2" w14:textId="3CBBC66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slovenský</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67374E6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3CF435B" w14:textId="77777777" w:rsidTr="00841EB6">
              <w:trPr>
                <w:trHeight w:val="20"/>
              </w:trPr>
              <w:tc>
                <w:tcPr>
                  <w:tcW w:w="2381" w:type="dxa"/>
                  <w:tcBorders>
                    <w:top w:val="nil"/>
                    <w:left w:val="nil"/>
                    <w:bottom w:val="nil"/>
                    <w:right w:val="nil"/>
                  </w:tcBorders>
                  <w:shd w:val="clear" w:color="auto" w:fill="auto"/>
                  <w:noWrap/>
                  <w:vAlign w:val="bottom"/>
                  <w:hideMark/>
                </w:tcPr>
                <w:p w14:paraId="3FC4019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Antónia </w:t>
                  </w:r>
                  <w:proofErr w:type="spellStart"/>
                  <w:r w:rsidRPr="00841EB6">
                    <w:rPr>
                      <w:rFonts w:eastAsia="Times New Roman" w:cstheme="minorHAnsi"/>
                      <w:color w:val="000000"/>
                      <w:lang w:val="en-US"/>
                    </w:rPr>
                    <w:t>Bugárová</w:t>
                  </w:r>
                  <w:proofErr w:type="spellEnd"/>
                </w:p>
              </w:tc>
              <w:tc>
                <w:tcPr>
                  <w:tcW w:w="2409" w:type="dxa"/>
                  <w:tcBorders>
                    <w:top w:val="nil"/>
                    <w:left w:val="nil"/>
                    <w:bottom w:val="nil"/>
                    <w:right w:val="nil"/>
                  </w:tcBorders>
                  <w:shd w:val="clear" w:color="auto" w:fill="auto"/>
                  <w:noWrap/>
                  <w:vAlign w:val="bottom"/>
                  <w:hideMark/>
                </w:tcPr>
                <w:p w14:paraId="5D7EB21C" w14:textId="067823D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slovenský</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6083C05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688D1B59" w14:textId="77777777" w:rsidTr="00841EB6">
              <w:trPr>
                <w:trHeight w:val="20"/>
              </w:trPr>
              <w:tc>
                <w:tcPr>
                  <w:tcW w:w="2381" w:type="dxa"/>
                  <w:tcBorders>
                    <w:top w:val="nil"/>
                    <w:left w:val="nil"/>
                    <w:bottom w:val="nil"/>
                    <w:right w:val="nil"/>
                  </w:tcBorders>
                  <w:shd w:val="clear" w:color="auto" w:fill="auto"/>
                  <w:noWrap/>
                  <w:vAlign w:val="bottom"/>
                  <w:hideMark/>
                </w:tcPr>
                <w:p w14:paraId="27D0C12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Dado, PhD.</w:t>
                  </w:r>
                </w:p>
              </w:tc>
              <w:tc>
                <w:tcPr>
                  <w:tcW w:w="2409" w:type="dxa"/>
                  <w:tcBorders>
                    <w:top w:val="nil"/>
                    <w:left w:val="nil"/>
                    <w:bottom w:val="nil"/>
                    <w:right w:val="nil"/>
                  </w:tcBorders>
                  <w:shd w:val="clear" w:color="auto" w:fill="auto"/>
                  <w:noWrap/>
                  <w:vAlign w:val="bottom"/>
                  <w:hideMark/>
                </w:tcPr>
                <w:p w14:paraId="0E8E5DA5" w14:textId="17A9913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štúdia</w:t>
                  </w:r>
                  <w:proofErr w:type="spellEnd"/>
                </w:p>
              </w:tc>
              <w:tc>
                <w:tcPr>
                  <w:tcW w:w="2552" w:type="dxa"/>
                  <w:tcBorders>
                    <w:top w:val="nil"/>
                    <w:left w:val="nil"/>
                    <w:bottom w:val="nil"/>
                    <w:right w:val="nil"/>
                  </w:tcBorders>
                  <w:shd w:val="clear" w:color="auto" w:fill="auto"/>
                  <w:noWrap/>
                  <w:vAlign w:val="bottom"/>
                  <w:hideMark/>
                </w:tcPr>
                <w:p w14:paraId="06AB351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46A7C1A3" w14:textId="77777777" w:rsidTr="00841EB6">
              <w:trPr>
                <w:trHeight w:val="20"/>
              </w:trPr>
              <w:tc>
                <w:tcPr>
                  <w:tcW w:w="2381" w:type="dxa"/>
                  <w:tcBorders>
                    <w:top w:val="nil"/>
                    <w:left w:val="nil"/>
                    <w:bottom w:val="nil"/>
                    <w:right w:val="nil"/>
                  </w:tcBorders>
                  <w:shd w:val="clear" w:color="auto" w:fill="auto"/>
                  <w:noWrap/>
                  <w:vAlign w:val="bottom"/>
                  <w:hideMark/>
                </w:tcPr>
                <w:p w14:paraId="6950D3D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Dado, PhD.</w:t>
                  </w:r>
                </w:p>
              </w:tc>
              <w:tc>
                <w:tcPr>
                  <w:tcW w:w="2409" w:type="dxa"/>
                  <w:tcBorders>
                    <w:top w:val="nil"/>
                    <w:left w:val="nil"/>
                    <w:bottom w:val="nil"/>
                    <w:right w:val="nil"/>
                  </w:tcBorders>
                  <w:shd w:val="clear" w:color="auto" w:fill="auto"/>
                  <w:noWrap/>
                  <w:vAlign w:val="bottom"/>
                  <w:hideMark/>
                </w:tcPr>
                <w:p w14:paraId="5CDC401D" w14:textId="0081C24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signálov</w:t>
                  </w:r>
                  <w:proofErr w:type="spellEnd"/>
                  <w:r w:rsidRPr="00841EB6">
                    <w:rPr>
                      <w:rFonts w:eastAsia="Times New Roman" w:cstheme="minorHAnsi"/>
                      <w:color w:val="000000"/>
                      <w:lang w:val="en-US"/>
                    </w:rPr>
                    <w:t xml:space="preserve"> a </w:t>
                  </w:r>
                  <w:proofErr w:type="spellStart"/>
                  <w:r w:rsidRPr="00841EB6">
                    <w:rPr>
                      <w:rFonts w:eastAsia="Times New Roman" w:cstheme="minorHAnsi"/>
                      <w:color w:val="000000"/>
                      <w:lang w:val="en-US"/>
                    </w:rPr>
                    <w:t>systémov</w:t>
                  </w:r>
                  <w:proofErr w:type="spellEnd"/>
                </w:p>
              </w:tc>
              <w:tc>
                <w:tcPr>
                  <w:tcW w:w="2552" w:type="dxa"/>
                  <w:tcBorders>
                    <w:top w:val="nil"/>
                    <w:left w:val="nil"/>
                    <w:bottom w:val="nil"/>
                    <w:right w:val="nil"/>
                  </w:tcBorders>
                  <w:shd w:val="clear" w:color="auto" w:fill="auto"/>
                  <w:noWrap/>
                  <w:vAlign w:val="bottom"/>
                  <w:hideMark/>
                </w:tcPr>
                <w:p w14:paraId="0894844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79363004" w14:textId="77777777" w:rsidTr="00841EB6">
              <w:trPr>
                <w:trHeight w:val="20"/>
              </w:trPr>
              <w:tc>
                <w:tcPr>
                  <w:tcW w:w="2381" w:type="dxa"/>
                  <w:tcBorders>
                    <w:top w:val="nil"/>
                    <w:left w:val="nil"/>
                    <w:bottom w:val="nil"/>
                    <w:right w:val="nil"/>
                  </w:tcBorders>
                  <w:shd w:val="clear" w:color="auto" w:fill="auto"/>
                  <w:noWrap/>
                  <w:vAlign w:val="bottom"/>
                  <w:hideMark/>
                </w:tcPr>
                <w:p w14:paraId="5430161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Dado, PhD.</w:t>
                  </w:r>
                </w:p>
              </w:tc>
              <w:tc>
                <w:tcPr>
                  <w:tcW w:w="2409" w:type="dxa"/>
                  <w:tcBorders>
                    <w:top w:val="nil"/>
                    <w:left w:val="nil"/>
                    <w:bottom w:val="nil"/>
                    <w:right w:val="nil"/>
                  </w:tcBorders>
                  <w:shd w:val="clear" w:color="auto" w:fill="auto"/>
                  <w:noWrap/>
                  <w:vAlign w:val="bottom"/>
                  <w:hideMark/>
                </w:tcPr>
                <w:p w14:paraId="53CD57EF" w14:textId="2FA9B8A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3B0E401</w:t>
                  </w:r>
                  <w:r w:rsidR="005016FB">
                    <w:rPr>
                      <w:rFonts w:eastAsia="Times New Roman" w:cstheme="minorHAnsi"/>
                      <w:color w:val="000000"/>
                      <w:lang w:val="en-US"/>
                    </w:rPr>
                    <w:t xml:space="preserve"> </w:t>
                  </w:r>
                  <w:r w:rsidRPr="00841EB6">
                    <w:rPr>
                      <w:rFonts w:eastAsia="Times New Roman" w:cstheme="minorHAnsi"/>
                      <w:color w:val="000000"/>
                      <w:lang w:val="en-US"/>
                    </w:rPr>
                    <w:t>Projekt z IKT</w:t>
                  </w:r>
                </w:p>
              </w:tc>
              <w:tc>
                <w:tcPr>
                  <w:tcW w:w="2552" w:type="dxa"/>
                  <w:tcBorders>
                    <w:top w:val="nil"/>
                    <w:left w:val="nil"/>
                    <w:bottom w:val="nil"/>
                    <w:right w:val="nil"/>
                  </w:tcBorders>
                  <w:shd w:val="clear" w:color="auto" w:fill="auto"/>
                  <w:noWrap/>
                  <w:vAlign w:val="bottom"/>
                  <w:hideMark/>
                </w:tcPr>
                <w:p w14:paraId="07B3604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2917B4BE" w14:textId="77777777" w:rsidTr="00841EB6">
              <w:trPr>
                <w:trHeight w:val="20"/>
              </w:trPr>
              <w:tc>
                <w:tcPr>
                  <w:tcW w:w="2381" w:type="dxa"/>
                  <w:tcBorders>
                    <w:top w:val="nil"/>
                    <w:left w:val="nil"/>
                    <w:bottom w:val="nil"/>
                    <w:right w:val="nil"/>
                  </w:tcBorders>
                  <w:shd w:val="clear" w:color="auto" w:fill="auto"/>
                  <w:noWrap/>
                  <w:vAlign w:val="bottom"/>
                  <w:hideMark/>
                </w:tcPr>
                <w:p w14:paraId="737F988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Dado, PhD.</w:t>
                  </w:r>
                </w:p>
              </w:tc>
              <w:tc>
                <w:tcPr>
                  <w:tcW w:w="2409" w:type="dxa"/>
                  <w:tcBorders>
                    <w:top w:val="nil"/>
                    <w:left w:val="nil"/>
                    <w:bottom w:val="nil"/>
                    <w:right w:val="nil"/>
                  </w:tcBorders>
                  <w:shd w:val="clear" w:color="auto" w:fill="auto"/>
                  <w:noWrap/>
                  <w:vAlign w:val="bottom"/>
                  <w:hideMark/>
                </w:tcPr>
                <w:p w14:paraId="010B9FE8" w14:textId="094BA0F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optické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36023C8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1F3280A1" w14:textId="77777777" w:rsidTr="00841EB6">
              <w:trPr>
                <w:trHeight w:val="20"/>
              </w:trPr>
              <w:tc>
                <w:tcPr>
                  <w:tcW w:w="2381" w:type="dxa"/>
                  <w:tcBorders>
                    <w:top w:val="nil"/>
                    <w:left w:val="nil"/>
                    <w:bottom w:val="nil"/>
                    <w:right w:val="nil"/>
                  </w:tcBorders>
                  <w:shd w:val="clear" w:color="auto" w:fill="auto"/>
                  <w:noWrap/>
                  <w:vAlign w:val="bottom"/>
                  <w:hideMark/>
                </w:tcPr>
                <w:p w14:paraId="7571DA06"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doc. RNDr. Božena Dorociaková, PhD.</w:t>
                  </w:r>
                </w:p>
              </w:tc>
              <w:tc>
                <w:tcPr>
                  <w:tcW w:w="2409" w:type="dxa"/>
                  <w:tcBorders>
                    <w:top w:val="nil"/>
                    <w:left w:val="nil"/>
                    <w:bottom w:val="nil"/>
                    <w:right w:val="nil"/>
                  </w:tcBorders>
                  <w:shd w:val="clear" w:color="auto" w:fill="auto"/>
                  <w:noWrap/>
                  <w:vAlign w:val="bottom"/>
                  <w:hideMark/>
                </w:tcPr>
                <w:p w14:paraId="2BC61A7B" w14:textId="66EE905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69F2B5B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6790510C" w14:textId="77777777" w:rsidTr="00841EB6">
              <w:trPr>
                <w:trHeight w:val="20"/>
              </w:trPr>
              <w:tc>
                <w:tcPr>
                  <w:tcW w:w="2381" w:type="dxa"/>
                  <w:tcBorders>
                    <w:top w:val="nil"/>
                    <w:left w:val="nil"/>
                    <w:bottom w:val="nil"/>
                    <w:right w:val="nil"/>
                  </w:tcBorders>
                  <w:shd w:val="clear" w:color="auto" w:fill="auto"/>
                  <w:noWrap/>
                  <w:vAlign w:val="bottom"/>
                  <w:hideMark/>
                </w:tcPr>
                <w:p w14:paraId="6F7D7514"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doc. RNDr. Božena Dorociaková, PhD.</w:t>
                  </w:r>
                </w:p>
              </w:tc>
              <w:tc>
                <w:tcPr>
                  <w:tcW w:w="2409" w:type="dxa"/>
                  <w:tcBorders>
                    <w:top w:val="nil"/>
                    <w:left w:val="nil"/>
                    <w:bottom w:val="nil"/>
                    <w:right w:val="nil"/>
                  </w:tcBorders>
                  <w:shd w:val="clear" w:color="auto" w:fill="auto"/>
                  <w:noWrap/>
                  <w:vAlign w:val="bottom"/>
                  <w:hideMark/>
                </w:tcPr>
                <w:p w14:paraId="3B01833E" w14:textId="483F126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4414A87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4FB1D9AE" w14:textId="77777777" w:rsidTr="00841EB6">
              <w:trPr>
                <w:trHeight w:val="20"/>
              </w:trPr>
              <w:tc>
                <w:tcPr>
                  <w:tcW w:w="2381" w:type="dxa"/>
                  <w:tcBorders>
                    <w:top w:val="nil"/>
                    <w:left w:val="nil"/>
                    <w:bottom w:val="nil"/>
                    <w:right w:val="nil"/>
                  </w:tcBorders>
                  <w:shd w:val="clear" w:color="auto" w:fill="auto"/>
                  <w:noWrap/>
                  <w:vAlign w:val="bottom"/>
                  <w:hideMark/>
                </w:tcPr>
                <w:p w14:paraId="2682157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Zuzana </w:t>
                  </w:r>
                  <w:proofErr w:type="spellStart"/>
                  <w:r w:rsidRPr="00841EB6">
                    <w:rPr>
                      <w:rFonts w:eastAsia="Times New Roman" w:cstheme="minorHAnsi"/>
                      <w:color w:val="000000"/>
                      <w:lang w:val="en-US"/>
                    </w:rPr>
                    <w:t>Dorušová</w:t>
                  </w:r>
                  <w:proofErr w:type="spellEnd"/>
                </w:p>
              </w:tc>
              <w:tc>
                <w:tcPr>
                  <w:tcW w:w="2409" w:type="dxa"/>
                  <w:tcBorders>
                    <w:top w:val="nil"/>
                    <w:left w:val="nil"/>
                    <w:bottom w:val="nil"/>
                    <w:right w:val="nil"/>
                  </w:tcBorders>
                  <w:shd w:val="clear" w:color="auto" w:fill="auto"/>
                  <w:noWrap/>
                  <w:vAlign w:val="bottom"/>
                  <w:hideMark/>
                </w:tcPr>
                <w:p w14:paraId="677D9951" w14:textId="5DB20BC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586FAFA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6DEC149" w14:textId="77777777" w:rsidTr="00841EB6">
              <w:trPr>
                <w:trHeight w:val="20"/>
              </w:trPr>
              <w:tc>
                <w:tcPr>
                  <w:tcW w:w="2381" w:type="dxa"/>
                  <w:tcBorders>
                    <w:top w:val="nil"/>
                    <w:left w:val="nil"/>
                    <w:bottom w:val="nil"/>
                    <w:right w:val="nil"/>
                  </w:tcBorders>
                  <w:shd w:val="clear" w:color="auto" w:fill="auto"/>
                  <w:noWrap/>
                  <w:vAlign w:val="bottom"/>
                  <w:hideMark/>
                </w:tcPr>
                <w:p w14:paraId="74F8BD6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Zuzana </w:t>
                  </w:r>
                  <w:proofErr w:type="spellStart"/>
                  <w:r w:rsidRPr="00841EB6">
                    <w:rPr>
                      <w:rFonts w:eastAsia="Times New Roman" w:cstheme="minorHAnsi"/>
                      <w:color w:val="000000"/>
                      <w:lang w:val="en-US"/>
                    </w:rPr>
                    <w:t>Dorušová</w:t>
                  </w:r>
                  <w:proofErr w:type="spellEnd"/>
                </w:p>
              </w:tc>
              <w:tc>
                <w:tcPr>
                  <w:tcW w:w="2409" w:type="dxa"/>
                  <w:tcBorders>
                    <w:top w:val="nil"/>
                    <w:left w:val="nil"/>
                    <w:bottom w:val="nil"/>
                    <w:right w:val="nil"/>
                  </w:tcBorders>
                  <w:shd w:val="clear" w:color="auto" w:fill="auto"/>
                  <w:noWrap/>
                  <w:vAlign w:val="bottom"/>
                  <w:hideMark/>
                </w:tcPr>
                <w:p w14:paraId="0587066B" w14:textId="0A37442B"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280DDCD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3EE3A51" w14:textId="77777777" w:rsidTr="00841EB6">
              <w:trPr>
                <w:trHeight w:val="20"/>
              </w:trPr>
              <w:tc>
                <w:tcPr>
                  <w:tcW w:w="2381" w:type="dxa"/>
                  <w:tcBorders>
                    <w:top w:val="nil"/>
                    <w:left w:val="nil"/>
                    <w:bottom w:val="nil"/>
                    <w:right w:val="nil"/>
                  </w:tcBorders>
                  <w:shd w:val="clear" w:color="auto" w:fill="auto"/>
                  <w:noWrap/>
                  <w:vAlign w:val="bottom"/>
                  <w:hideMark/>
                </w:tcPr>
                <w:p w14:paraId="1AA9CD7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Jozef Dubovan, PhD.</w:t>
                  </w:r>
                </w:p>
              </w:tc>
              <w:tc>
                <w:tcPr>
                  <w:tcW w:w="2409" w:type="dxa"/>
                  <w:tcBorders>
                    <w:top w:val="nil"/>
                    <w:left w:val="nil"/>
                    <w:bottom w:val="nil"/>
                    <w:right w:val="nil"/>
                  </w:tcBorders>
                  <w:shd w:val="clear" w:color="auto" w:fill="auto"/>
                  <w:noWrap/>
                  <w:vAlign w:val="bottom"/>
                  <w:hideMark/>
                </w:tcPr>
                <w:p w14:paraId="7F3AF2D6" w14:textId="59406D0D"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Prenosové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médiá</w:t>
                  </w:r>
                  <w:proofErr w:type="spellEnd"/>
                </w:p>
              </w:tc>
              <w:tc>
                <w:tcPr>
                  <w:tcW w:w="2552" w:type="dxa"/>
                  <w:tcBorders>
                    <w:top w:val="nil"/>
                    <w:left w:val="nil"/>
                    <w:bottom w:val="nil"/>
                    <w:right w:val="nil"/>
                  </w:tcBorders>
                  <w:shd w:val="clear" w:color="auto" w:fill="auto"/>
                  <w:noWrap/>
                  <w:vAlign w:val="bottom"/>
                  <w:hideMark/>
                </w:tcPr>
                <w:p w14:paraId="138301F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75B6ABED" w14:textId="77777777" w:rsidTr="00841EB6">
              <w:trPr>
                <w:trHeight w:val="20"/>
              </w:trPr>
              <w:tc>
                <w:tcPr>
                  <w:tcW w:w="2381" w:type="dxa"/>
                  <w:tcBorders>
                    <w:top w:val="nil"/>
                    <w:left w:val="nil"/>
                    <w:bottom w:val="nil"/>
                    <w:right w:val="nil"/>
                  </w:tcBorders>
                  <w:shd w:val="clear" w:color="auto" w:fill="auto"/>
                  <w:noWrap/>
                  <w:vAlign w:val="bottom"/>
                  <w:hideMark/>
                </w:tcPr>
                <w:p w14:paraId="053FFF0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Jozef Dubovan, PhD.</w:t>
                  </w:r>
                </w:p>
              </w:tc>
              <w:tc>
                <w:tcPr>
                  <w:tcW w:w="2409" w:type="dxa"/>
                  <w:tcBorders>
                    <w:top w:val="nil"/>
                    <w:left w:val="nil"/>
                    <w:bottom w:val="nil"/>
                    <w:right w:val="nil"/>
                  </w:tcBorders>
                  <w:shd w:val="clear" w:color="auto" w:fill="auto"/>
                  <w:noWrap/>
                  <w:vAlign w:val="bottom"/>
                  <w:hideMark/>
                </w:tcPr>
                <w:p w14:paraId="0326B171" w14:textId="1B8DD7D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optické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7E71FAF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556B4DAE" w14:textId="77777777" w:rsidTr="00841EB6">
              <w:trPr>
                <w:trHeight w:val="20"/>
              </w:trPr>
              <w:tc>
                <w:tcPr>
                  <w:tcW w:w="2381" w:type="dxa"/>
                  <w:tcBorders>
                    <w:top w:val="nil"/>
                    <w:left w:val="nil"/>
                    <w:bottom w:val="nil"/>
                    <w:right w:val="nil"/>
                  </w:tcBorders>
                  <w:shd w:val="clear" w:color="auto" w:fill="auto"/>
                  <w:noWrap/>
                  <w:vAlign w:val="bottom"/>
                  <w:hideMark/>
                </w:tcPr>
                <w:p w14:paraId="7BEEA92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Jozef Dubovan, PhD.</w:t>
                  </w:r>
                </w:p>
              </w:tc>
              <w:tc>
                <w:tcPr>
                  <w:tcW w:w="2409" w:type="dxa"/>
                  <w:tcBorders>
                    <w:top w:val="nil"/>
                    <w:left w:val="nil"/>
                    <w:bottom w:val="nil"/>
                    <w:right w:val="nil"/>
                  </w:tcBorders>
                  <w:shd w:val="clear" w:color="auto" w:fill="auto"/>
                  <w:noWrap/>
                  <w:vAlign w:val="bottom"/>
                  <w:hideMark/>
                </w:tcPr>
                <w:p w14:paraId="0DDBC8A3" w14:textId="4C43384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3B0E608</w:t>
                  </w:r>
                  <w:r w:rsidR="005016FB">
                    <w:rPr>
                      <w:rFonts w:eastAsia="Times New Roman" w:cstheme="minorHAnsi"/>
                      <w:color w:val="000000"/>
                      <w:lang w:val="pl-PL"/>
                    </w:rPr>
                    <w:t xml:space="preserve"> </w:t>
                  </w:r>
                  <w:r w:rsidRPr="00841EB6">
                    <w:rPr>
                      <w:rFonts w:eastAsia="Times New Roman" w:cstheme="minorHAnsi"/>
                      <w:color w:val="000000"/>
                      <w:lang w:val="pl-PL"/>
                    </w:rPr>
                    <w:t>simulačné nástroje pre optické komunikácie</w:t>
                  </w:r>
                </w:p>
              </w:tc>
              <w:tc>
                <w:tcPr>
                  <w:tcW w:w="2552" w:type="dxa"/>
                  <w:tcBorders>
                    <w:top w:val="nil"/>
                    <w:left w:val="nil"/>
                    <w:bottom w:val="nil"/>
                    <w:right w:val="nil"/>
                  </w:tcBorders>
                  <w:shd w:val="clear" w:color="auto" w:fill="auto"/>
                  <w:noWrap/>
                  <w:vAlign w:val="bottom"/>
                  <w:hideMark/>
                </w:tcPr>
                <w:p w14:paraId="43ACC0C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6AA08DC" w14:textId="77777777" w:rsidTr="00841EB6">
              <w:trPr>
                <w:trHeight w:val="20"/>
              </w:trPr>
              <w:tc>
                <w:tcPr>
                  <w:tcW w:w="2381" w:type="dxa"/>
                  <w:tcBorders>
                    <w:top w:val="nil"/>
                    <w:left w:val="nil"/>
                    <w:bottom w:val="nil"/>
                    <w:right w:val="nil"/>
                  </w:tcBorders>
                  <w:shd w:val="clear" w:color="auto" w:fill="auto"/>
                  <w:noWrap/>
                  <w:vAlign w:val="bottom"/>
                  <w:hideMark/>
                </w:tcPr>
                <w:p w14:paraId="108FF47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Mária </w:t>
                  </w:r>
                  <w:proofErr w:type="spellStart"/>
                  <w:r w:rsidRPr="00841EB6">
                    <w:rPr>
                      <w:rFonts w:eastAsia="Times New Roman" w:cstheme="minorHAnsi"/>
                      <w:color w:val="000000"/>
                      <w:lang w:val="en-US"/>
                    </w:rPr>
                    <w:t>Ďurišová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DA1398F" w14:textId="3B48B7C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2D2A311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B9E9815" w14:textId="77777777" w:rsidTr="00841EB6">
              <w:trPr>
                <w:trHeight w:val="20"/>
              </w:trPr>
              <w:tc>
                <w:tcPr>
                  <w:tcW w:w="2381" w:type="dxa"/>
                  <w:tcBorders>
                    <w:top w:val="nil"/>
                    <w:left w:val="nil"/>
                    <w:bottom w:val="nil"/>
                    <w:right w:val="nil"/>
                  </w:tcBorders>
                  <w:shd w:val="clear" w:color="auto" w:fill="auto"/>
                  <w:noWrap/>
                  <w:vAlign w:val="bottom"/>
                  <w:hideMark/>
                </w:tcPr>
                <w:p w14:paraId="0422C10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Mária </w:t>
                  </w:r>
                  <w:proofErr w:type="spellStart"/>
                  <w:r w:rsidRPr="00841EB6">
                    <w:rPr>
                      <w:rFonts w:eastAsia="Times New Roman" w:cstheme="minorHAnsi"/>
                      <w:color w:val="000000"/>
                      <w:lang w:val="en-US"/>
                    </w:rPr>
                    <w:t>Ďurišová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45412F8" w14:textId="0785BCB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68687D5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758D1CF1" w14:textId="77777777" w:rsidTr="00841EB6">
              <w:trPr>
                <w:trHeight w:val="20"/>
              </w:trPr>
              <w:tc>
                <w:tcPr>
                  <w:tcW w:w="2381" w:type="dxa"/>
                  <w:tcBorders>
                    <w:top w:val="nil"/>
                    <w:left w:val="nil"/>
                    <w:bottom w:val="nil"/>
                    <w:right w:val="nil"/>
                  </w:tcBorders>
                  <w:shd w:val="clear" w:color="auto" w:fill="auto"/>
                  <w:noWrap/>
                  <w:vAlign w:val="bottom"/>
                  <w:hideMark/>
                </w:tcPr>
                <w:p w14:paraId="5E3D06B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Mgr. Branislav </w:t>
                  </w:r>
                  <w:proofErr w:type="spellStart"/>
                  <w:r w:rsidRPr="00841EB6">
                    <w:rPr>
                      <w:rFonts w:eastAsia="Times New Roman" w:cstheme="minorHAnsi"/>
                      <w:color w:val="000000"/>
                      <w:lang w:val="en-US"/>
                    </w:rPr>
                    <w:t>Ftorek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6367C74" w14:textId="30CFCA6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53516B4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C370550" w14:textId="77777777" w:rsidTr="00841EB6">
              <w:trPr>
                <w:trHeight w:val="20"/>
              </w:trPr>
              <w:tc>
                <w:tcPr>
                  <w:tcW w:w="2381" w:type="dxa"/>
                  <w:tcBorders>
                    <w:top w:val="nil"/>
                    <w:left w:val="nil"/>
                    <w:bottom w:val="nil"/>
                    <w:right w:val="nil"/>
                  </w:tcBorders>
                  <w:shd w:val="clear" w:color="auto" w:fill="auto"/>
                  <w:noWrap/>
                  <w:vAlign w:val="bottom"/>
                  <w:hideMark/>
                </w:tcPr>
                <w:p w14:paraId="419C327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Mgr. Branislav </w:t>
                  </w:r>
                  <w:proofErr w:type="spellStart"/>
                  <w:r w:rsidRPr="00841EB6">
                    <w:rPr>
                      <w:rFonts w:eastAsia="Times New Roman" w:cstheme="minorHAnsi"/>
                      <w:color w:val="000000"/>
                      <w:lang w:val="en-US"/>
                    </w:rPr>
                    <w:t>Ftorek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0484B02" w14:textId="45704ED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10724E6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FF9B628" w14:textId="77777777" w:rsidTr="00841EB6">
              <w:trPr>
                <w:trHeight w:val="20"/>
              </w:trPr>
              <w:tc>
                <w:tcPr>
                  <w:tcW w:w="2381" w:type="dxa"/>
                  <w:tcBorders>
                    <w:top w:val="nil"/>
                    <w:left w:val="nil"/>
                    <w:bottom w:val="nil"/>
                    <w:right w:val="nil"/>
                  </w:tcBorders>
                  <w:shd w:val="clear" w:color="auto" w:fill="auto"/>
                  <w:noWrap/>
                  <w:vAlign w:val="bottom"/>
                  <w:hideMark/>
                </w:tcPr>
                <w:p w14:paraId="35D3888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Peter Gašo, PhD.</w:t>
                  </w:r>
                </w:p>
              </w:tc>
              <w:tc>
                <w:tcPr>
                  <w:tcW w:w="2409" w:type="dxa"/>
                  <w:tcBorders>
                    <w:top w:val="nil"/>
                    <w:left w:val="nil"/>
                    <w:bottom w:val="nil"/>
                    <w:right w:val="nil"/>
                  </w:tcBorders>
                  <w:shd w:val="clear" w:color="auto" w:fill="auto"/>
                  <w:noWrap/>
                  <w:vAlign w:val="bottom"/>
                  <w:hideMark/>
                </w:tcPr>
                <w:p w14:paraId="0F28B0C8" w14:textId="39DC8FC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základy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fyziky</w:t>
                  </w:r>
                  <w:proofErr w:type="spellEnd"/>
                </w:p>
              </w:tc>
              <w:tc>
                <w:tcPr>
                  <w:tcW w:w="2552" w:type="dxa"/>
                  <w:tcBorders>
                    <w:top w:val="nil"/>
                    <w:left w:val="nil"/>
                    <w:bottom w:val="nil"/>
                    <w:right w:val="nil"/>
                  </w:tcBorders>
                  <w:shd w:val="clear" w:color="auto" w:fill="auto"/>
                  <w:noWrap/>
                  <w:vAlign w:val="bottom"/>
                  <w:hideMark/>
                </w:tcPr>
                <w:p w14:paraId="27129C0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CF81572" w14:textId="77777777" w:rsidTr="00841EB6">
              <w:trPr>
                <w:trHeight w:val="20"/>
              </w:trPr>
              <w:tc>
                <w:tcPr>
                  <w:tcW w:w="2381" w:type="dxa"/>
                  <w:tcBorders>
                    <w:top w:val="nil"/>
                    <w:left w:val="nil"/>
                    <w:bottom w:val="nil"/>
                    <w:right w:val="nil"/>
                  </w:tcBorders>
                  <w:shd w:val="clear" w:color="auto" w:fill="auto"/>
                  <w:noWrap/>
                  <w:vAlign w:val="bottom"/>
                  <w:hideMark/>
                </w:tcPr>
                <w:p w14:paraId="79CDD3A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Peter Gašo, PhD.</w:t>
                  </w:r>
                </w:p>
              </w:tc>
              <w:tc>
                <w:tcPr>
                  <w:tcW w:w="2409" w:type="dxa"/>
                  <w:tcBorders>
                    <w:top w:val="nil"/>
                    <w:left w:val="nil"/>
                    <w:bottom w:val="nil"/>
                    <w:right w:val="nil"/>
                  </w:tcBorders>
                  <w:shd w:val="clear" w:color="auto" w:fill="auto"/>
                  <w:noWrap/>
                  <w:vAlign w:val="bottom"/>
                  <w:hideMark/>
                </w:tcPr>
                <w:p w14:paraId="683E880F" w14:textId="330D79F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aplikovaná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fyzika</w:t>
                  </w:r>
                  <w:proofErr w:type="spellEnd"/>
                </w:p>
              </w:tc>
              <w:tc>
                <w:tcPr>
                  <w:tcW w:w="2552" w:type="dxa"/>
                  <w:tcBorders>
                    <w:top w:val="nil"/>
                    <w:left w:val="nil"/>
                    <w:bottom w:val="nil"/>
                    <w:right w:val="nil"/>
                  </w:tcBorders>
                  <w:shd w:val="clear" w:color="auto" w:fill="auto"/>
                  <w:noWrap/>
                  <w:vAlign w:val="bottom"/>
                  <w:hideMark/>
                </w:tcPr>
                <w:p w14:paraId="41F69D2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546937B5" w14:textId="77777777" w:rsidTr="00841EB6">
              <w:trPr>
                <w:trHeight w:val="20"/>
              </w:trPr>
              <w:tc>
                <w:tcPr>
                  <w:tcW w:w="2381" w:type="dxa"/>
                  <w:tcBorders>
                    <w:top w:val="nil"/>
                    <w:left w:val="nil"/>
                    <w:bottom w:val="nil"/>
                    <w:right w:val="nil"/>
                  </w:tcBorders>
                  <w:shd w:val="clear" w:color="auto" w:fill="auto"/>
                  <w:noWrap/>
                  <w:vAlign w:val="bottom"/>
                  <w:hideMark/>
                </w:tcPr>
                <w:p w14:paraId="445B914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Mgr. Dušan Giba</w:t>
                  </w:r>
                </w:p>
              </w:tc>
              <w:tc>
                <w:tcPr>
                  <w:tcW w:w="2409" w:type="dxa"/>
                  <w:tcBorders>
                    <w:top w:val="nil"/>
                    <w:left w:val="nil"/>
                    <w:bottom w:val="nil"/>
                    <w:right w:val="nil"/>
                  </w:tcBorders>
                  <w:shd w:val="clear" w:color="auto" w:fill="auto"/>
                  <w:noWrap/>
                  <w:vAlign w:val="bottom"/>
                  <w:hideMark/>
                </w:tcPr>
                <w:p w14:paraId="07E21D7A" w14:textId="293D813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0891976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5B5286A9" w14:textId="77777777" w:rsidTr="00841EB6">
              <w:trPr>
                <w:trHeight w:val="20"/>
              </w:trPr>
              <w:tc>
                <w:tcPr>
                  <w:tcW w:w="2381" w:type="dxa"/>
                  <w:tcBorders>
                    <w:top w:val="nil"/>
                    <w:left w:val="nil"/>
                    <w:bottom w:val="nil"/>
                    <w:right w:val="nil"/>
                  </w:tcBorders>
                  <w:shd w:val="clear" w:color="auto" w:fill="auto"/>
                  <w:noWrap/>
                  <w:vAlign w:val="bottom"/>
                  <w:hideMark/>
                </w:tcPr>
                <w:p w14:paraId="638B01E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66D5E5DE" w14:textId="01A5FAE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36E070C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AB76230" w14:textId="77777777" w:rsidTr="00841EB6">
              <w:trPr>
                <w:trHeight w:val="20"/>
              </w:trPr>
              <w:tc>
                <w:tcPr>
                  <w:tcW w:w="2381" w:type="dxa"/>
                  <w:tcBorders>
                    <w:top w:val="nil"/>
                    <w:left w:val="nil"/>
                    <w:bottom w:val="nil"/>
                    <w:right w:val="nil"/>
                  </w:tcBorders>
                  <w:shd w:val="clear" w:color="auto" w:fill="auto"/>
                  <w:noWrap/>
                  <w:vAlign w:val="bottom"/>
                  <w:hideMark/>
                </w:tcPr>
                <w:p w14:paraId="0804E67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3F0A8B12" w14:textId="61B90BDD"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1286069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72CFFCB" w14:textId="77777777" w:rsidTr="00841EB6">
              <w:trPr>
                <w:trHeight w:val="20"/>
              </w:trPr>
              <w:tc>
                <w:tcPr>
                  <w:tcW w:w="2381" w:type="dxa"/>
                  <w:tcBorders>
                    <w:top w:val="nil"/>
                    <w:left w:val="nil"/>
                    <w:bottom w:val="nil"/>
                    <w:right w:val="nil"/>
                  </w:tcBorders>
                  <w:shd w:val="clear" w:color="auto" w:fill="auto"/>
                  <w:noWrap/>
                  <w:vAlign w:val="bottom"/>
                  <w:hideMark/>
                </w:tcPr>
                <w:p w14:paraId="283EA00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058E2F86" w14:textId="5D1C745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3AC1C84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84B5C9C" w14:textId="77777777" w:rsidTr="00841EB6">
              <w:trPr>
                <w:trHeight w:val="20"/>
              </w:trPr>
              <w:tc>
                <w:tcPr>
                  <w:tcW w:w="2381" w:type="dxa"/>
                  <w:tcBorders>
                    <w:top w:val="nil"/>
                    <w:left w:val="nil"/>
                    <w:bottom w:val="nil"/>
                    <w:right w:val="nil"/>
                  </w:tcBorders>
                  <w:shd w:val="clear" w:color="auto" w:fill="auto"/>
                  <w:noWrap/>
                  <w:vAlign w:val="bottom"/>
                  <w:hideMark/>
                </w:tcPr>
                <w:p w14:paraId="545DEAD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3206D049" w14:textId="7AAA279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4A71515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B8A192A" w14:textId="77777777" w:rsidTr="00841EB6">
              <w:trPr>
                <w:trHeight w:val="20"/>
              </w:trPr>
              <w:tc>
                <w:tcPr>
                  <w:tcW w:w="2381" w:type="dxa"/>
                  <w:tcBorders>
                    <w:top w:val="nil"/>
                    <w:left w:val="nil"/>
                    <w:bottom w:val="nil"/>
                    <w:right w:val="nil"/>
                  </w:tcBorders>
                  <w:shd w:val="clear" w:color="auto" w:fill="auto"/>
                  <w:noWrap/>
                  <w:vAlign w:val="bottom"/>
                  <w:hideMark/>
                </w:tcPr>
                <w:p w14:paraId="7E2CC83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170A4725" w14:textId="48F0E5B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3BTS006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telovýchovné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sústredenie</w:t>
                  </w:r>
                  <w:proofErr w:type="spellEnd"/>
                </w:p>
              </w:tc>
              <w:tc>
                <w:tcPr>
                  <w:tcW w:w="2552" w:type="dxa"/>
                  <w:tcBorders>
                    <w:top w:val="nil"/>
                    <w:left w:val="nil"/>
                    <w:bottom w:val="nil"/>
                    <w:right w:val="nil"/>
                  </w:tcBorders>
                  <w:shd w:val="clear" w:color="auto" w:fill="auto"/>
                  <w:noWrap/>
                  <w:vAlign w:val="bottom"/>
                  <w:hideMark/>
                </w:tcPr>
                <w:p w14:paraId="0058037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154A89E" w14:textId="77777777" w:rsidTr="00841EB6">
              <w:trPr>
                <w:trHeight w:val="20"/>
              </w:trPr>
              <w:tc>
                <w:tcPr>
                  <w:tcW w:w="2381" w:type="dxa"/>
                  <w:tcBorders>
                    <w:top w:val="nil"/>
                    <w:left w:val="nil"/>
                    <w:bottom w:val="nil"/>
                    <w:right w:val="nil"/>
                  </w:tcBorders>
                  <w:shd w:val="clear" w:color="auto" w:fill="auto"/>
                  <w:noWrap/>
                  <w:vAlign w:val="bottom"/>
                  <w:hideMark/>
                </w:tcPr>
                <w:p w14:paraId="0BF442C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34B32224" w14:textId="4F3E656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573181F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97B0224" w14:textId="77777777" w:rsidTr="00841EB6">
              <w:trPr>
                <w:trHeight w:val="20"/>
              </w:trPr>
              <w:tc>
                <w:tcPr>
                  <w:tcW w:w="2381" w:type="dxa"/>
                  <w:tcBorders>
                    <w:top w:val="nil"/>
                    <w:left w:val="nil"/>
                    <w:bottom w:val="nil"/>
                    <w:right w:val="nil"/>
                  </w:tcBorders>
                  <w:shd w:val="clear" w:color="auto" w:fill="auto"/>
                  <w:noWrap/>
                  <w:vAlign w:val="bottom"/>
                  <w:hideMark/>
                </w:tcPr>
                <w:p w14:paraId="47D589D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6615F224" w14:textId="5D37330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72F744A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167B5DA" w14:textId="77777777" w:rsidTr="00841EB6">
              <w:trPr>
                <w:trHeight w:val="20"/>
              </w:trPr>
              <w:tc>
                <w:tcPr>
                  <w:tcW w:w="2381" w:type="dxa"/>
                  <w:tcBorders>
                    <w:top w:val="nil"/>
                    <w:left w:val="nil"/>
                    <w:bottom w:val="nil"/>
                    <w:right w:val="nil"/>
                  </w:tcBorders>
                  <w:shd w:val="clear" w:color="auto" w:fill="auto"/>
                  <w:noWrap/>
                  <w:vAlign w:val="bottom"/>
                  <w:hideMark/>
                </w:tcPr>
                <w:p w14:paraId="133337E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2EF58B37" w14:textId="0B02BC3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1CEA8A1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A46AAC2" w14:textId="77777777" w:rsidTr="00841EB6">
              <w:trPr>
                <w:trHeight w:val="20"/>
              </w:trPr>
              <w:tc>
                <w:tcPr>
                  <w:tcW w:w="2381" w:type="dxa"/>
                  <w:tcBorders>
                    <w:top w:val="nil"/>
                    <w:left w:val="nil"/>
                    <w:bottom w:val="nil"/>
                    <w:right w:val="nil"/>
                  </w:tcBorders>
                  <w:shd w:val="clear" w:color="auto" w:fill="auto"/>
                  <w:noWrap/>
                  <w:vAlign w:val="bottom"/>
                  <w:hideMark/>
                </w:tcPr>
                <w:p w14:paraId="2149B05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22FEFB4F" w14:textId="2211C64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2AFBC94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8EE49E0" w14:textId="77777777" w:rsidTr="00841EB6">
              <w:trPr>
                <w:trHeight w:val="20"/>
              </w:trPr>
              <w:tc>
                <w:tcPr>
                  <w:tcW w:w="2381" w:type="dxa"/>
                  <w:tcBorders>
                    <w:top w:val="nil"/>
                    <w:left w:val="nil"/>
                    <w:bottom w:val="nil"/>
                    <w:right w:val="nil"/>
                  </w:tcBorders>
                  <w:shd w:val="clear" w:color="auto" w:fill="auto"/>
                  <w:noWrap/>
                  <w:vAlign w:val="bottom"/>
                  <w:hideMark/>
                </w:tcPr>
                <w:p w14:paraId="13E518B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56F15D13" w14:textId="21FDA76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048C77C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2209AE3" w14:textId="77777777" w:rsidTr="00841EB6">
              <w:trPr>
                <w:trHeight w:val="20"/>
              </w:trPr>
              <w:tc>
                <w:tcPr>
                  <w:tcW w:w="2381" w:type="dxa"/>
                  <w:tcBorders>
                    <w:top w:val="nil"/>
                    <w:left w:val="nil"/>
                    <w:bottom w:val="nil"/>
                    <w:right w:val="nil"/>
                  </w:tcBorders>
                  <w:shd w:val="clear" w:color="auto" w:fill="auto"/>
                  <w:noWrap/>
                  <w:vAlign w:val="bottom"/>
                  <w:hideMark/>
                </w:tcPr>
                <w:p w14:paraId="53AB0ED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Dušan Giba</w:t>
                  </w:r>
                </w:p>
              </w:tc>
              <w:tc>
                <w:tcPr>
                  <w:tcW w:w="2409" w:type="dxa"/>
                  <w:tcBorders>
                    <w:top w:val="nil"/>
                    <w:left w:val="nil"/>
                    <w:bottom w:val="nil"/>
                    <w:right w:val="nil"/>
                  </w:tcBorders>
                  <w:shd w:val="clear" w:color="auto" w:fill="auto"/>
                  <w:noWrap/>
                  <w:vAlign w:val="bottom"/>
                  <w:hideMark/>
                </w:tcPr>
                <w:p w14:paraId="64657B90" w14:textId="382FD0E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3BTV006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telesná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výchova</w:t>
                  </w:r>
                  <w:proofErr w:type="spellEnd"/>
                </w:p>
              </w:tc>
              <w:tc>
                <w:tcPr>
                  <w:tcW w:w="2552" w:type="dxa"/>
                  <w:tcBorders>
                    <w:top w:val="nil"/>
                    <w:left w:val="nil"/>
                    <w:bottom w:val="nil"/>
                    <w:right w:val="nil"/>
                  </w:tcBorders>
                  <w:shd w:val="clear" w:color="auto" w:fill="auto"/>
                  <w:noWrap/>
                  <w:vAlign w:val="bottom"/>
                  <w:hideMark/>
                </w:tcPr>
                <w:p w14:paraId="2442304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5E5837B4" w14:textId="77777777" w:rsidTr="00841EB6">
              <w:trPr>
                <w:trHeight w:val="20"/>
              </w:trPr>
              <w:tc>
                <w:tcPr>
                  <w:tcW w:w="2381" w:type="dxa"/>
                  <w:tcBorders>
                    <w:top w:val="nil"/>
                    <w:left w:val="nil"/>
                    <w:bottom w:val="nil"/>
                    <w:right w:val="nil"/>
                  </w:tcBorders>
                  <w:shd w:val="clear" w:color="auto" w:fill="auto"/>
                  <w:noWrap/>
                  <w:vAlign w:val="bottom"/>
                  <w:hideMark/>
                </w:tcPr>
                <w:p w14:paraId="787FB59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Daniela </w:t>
                  </w:r>
                  <w:proofErr w:type="spellStart"/>
                  <w:r w:rsidRPr="00841EB6">
                    <w:rPr>
                      <w:rFonts w:eastAsia="Times New Roman" w:cstheme="minorHAnsi"/>
                      <w:color w:val="000000"/>
                      <w:lang w:val="en-US"/>
                    </w:rPr>
                    <w:t>Gombárska</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6672911" w14:textId="2D8940C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4E9F53B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51D16B87" w14:textId="77777777" w:rsidTr="00841EB6">
              <w:trPr>
                <w:trHeight w:val="20"/>
              </w:trPr>
              <w:tc>
                <w:tcPr>
                  <w:tcW w:w="2381" w:type="dxa"/>
                  <w:tcBorders>
                    <w:top w:val="nil"/>
                    <w:left w:val="nil"/>
                    <w:bottom w:val="nil"/>
                    <w:right w:val="nil"/>
                  </w:tcBorders>
                  <w:shd w:val="clear" w:color="auto" w:fill="auto"/>
                  <w:noWrap/>
                  <w:vAlign w:val="bottom"/>
                  <w:hideMark/>
                </w:tcPr>
                <w:p w14:paraId="2F2C625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Daniela </w:t>
                  </w:r>
                  <w:proofErr w:type="spellStart"/>
                  <w:r w:rsidRPr="00841EB6">
                    <w:rPr>
                      <w:rFonts w:eastAsia="Times New Roman" w:cstheme="minorHAnsi"/>
                      <w:color w:val="000000"/>
                      <w:lang w:val="en-US"/>
                    </w:rPr>
                    <w:t>Gombárska</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4C52A33" w14:textId="0B7DE1A3"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3B0E205</w:t>
                  </w:r>
                  <w:r w:rsidR="005016FB">
                    <w:rPr>
                      <w:rFonts w:eastAsia="Times New Roman" w:cstheme="minorHAnsi"/>
                      <w:color w:val="000000"/>
                      <w:lang w:val="pl-PL"/>
                    </w:rPr>
                    <w:t xml:space="preserve"> </w:t>
                  </w:r>
                  <w:r w:rsidRPr="00841EB6">
                    <w:rPr>
                      <w:rFonts w:eastAsia="Times New Roman" w:cstheme="minorHAnsi"/>
                      <w:color w:val="000000"/>
                      <w:lang w:val="pl-PL"/>
                    </w:rPr>
                    <w:t>Seminár z elektrických obvodov pre KIT 2</w:t>
                  </w:r>
                </w:p>
              </w:tc>
              <w:tc>
                <w:tcPr>
                  <w:tcW w:w="2552" w:type="dxa"/>
                  <w:tcBorders>
                    <w:top w:val="nil"/>
                    <w:left w:val="nil"/>
                    <w:bottom w:val="nil"/>
                    <w:right w:val="nil"/>
                  </w:tcBorders>
                  <w:shd w:val="clear" w:color="auto" w:fill="auto"/>
                  <w:noWrap/>
                  <w:vAlign w:val="bottom"/>
                  <w:hideMark/>
                </w:tcPr>
                <w:p w14:paraId="2AF0BFC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3B7909A" w14:textId="77777777" w:rsidTr="00841EB6">
              <w:trPr>
                <w:trHeight w:val="20"/>
              </w:trPr>
              <w:tc>
                <w:tcPr>
                  <w:tcW w:w="2381" w:type="dxa"/>
                  <w:tcBorders>
                    <w:top w:val="nil"/>
                    <w:left w:val="nil"/>
                    <w:bottom w:val="nil"/>
                    <w:right w:val="nil"/>
                  </w:tcBorders>
                  <w:shd w:val="clear" w:color="auto" w:fill="auto"/>
                  <w:noWrap/>
                  <w:vAlign w:val="bottom"/>
                  <w:hideMark/>
                </w:tcPr>
                <w:p w14:paraId="34CFAD8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Vladimír Guldan</w:t>
                  </w:r>
                </w:p>
              </w:tc>
              <w:tc>
                <w:tcPr>
                  <w:tcW w:w="2409" w:type="dxa"/>
                  <w:tcBorders>
                    <w:top w:val="nil"/>
                    <w:left w:val="nil"/>
                    <w:bottom w:val="nil"/>
                    <w:right w:val="nil"/>
                  </w:tcBorders>
                  <w:shd w:val="clear" w:color="auto" w:fill="auto"/>
                  <w:noWrap/>
                  <w:vAlign w:val="bottom"/>
                  <w:hideMark/>
                </w:tcPr>
                <w:p w14:paraId="1E41EBE4" w14:textId="51955B9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6203525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AE59A7B" w14:textId="77777777" w:rsidTr="00841EB6">
              <w:trPr>
                <w:trHeight w:val="20"/>
              </w:trPr>
              <w:tc>
                <w:tcPr>
                  <w:tcW w:w="2381" w:type="dxa"/>
                  <w:tcBorders>
                    <w:top w:val="nil"/>
                    <w:left w:val="nil"/>
                    <w:bottom w:val="nil"/>
                    <w:right w:val="nil"/>
                  </w:tcBorders>
                  <w:shd w:val="clear" w:color="auto" w:fill="auto"/>
                  <w:noWrap/>
                  <w:vAlign w:val="bottom"/>
                  <w:hideMark/>
                </w:tcPr>
                <w:p w14:paraId="7D1E806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Vladimír Guldan</w:t>
                  </w:r>
                </w:p>
              </w:tc>
              <w:tc>
                <w:tcPr>
                  <w:tcW w:w="2409" w:type="dxa"/>
                  <w:tcBorders>
                    <w:top w:val="nil"/>
                    <w:left w:val="nil"/>
                    <w:bottom w:val="nil"/>
                    <w:right w:val="nil"/>
                  </w:tcBorders>
                  <w:shd w:val="clear" w:color="auto" w:fill="auto"/>
                  <w:noWrap/>
                  <w:vAlign w:val="bottom"/>
                  <w:hideMark/>
                </w:tcPr>
                <w:p w14:paraId="1630671B" w14:textId="7DC9428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59F0242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EF8936D" w14:textId="77777777" w:rsidTr="00841EB6">
              <w:trPr>
                <w:trHeight w:val="20"/>
              </w:trPr>
              <w:tc>
                <w:tcPr>
                  <w:tcW w:w="2381" w:type="dxa"/>
                  <w:tcBorders>
                    <w:top w:val="nil"/>
                    <w:left w:val="nil"/>
                    <w:bottom w:val="nil"/>
                    <w:right w:val="nil"/>
                  </w:tcBorders>
                  <w:shd w:val="clear" w:color="auto" w:fill="auto"/>
                  <w:noWrap/>
                  <w:vAlign w:val="bottom"/>
                  <w:hideMark/>
                </w:tcPr>
                <w:p w14:paraId="6986BA2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Vladimír Guldan</w:t>
                  </w:r>
                </w:p>
              </w:tc>
              <w:tc>
                <w:tcPr>
                  <w:tcW w:w="2409" w:type="dxa"/>
                  <w:tcBorders>
                    <w:top w:val="nil"/>
                    <w:left w:val="nil"/>
                    <w:bottom w:val="nil"/>
                    <w:right w:val="nil"/>
                  </w:tcBorders>
                  <w:shd w:val="clear" w:color="auto" w:fill="auto"/>
                  <w:noWrap/>
                  <w:vAlign w:val="bottom"/>
                  <w:hideMark/>
                </w:tcPr>
                <w:p w14:paraId="70A06679" w14:textId="75E4061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548816E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F866965" w14:textId="77777777" w:rsidTr="00841EB6">
              <w:trPr>
                <w:trHeight w:val="20"/>
              </w:trPr>
              <w:tc>
                <w:tcPr>
                  <w:tcW w:w="2381" w:type="dxa"/>
                  <w:tcBorders>
                    <w:top w:val="nil"/>
                    <w:left w:val="nil"/>
                    <w:bottom w:val="nil"/>
                    <w:right w:val="nil"/>
                  </w:tcBorders>
                  <w:shd w:val="clear" w:color="auto" w:fill="auto"/>
                  <w:noWrap/>
                  <w:vAlign w:val="bottom"/>
                  <w:hideMark/>
                </w:tcPr>
                <w:p w14:paraId="513BFCA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Vladimír Guldan</w:t>
                  </w:r>
                </w:p>
              </w:tc>
              <w:tc>
                <w:tcPr>
                  <w:tcW w:w="2409" w:type="dxa"/>
                  <w:tcBorders>
                    <w:top w:val="nil"/>
                    <w:left w:val="nil"/>
                    <w:bottom w:val="nil"/>
                    <w:right w:val="nil"/>
                  </w:tcBorders>
                  <w:shd w:val="clear" w:color="auto" w:fill="auto"/>
                  <w:noWrap/>
                  <w:vAlign w:val="bottom"/>
                  <w:hideMark/>
                </w:tcPr>
                <w:p w14:paraId="055873DB" w14:textId="56F3DF8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pre KIT 2</w:t>
                  </w:r>
                </w:p>
              </w:tc>
              <w:tc>
                <w:tcPr>
                  <w:tcW w:w="2552" w:type="dxa"/>
                  <w:tcBorders>
                    <w:top w:val="nil"/>
                    <w:left w:val="nil"/>
                    <w:bottom w:val="nil"/>
                    <w:right w:val="nil"/>
                  </w:tcBorders>
                  <w:shd w:val="clear" w:color="auto" w:fill="auto"/>
                  <w:noWrap/>
                  <w:vAlign w:val="bottom"/>
                  <w:hideMark/>
                </w:tcPr>
                <w:p w14:paraId="2D613C3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6FD9674F" w14:textId="77777777" w:rsidTr="00841EB6">
              <w:trPr>
                <w:trHeight w:val="20"/>
              </w:trPr>
              <w:tc>
                <w:tcPr>
                  <w:tcW w:w="2381" w:type="dxa"/>
                  <w:tcBorders>
                    <w:top w:val="nil"/>
                    <w:left w:val="nil"/>
                    <w:bottom w:val="nil"/>
                    <w:right w:val="nil"/>
                  </w:tcBorders>
                  <w:shd w:val="clear" w:color="auto" w:fill="auto"/>
                  <w:noWrap/>
                  <w:vAlign w:val="bottom"/>
                  <w:hideMark/>
                </w:tcPr>
                <w:p w14:paraId="50099E0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Miroslav Gutten, PhD.</w:t>
                  </w:r>
                </w:p>
              </w:tc>
              <w:tc>
                <w:tcPr>
                  <w:tcW w:w="2409" w:type="dxa"/>
                  <w:tcBorders>
                    <w:top w:val="nil"/>
                    <w:left w:val="nil"/>
                    <w:bottom w:val="nil"/>
                    <w:right w:val="nil"/>
                  </w:tcBorders>
                  <w:shd w:val="clear" w:color="auto" w:fill="auto"/>
                  <w:noWrap/>
                  <w:vAlign w:val="bottom"/>
                  <w:hideMark/>
                </w:tcPr>
                <w:p w14:paraId="1BFFA4FF" w14:textId="680A05C9"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3B0E402</w:t>
                  </w:r>
                  <w:r w:rsidR="005016FB">
                    <w:rPr>
                      <w:rFonts w:eastAsia="Times New Roman" w:cstheme="minorHAnsi"/>
                      <w:color w:val="000000"/>
                      <w:lang w:val="pl-PL"/>
                    </w:rPr>
                    <w:t xml:space="preserve"> </w:t>
                  </w:r>
                  <w:r w:rsidRPr="00841EB6">
                    <w:rPr>
                      <w:rFonts w:eastAsia="Times New Roman" w:cstheme="minorHAnsi"/>
                      <w:color w:val="000000"/>
                      <w:lang w:val="pl-PL"/>
                    </w:rPr>
                    <w:t>Meranie a meracie systémy</w:t>
                  </w:r>
                </w:p>
              </w:tc>
              <w:tc>
                <w:tcPr>
                  <w:tcW w:w="2552" w:type="dxa"/>
                  <w:tcBorders>
                    <w:top w:val="nil"/>
                    <w:left w:val="nil"/>
                    <w:bottom w:val="nil"/>
                    <w:right w:val="nil"/>
                  </w:tcBorders>
                  <w:shd w:val="clear" w:color="auto" w:fill="auto"/>
                  <w:noWrap/>
                  <w:vAlign w:val="bottom"/>
                  <w:hideMark/>
                </w:tcPr>
                <w:p w14:paraId="39697E3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BCAE2B2" w14:textId="77777777" w:rsidTr="00841EB6">
              <w:trPr>
                <w:trHeight w:val="20"/>
              </w:trPr>
              <w:tc>
                <w:tcPr>
                  <w:tcW w:w="2381" w:type="dxa"/>
                  <w:tcBorders>
                    <w:top w:val="nil"/>
                    <w:left w:val="nil"/>
                    <w:bottom w:val="nil"/>
                    <w:right w:val="nil"/>
                  </w:tcBorders>
                  <w:shd w:val="clear" w:color="auto" w:fill="auto"/>
                  <w:noWrap/>
                  <w:vAlign w:val="bottom"/>
                  <w:hideMark/>
                </w:tcPr>
                <w:p w14:paraId="62AD648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Štefan </w:t>
                  </w:r>
                  <w:proofErr w:type="spellStart"/>
                  <w:r w:rsidRPr="00841EB6">
                    <w:rPr>
                      <w:rFonts w:eastAsia="Times New Roman" w:cstheme="minorHAnsi"/>
                      <w:color w:val="000000"/>
                      <w:lang w:val="en-US"/>
                    </w:rPr>
                    <w:t>Hardoň</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30F6AA5F" w14:textId="2E508A4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základy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fyziky</w:t>
                  </w:r>
                  <w:proofErr w:type="spellEnd"/>
                </w:p>
              </w:tc>
              <w:tc>
                <w:tcPr>
                  <w:tcW w:w="2552" w:type="dxa"/>
                  <w:tcBorders>
                    <w:top w:val="nil"/>
                    <w:left w:val="nil"/>
                    <w:bottom w:val="nil"/>
                    <w:right w:val="nil"/>
                  </w:tcBorders>
                  <w:shd w:val="clear" w:color="auto" w:fill="auto"/>
                  <w:noWrap/>
                  <w:vAlign w:val="bottom"/>
                  <w:hideMark/>
                </w:tcPr>
                <w:p w14:paraId="01F2C6B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AE16A2D" w14:textId="77777777" w:rsidTr="00841EB6">
              <w:trPr>
                <w:trHeight w:val="20"/>
              </w:trPr>
              <w:tc>
                <w:tcPr>
                  <w:tcW w:w="2381" w:type="dxa"/>
                  <w:tcBorders>
                    <w:top w:val="nil"/>
                    <w:left w:val="nil"/>
                    <w:bottom w:val="nil"/>
                    <w:right w:val="nil"/>
                  </w:tcBorders>
                  <w:shd w:val="clear" w:color="auto" w:fill="auto"/>
                  <w:noWrap/>
                  <w:vAlign w:val="bottom"/>
                  <w:hideMark/>
                </w:tcPr>
                <w:p w14:paraId="19BDA93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Libor </w:t>
                  </w:r>
                  <w:proofErr w:type="spellStart"/>
                  <w:r w:rsidRPr="00841EB6">
                    <w:rPr>
                      <w:rFonts w:eastAsia="Times New Roman" w:cstheme="minorHAnsi"/>
                      <w:color w:val="000000"/>
                      <w:lang w:val="en-US"/>
                    </w:rPr>
                    <w:t>Hargaš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1C123CB7" w14:textId="14B915E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02AFEAC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8B1A972" w14:textId="77777777" w:rsidTr="00841EB6">
              <w:trPr>
                <w:trHeight w:val="20"/>
              </w:trPr>
              <w:tc>
                <w:tcPr>
                  <w:tcW w:w="2381" w:type="dxa"/>
                  <w:tcBorders>
                    <w:top w:val="nil"/>
                    <w:left w:val="nil"/>
                    <w:bottom w:val="nil"/>
                    <w:right w:val="nil"/>
                  </w:tcBorders>
                  <w:shd w:val="clear" w:color="auto" w:fill="auto"/>
                  <w:noWrap/>
                  <w:vAlign w:val="bottom"/>
                  <w:hideMark/>
                </w:tcPr>
                <w:p w14:paraId="438D12F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Ondrej Hock, PhD.</w:t>
                  </w:r>
                </w:p>
              </w:tc>
              <w:tc>
                <w:tcPr>
                  <w:tcW w:w="2409" w:type="dxa"/>
                  <w:tcBorders>
                    <w:top w:val="nil"/>
                    <w:left w:val="nil"/>
                    <w:bottom w:val="nil"/>
                    <w:right w:val="nil"/>
                  </w:tcBorders>
                  <w:shd w:val="clear" w:color="auto" w:fill="auto"/>
                  <w:noWrap/>
                  <w:vAlign w:val="bottom"/>
                  <w:hideMark/>
                </w:tcPr>
                <w:p w14:paraId="161E5326" w14:textId="72B7D66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2468871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99E4D61" w14:textId="77777777" w:rsidTr="00841EB6">
              <w:trPr>
                <w:trHeight w:val="20"/>
              </w:trPr>
              <w:tc>
                <w:tcPr>
                  <w:tcW w:w="2381" w:type="dxa"/>
                  <w:tcBorders>
                    <w:top w:val="nil"/>
                    <w:left w:val="nil"/>
                    <w:bottom w:val="nil"/>
                    <w:right w:val="nil"/>
                  </w:tcBorders>
                  <w:shd w:val="clear" w:color="auto" w:fill="auto"/>
                  <w:noWrap/>
                  <w:vAlign w:val="bottom"/>
                  <w:hideMark/>
                </w:tcPr>
                <w:p w14:paraId="74394EF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Michaela Holá, PhD.</w:t>
                  </w:r>
                </w:p>
              </w:tc>
              <w:tc>
                <w:tcPr>
                  <w:tcW w:w="2409" w:type="dxa"/>
                  <w:tcBorders>
                    <w:top w:val="nil"/>
                    <w:left w:val="nil"/>
                    <w:bottom w:val="nil"/>
                    <w:right w:val="nil"/>
                  </w:tcBorders>
                  <w:shd w:val="clear" w:color="auto" w:fill="auto"/>
                  <w:noWrap/>
                  <w:vAlign w:val="bottom"/>
                  <w:hideMark/>
                </w:tcPr>
                <w:p w14:paraId="55969B04" w14:textId="04FC700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3B00407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Počítačové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siete</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0DC5C11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A5F9230" w14:textId="77777777" w:rsidTr="00841EB6">
              <w:trPr>
                <w:trHeight w:val="20"/>
              </w:trPr>
              <w:tc>
                <w:tcPr>
                  <w:tcW w:w="2381" w:type="dxa"/>
                  <w:tcBorders>
                    <w:top w:val="nil"/>
                    <w:left w:val="nil"/>
                    <w:bottom w:val="nil"/>
                    <w:right w:val="nil"/>
                  </w:tcBorders>
                  <w:shd w:val="clear" w:color="auto" w:fill="auto"/>
                  <w:noWrap/>
                  <w:vAlign w:val="bottom"/>
                  <w:hideMark/>
                </w:tcPr>
                <w:p w14:paraId="2F19DA8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Michaela Holá, PhD.</w:t>
                  </w:r>
                </w:p>
              </w:tc>
              <w:tc>
                <w:tcPr>
                  <w:tcW w:w="2409" w:type="dxa"/>
                  <w:tcBorders>
                    <w:top w:val="nil"/>
                    <w:left w:val="nil"/>
                    <w:bottom w:val="nil"/>
                    <w:right w:val="nil"/>
                  </w:tcBorders>
                  <w:shd w:val="clear" w:color="auto" w:fill="auto"/>
                  <w:noWrap/>
                  <w:vAlign w:val="bottom"/>
                  <w:hideMark/>
                </w:tcPr>
                <w:p w14:paraId="0DE09BE6" w14:textId="27FBCA7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Počítačové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siete</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7CC984E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1DDBC3FB" w14:textId="77777777" w:rsidTr="00841EB6">
              <w:trPr>
                <w:trHeight w:val="20"/>
              </w:trPr>
              <w:tc>
                <w:tcPr>
                  <w:tcW w:w="2381" w:type="dxa"/>
                  <w:tcBorders>
                    <w:top w:val="nil"/>
                    <w:left w:val="nil"/>
                    <w:bottom w:val="nil"/>
                    <w:right w:val="nil"/>
                  </w:tcBorders>
                  <w:shd w:val="clear" w:color="auto" w:fill="auto"/>
                  <w:noWrap/>
                  <w:vAlign w:val="bottom"/>
                  <w:hideMark/>
                </w:tcPr>
                <w:p w14:paraId="38F73F6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Michaela Holá, PhD.</w:t>
                  </w:r>
                </w:p>
              </w:tc>
              <w:tc>
                <w:tcPr>
                  <w:tcW w:w="2409" w:type="dxa"/>
                  <w:tcBorders>
                    <w:top w:val="nil"/>
                    <w:left w:val="nil"/>
                    <w:bottom w:val="nil"/>
                    <w:right w:val="nil"/>
                  </w:tcBorders>
                  <w:shd w:val="clear" w:color="auto" w:fill="auto"/>
                  <w:noWrap/>
                  <w:vAlign w:val="bottom"/>
                  <w:hideMark/>
                </w:tcPr>
                <w:p w14:paraId="00472B08" w14:textId="089FC50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3B0E603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Softvérovo</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definované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siete</w:t>
                  </w:r>
                  <w:proofErr w:type="spellEnd"/>
                  <w:r w:rsidRPr="00841EB6">
                    <w:rPr>
                      <w:rFonts w:eastAsia="Times New Roman" w:cstheme="minorHAnsi"/>
                      <w:color w:val="000000"/>
                      <w:lang w:val="en-US"/>
                    </w:rPr>
                    <w:t xml:space="preserve"> a </w:t>
                  </w:r>
                  <w:proofErr w:type="spellStart"/>
                  <w:r w:rsidRPr="00841EB6">
                    <w:rPr>
                      <w:rFonts w:eastAsia="Times New Roman" w:cstheme="minorHAnsi"/>
                      <w:color w:val="000000"/>
                      <w:lang w:val="en-US"/>
                    </w:rPr>
                    <w:t>cloudové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454A8DA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18B8ACF" w14:textId="77777777" w:rsidTr="00841EB6">
              <w:trPr>
                <w:trHeight w:val="20"/>
              </w:trPr>
              <w:tc>
                <w:tcPr>
                  <w:tcW w:w="2381" w:type="dxa"/>
                  <w:tcBorders>
                    <w:top w:val="nil"/>
                    <w:left w:val="nil"/>
                    <w:bottom w:val="nil"/>
                    <w:right w:val="nil"/>
                  </w:tcBorders>
                  <w:shd w:val="clear" w:color="auto" w:fill="auto"/>
                  <w:noWrap/>
                  <w:vAlign w:val="bottom"/>
                  <w:hideMark/>
                </w:tcPr>
                <w:p w14:paraId="3BEFC6A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Marián Hruboš, PhD.</w:t>
                  </w:r>
                </w:p>
              </w:tc>
              <w:tc>
                <w:tcPr>
                  <w:tcW w:w="2409" w:type="dxa"/>
                  <w:tcBorders>
                    <w:top w:val="nil"/>
                    <w:left w:val="nil"/>
                    <w:bottom w:val="nil"/>
                    <w:right w:val="nil"/>
                  </w:tcBorders>
                  <w:shd w:val="clear" w:color="auto" w:fill="auto"/>
                  <w:noWrap/>
                  <w:vAlign w:val="bottom"/>
                  <w:hideMark/>
                </w:tcPr>
                <w:p w14:paraId="78A4D805" w14:textId="43CD33E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Senzorová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technika</w:t>
                  </w:r>
                  <w:proofErr w:type="spellEnd"/>
                </w:p>
              </w:tc>
              <w:tc>
                <w:tcPr>
                  <w:tcW w:w="2552" w:type="dxa"/>
                  <w:tcBorders>
                    <w:top w:val="nil"/>
                    <w:left w:val="nil"/>
                    <w:bottom w:val="nil"/>
                    <w:right w:val="nil"/>
                  </w:tcBorders>
                  <w:shd w:val="clear" w:color="auto" w:fill="auto"/>
                  <w:noWrap/>
                  <w:vAlign w:val="bottom"/>
                  <w:hideMark/>
                </w:tcPr>
                <w:p w14:paraId="6700327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32AFDED" w14:textId="77777777" w:rsidTr="00841EB6">
              <w:trPr>
                <w:trHeight w:val="20"/>
              </w:trPr>
              <w:tc>
                <w:tcPr>
                  <w:tcW w:w="2381" w:type="dxa"/>
                  <w:tcBorders>
                    <w:top w:val="nil"/>
                    <w:left w:val="nil"/>
                    <w:bottom w:val="nil"/>
                    <w:right w:val="nil"/>
                  </w:tcBorders>
                  <w:shd w:val="clear" w:color="auto" w:fill="auto"/>
                  <w:noWrap/>
                  <w:vAlign w:val="bottom"/>
                  <w:hideMark/>
                </w:tcPr>
                <w:p w14:paraId="62BF7DC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prof. Ing. Róbert Hudec, PhD.</w:t>
                  </w:r>
                </w:p>
              </w:tc>
              <w:tc>
                <w:tcPr>
                  <w:tcW w:w="2409" w:type="dxa"/>
                  <w:tcBorders>
                    <w:top w:val="nil"/>
                    <w:left w:val="nil"/>
                    <w:bottom w:val="nil"/>
                    <w:right w:val="nil"/>
                  </w:tcBorders>
                  <w:shd w:val="clear" w:color="auto" w:fill="auto"/>
                  <w:noWrap/>
                  <w:vAlign w:val="bottom"/>
                  <w:hideMark/>
                </w:tcPr>
                <w:p w14:paraId="67487695" w14:textId="31CCB896"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3B00311</w:t>
                  </w:r>
                  <w:r w:rsidR="005016FB">
                    <w:rPr>
                      <w:rFonts w:eastAsia="Times New Roman" w:cstheme="minorHAnsi"/>
                      <w:color w:val="000000"/>
                      <w:lang w:val="pl-PL"/>
                    </w:rPr>
                    <w:t xml:space="preserve"> </w:t>
                  </w:r>
                  <w:r w:rsidRPr="00841EB6">
                    <w:rPr>
                      <w:rFonts w:eastAsia="Times New Roman" w:cstheme="minorHAnsi"/>
                      <w:color w:val="000000"/>
                      <w:lang w:val="pl-PL"/>
                    </w:rPr>
                    <w:t>snímacie a zobrazovacie systémy</w:t>
                  </w:r>
                </w:p>
              </w:tc>
              <w:tc>
                <w:tcPr>
                  <w:tcW w:w="2552" w:type="dxa"/>
                  <w:tcBorders>
                    <w:top w:val="nil"/>
                    <w:left w:val="nil"/>
                    <w:bottom w:val="nil"/>
                    <w:right w:val="nil"/>
                  </w:tcBorders>
                  <w:shd w:val="clear" w:color="auto" w:fill="auto"/>
                  <w:noWrap/>
                  <w:vAlign w:val="bottom"/>
                  <w:hideMark/>
                </w:tcPr>
                <w:p w14:paraId="61FA1CA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5E4771E2" w14:textId="77777777" w:rsidTr="00841EB6">
              <w:trPr>
                <w:trHeight w:val="20"/>
              </w:trPr>
              <w:tc>
                <w:tcPr>
                  <w:tcW w:w="2381" w:type="dxa"/>
                  <w:tcBorders>
                    <w:top w:val="nil"/>
                    <w:left w:val="nil"/>
                    <w:bottom w:val="nil"/>
                    <w:right w:val="nil"/>
                  </w:tcBorders>
                  <w:shd w:val="clear" w:color="auto" w:fill="auto"/>
                  <w:noWrap/>
                  <w:vAlign w:val="bottom"/>
                  <w:hideMark/>
                </w:tcPr>
                <w:p w14:paraId="335C483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Róbert Hudec, PhD.</w:t>
                  </w:r>
                </w:p>
              </w:tc>
              <w:tc>
                <w:tcPr>
                  <w:tcW w:w="2409" w:type="dxa"/>
                  <w:tcBorders>
                    <w:top w:val="nil"/>
                    <w:left w:val="nil"/>
                    <w:bottom w:val="nil"/>
                    <w:right w:val="nil"/>
                  </w:tcBorders>
                  <w:shd w:val="clear" w:color="auto" w:fill="auto"/>
                  <w:noWrap/>
                  <w:vAlign w:val="bottom"/>
                  <w:hideMark/>
                </w:tcPr>
                <w:p w14:paraId="764B14A8" w14:textId="39B9990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Bezdrôtové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p>
              </w:tc>
              <w:tc>
                <w:tcPr>
                  <w:tcW w:w="2552" w:type="dxa"/>
                  <w:tcBorders>
                    <w:top w:val="nil"/>
                    <w:left w:val="nil"/>
                    <w:bottom w:val="nil"/>
                    <w:right w:val="nil"/>
                  </w:tcBorders>
                  <w:shd w:val="clear" w:color="auto" w:fill="auto"/>
                  <w:noWrap/>
                  <w:vAlign w:val="bottom"/>
                  <w:hideMark/>
                </w:tcPr>
                <w:p w14:paraId="3964777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7BB51965" w14:textId="77777777" w:rsidTr="00841EB6">
              <w:trPr>
                <w:trHeight w:val="20"/>
              </w:trPr>
              <w:tc>
                <w:tcPr>
                  <w:tcW w:w="2381" w:type="dxa"/>
                  <w:tcBorders>
                    <w:top w:val="nil"/>
                    <w:left w:val="nil"/>
                    <w:bottom w:val="nil"/>
                    <w:right w:val="nil"/>
                  </w:tcBorders>
                  <w:shd w:val="clear" w:color="auto" w:fill="auto"/>
                  <w:noWrap/>
                  <w:vAlign w:val="bottom"/>
                  <w:hideMark/>
                </w:tcPr>
                <w:p w14:paraId="75E8D5A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Róbert Hudec, PhD.</w:t>
                  </w:r>
                </w:p>
              </w:tc>
              <w:tc>
                <w:tcPr>
                  <w:tcW w:w="2409" w:type="dxa"/>
                  <w:tcBorders>
                    <w:top w:val="nil"/>
                    <w:left w:val="nil"/>
                    <w:bottom w:val="nil"/>
                    <w:right w:val="nil"/>
                  </w:tcBorders>
                  <w:shd w:val="clear" w:color="auto" w:fill="auto"/>
                  <w:noWrap/>
                  <w:vAlign w:val="bottom"/>
                  <w:hideMark/>
                </w:tcPr>
                <w:p w14:paraId="00592663" w14:textId="0A966A8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3B0E401</w:t>
                  </w:r>
                  <w:r w:rsidR="005016FB">
                    <w:rPr>
                      <w:rFonts w:eastAsia="Times New Roman" w:cstheme="minorHAnsi"/>
                      <w:color w:val="000000"/>
                      <w:lang w:val="en-US"/>
                    </w:rPr>
                    <w:t xml:space="preserve"> </w:t>
                  </w:r>
                  <w:r w:rsidRPr="00841EB6">
                    <w:rPr>
                      <w:rFonts w:eastAsia="Times New Roman" w:cstheme="minorHAnsi"/>
                      <w:color w:val="000000"/>
                      <w:lang w:val="en-US"/>
                    </w:rPr>
                    <w:t>Projekt z IKT</w:t>
                  </w:r>
                </w:p>
              </w:tc>
              <w:tc>
                <w:tcPr>
                  <w:tcW w:w="2552" w:type="dxa"/>
                  <w:tcBorders>
                    <w:top w:val="nil"/>
                    <w:left w:val="nil"/>
                    <w:bottom w:val="nil"/>
                    <w:right w:val="nil"/>
                  </w:tcBorders>
                  <w:shd w:val="clear" w:color="auto" w:fill="auto"/>
                  <w:noWrap/>
                  <w:vAlign w:val="bottom"/>
                  <w:hideMark/>
                </w:tcPr>
                <w:p w14:paraId="772258C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7EE2099F" w14:textId="77777777" w:rsidTr="00841EB6">
              <w:trPr>
                <w:trHeight w:val="20"/>
              </w:trPr>
              <w:tc>
                <w:tcPr>
                  <w:tcW w:w="2381" w:type="dxa"/>
                  <w:tcBorders>
                    <w:top w:val="nil"/>
                    <w:left w:val="nil"/>
                    <w:bottom w:val="nil"/>
                    <w:right w:val="nil"/>
                  </w:tcBorders>
                  <w:shd w:val="clear" w:color="auto" w:fill="auto"/>
                  <w:noWrap/>
                  <w:vAlign w:val="bottom"/>
                  <w:hideMark/>
                </w:tcPr>
                <w:p w14:paraId="6D9C220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RNDr. Radoslav </w:t>
                  </w:r>
                  <w:proofErr w:type="spellStart"/>
                  <w:r w:rsidRPr="00841EB6">
                    <w:rPr>
                      <w:rFonts w:eastAsia="Times New Roman" w:cstheme="minorHAnsi"/>
                      <w:color w:val="000000"/>
                      <w:lang w:val="en-US"/>
                    </w:rPr>
                    <w:t>Chupáč</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19D1C3B4" w14:textId="7386262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1F4D988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0609D99" w14:textId="77777777" w:rsidTr="00841EB6">
              <w:trPr>
                <w:trHeight w:val="20"/>
              </w:trPr>
              <w:tc>
                <w:tcPr>
                  <w:tcW w:w="2381" w:type="dxa"/>
                  <w:tcBorders>
                    <w:top w:val="nil"/>
                    <w:left w:val="nil"/>
                    <w:bottom w:val="nil"/>
                    <w:right w:val="nil"/>
                  </w:tcBorders>
                  <w:shd w:val="clear" w:color="auto" w:fill="auto"/>
                  <w:noWrap/>
                  <w:vAlign w:val="bottom"/>
                  <w:hideMark/>
                </w:tcPr>
                <w:p w14:paraId="4098260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RNDr. Radoslav </w:t>
                  </w:r>
                  <w:proofErr w:type="spellStart"/>
                  <w:r w:rsidRPr="00841EB6">
                    <w:rPr>
                      <w:rFonts w:eastAsia="Times New Roman" w:cstheme="minorHAnsi"/>
                      <w:color w:val="000000"/>
                      <w:lang w:val="en-US"/>
                    </w:rPr>
                    <w:t>Chupáč</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7F6B6FA" w14:textId="7080641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3ED65AA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05ABB72" w14:textId="77777777" w:rsidTr="00841EB6">
              <w:trPr>
                <w:trHeight w:val="20"/>
              </w:trPr>
              <w:tc>
                <w:tcPr>
                  <w:tcW w:w="2381" w:type="dxa"/>
                  <w:tcBorders>
                    <w:top w:val="nil"/>
                    <w:left w:val="nil"/>
                    <w:bottom w:val="nil"/>
                    <w:right w:val="nil"/>
                  </w:tcBorders>
                  <w:shd w:val="clear" w:color="auto" w:fill="auto"/>
                  <w:noWrap/>
                  <w:vAlign w:val="bottom"/>
                  <w:hideMark/>
                </w:tcPr>
                <w:p w14:paraId="558AC3C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Maroš Jakubec, PhD.</w:t>
                  </w:r>
                </w:p>
              </w:tc>
              <w:tc>
                <w:tcPr>
                  <w:tcW w:w="2409" w:type="dxa"/>
                  <w:tcBorders>
                    <w:top w:val="nil"/>
                    <w:left w:val="nil"/>
                    <w:bottom w:val="nil"/>
                    <w:right w:val="nil"/>
                  </w:tcBorders>
                  <w:shd w:val="clear" w:color="auto" w:fill="auto"/>
                  <w:noWrap/>
                  <w:vAlign w:val="bottom"/>
                  <w:hideMark/>
                </w:tcPr>
                <w:p w14:paraId="4784C6C3" w14:textId="729746C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elektroakustika</w:t>
                  </w:r>
                  <w:proofErr w:type="spellEnd"/>
                </w:p>
              </w:tc>
              <w:tc>
                <w:tcPr>
                  <w:tcW w:w="2552" w:type="dxa"/>
                  <w:tcBorders>
                    <w:top w:val="nil"/>
                    <w:left w:val="nil"/>
                    <w:bottom w:val="nil"/>
                    <w:right w:val="nil"/>
                  </w:tcBorders>
                  <w:shd w:val="clear" w:color="auto" w:fill="auto"/>
                  <w:noWrap/>
                  <w:vAlign w:val="bottom"/>
                  <w:hideMark/>
                </w:tcPr>
                <w:p w14:paraId="4BCA062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294B7243" w14:textId="77777777" w:rsidTr="00841EB6">
              <w:trPr>
                <w:trHeight w:val="20"/>
              </w:trPr>
              <w:tc>
                <w:tcPr>
                  <w:tcW w:w="2381" w:type="dxa"/>
                  <w:tcBorders>
                    <w:top w:val="nil"/>
                    <w:left w:val="nil"/>
                    <w:bottom w:val="nil"/>
                    <w:right w:val="nil"/>
                  </w:tcBorders>
                  <w:shd w:val="clear" w:color="auto" w:fill="auto"/>
                  <w:noWrap/>
                  <w:vAlign w:val="bottom"/>
                  <w:hideMark/>
                </w:tcPr>
                <w:p w14:paraId="53D5BD8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Maroš Jakubec, PhD.</w:t>
                  </w:r>
                </w:p>
              </w:tc>
              <w:tc>
                <w:tcPr>
                  <w:tcW w:w="2409" w:type="dxa"/>
                  <w:tcBorders>
                    <w:top w:val="nil"/>
                    <w:left w:val="nil"/>
                    <w:bottom w:val="nil"/>
                    <w:right w:val="nil"/>
                  </w:tcBorders>
                  <w:shd w:val="clear" w:color="auto" w:fill="auto"/>
                  <w:noWrap/>
                  <w:vAlign w:val="bottom"/>
                  <w:hideMark/>
                </w:tcPr>
                <w:p w14:paraId="49D40DCD" w14:textId="25BE389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Spracovanie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signálov</w:t>
                  </w:r>
                  <w:proofErr w:type="spellEnd"/>
                </w:p>
              </w:tc>
              <w:tc>
                <w:tcPr>
                  <w:tcW w:w="2552" w:type="dxa"/>
                  <w:tcBorders>
                    <w:top w:val="nil"/>
                    <w:left w:val="nil"/>
                    <w:bottom w:val="nil"/>
                    <w:right w:val="nil"/>
                  </w:tcBorders>
                  <w:shd w:val="clear" w:color="auto" w:fill="auto"/>
                  <w:noWrap/>
                  <w:vAlign w:val="bottom"/>
                  <w:hideMark/>
                </w:tcPr>
                <w:p w14:paraId="672248B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21CF4858" w14:textId="77777777" w:rsidTr="00841EB6">
              <w:trPr>
                <w:trHeight w:val="20"/>
              </w:trPr>
              <w:tc>
                <w:tcPr>
                  <w:tcW w:w="2381" w:type="dxa"/>
                  <w:tcBorders>
                    <w:top w:val="nil"/>
                    <w:left w:val="nil"/>
                    <w:bottom w:val="nil"/>
                    <w:right w:val="nil"/>
                  </w:tcBorders>
                  <w:shd w:val="clear" w:color="auto" w:fill="auto"/>
                  <w:noWrap/>
                  <w:vAlign w:val="bottom"/>
                  <w:hideMark/>
                </w:tcPr>
                <w:p w14:paraId="4E6B448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Daniel Jandura, PhD.</w:t>
                  </w:r>
                </w:p>
              </w:tc>
              <w:tc>
                <w:tcPr>
                  <w:tcW w:w="2409" w:type="dxa"/>
                  <w:tcBorders>
                    <w:top w:val="nil"/>
                    <w:left w:val="nil"/>
                    <w:bottom w:val="nil"/>
                    <w:right w:val="nil"/>
                  </w:tcBorders>
                  <w:shd w:val="clear" w:color="auto" w:fill="auto"/>
                  <w:noWrap/>
                  <w:vAlign w:val="bottom"/>
                  <w:hideMark/>
                </w:tcPr>
                <w:p w14:paraId="04303D12" w14:textId="6F1B9AF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základy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fyziky</w:t>
                  </w:r>
                  <w:proofErr w:type="spellEnd"/>
                </w:p>
              </w:tc>
              <w:tc>
                <w:tcPr>
                  <w:tcW w:w="2552" w:type="dxa"/>
                  <w:tcBorders>
                    <w:top w:val="nil"/>
                    <w:left w:val="nil"/>
                    <w:bottom w:val="nil"/>
                    <w:right w:val="nil"/>
                  </w:tcBorders>
                  <w:shd w:val="clear" w:color="auto" w:fill="auto"/>
                  <w:noWrap/>
                  <w:vAlign w:val="bottom"/>
                  <w:hideMark/>
                </w:tcPr>
                <w:p w14:paraId="49A3891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07F7A61A" w14:textId="77777777" w:rsidTr="00841EB6">
              <w:trPr>
                <w:trHeight w:val="20"/>
              </w:trPr>
              <w:tc>
                <w:tcPr>
                  <w:tcW w:w="2381" w:type="dxa"/>
                  <w:tcBorders>
                    <w:top w:val="nil"/>
                    <w:left w:val="nil"/>
                    <w:bottom w:val="nil"/>
                    <w:right w:val="nil"/>
                  </w:tcBorders>
                  <w:shd w:val="clear" w:color="auto" w:fill="auto"/>
                  <w:noWrap/>
                  <w:vAlign w:val="bottom"/>
                  <w:hideMark/>
                </w:tcPr>
                <w:p w14:paraId="28171DA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Daniel Jandura, PhD.</w:t>
                  </w:r>
                </w:p>
              </w:tc>
              <w:tc>
                <w:tcPr>
                  <w:tcW w:w="2409" w:type="dxa"/>
                  <w:tcBorders>
                    <w:top w:val="nil"/>
                    <w:left w:val="nil"/>
                    <w:bottom w:val="nil"/>
                    <w:right w:val="nil"/>
                  </w:tcBorders>
                  <w:shd w:val="clear" w:color="auto" w:fill="auto"/>
                  <w:noWrap/>
                  <w:vAlign w:val="bottom"/>
                  <w:hideMark/>
                </w:tcPr>
                <w:p w14:paraId="19D966AA" w14:textId="1A5A6F9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aplikovaná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fyzika</w:t>
                  </w:r>
                  <w:proofErr w:type="spellEnd"/>
                </w:p>
              </w:tc>
              <w:tc>
                <w:tcPr>
                  <w:tcW w:w="2552" w:type="dxa"/>
                  <w:tcBorders>
                    <w:top w:val="nil"/>
                    <w:left w:val="nil"/>
                    <w:bottom w:val="nil"/>
                    <w:right w:val="nil"/>
                  </w:tcBorders>
                  <w:shd w:val="clear" w:color="auto" w:fill="auto"/>
                  <w:noWrap/>
                  <w:vAlign w:val="bottom"/>
                  <w:hideMark/>
                </w:tcPr>
                <w:p w14:paraId="444436D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B3D7011" w14:textId="77777777" w:rsidTr="00841EB6">
              <w:trPr>
                <w:trHeight w:val="20"/>
              </w:trPr>
              <w:tc>
                <w:tcPr>
                  <w:tcW w:w="2381" w:type="dxa"/>
                  <w:tcBorders>
                    <w:top w:val="nil"/>
                    <w:left w:val="nil"/>
                    <w:bottom w:val="nil"/>
                    <w:right w:val="nil"/>
                  </w:tcBorders>
                  <w:shd w:val="clear" w:color="auto" w:fill="auto"/>
                  <w:noWrap/>
                  <w:vAlign w:val="bottom"/>
                  <w:hideMark/>
                </w:tcPr>
                <w:p w14:paraId="42ABF36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Daniel Jandura, PhD.</w:t>
                  </w:r>
                </w:p>
              </w:tc>
              <w:tc>
                <w:tcPr>
                  <w:tcW w:w="2409" w:type="dxa"/>
                  <w:tcBorders>
                    <w:top w:val="nil"/>
                    <w:left w:val="nil"/>
                    <w:bottom w:val="nil"/>
                    <w:right w:val="nil"/>
                  </w:tcBorders>
                  <w:shd w:val="clear" w:color="auto" w:fill="auto"/>
                  <w:noWrap/>
                  <w:vAlign w:val="bottom"/>
                  <w:hideMark/>
                </w:tcPr>
                <w:p w14:paraId="59A6C7CF" w14:textId="70CA533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3B0E503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fotoniky</w:t>
                  </w:r>
                  <w:proofErr w:type="spellEnd"/>
                </w:p>
              </w:tc>
              <w:tc>
                <w:tcPr>
                  <w:tcW w:w="2552" w:type="dxa"/>
                  <w:tcBorders>
                    <w:top w:val="nil"/>
                    <w:left w:val="nil"/>
                    <w:bottom w:val="nil"/>
                    <w:right w:val="nil"/>
                  </w:tcBorders>
                  <w:shd w:val="clear" w:color="auto" w:fill="auto"/>
                  <w:noWrap/>
                  <w:vAlign w:val="bottom"/>
                  <w:hideMark/>
                </w:tcPr>
                <w:p w14:paraId="6E4C2BE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91C5AF7" w14:textId="77777777" w:rsidTr="00841EB6">
              <w:trPr>
                <w:trHeight w:val="20"/>
              </w:trPr>
              <w:tc>
                <w:tcPr>
                  <w:tcW w:w="2381" w:type="dxa"/>
                  <w:tcBorders>
                    <w:top w:val="nil"/>
                    <w:left w:val="nil"/>
                    <w:bottom w:val="nil"/>
                    <w:right w:val="nil"/>
                  </w:tcBorders>
                  <w:shd w:val="clear" w:color="auto" w:fill="auto"/>
                  <w:noWrap/>
                  <w:vAlign w:val="bottom"/>
                  <w:hideMark/>
                </w:tcPr>
                <w:p w14:paraId="7F01481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Marián Janek, PhD.</w:t>
                  </w:r>
                </w:p>
              </w:tc>
              <w:tc>
                <w:tcPr>
                  <w:tcW w:w="2409" w:type="dxa"/>
                  <w:tcBorders>
                    <w:top w:val="nil"/>
                    <w:left w:val="nil"/>
                    <w:bottom w:val="nil"/>
                    <w:right w:val="nil"/>
                  </w:tcBorders>
                  <w:shd w:val="clear" w:color="auto" w:fill="auto"/>
                  <w:noWrap/>
                  <w:vAlign w:val="bottom"/>
                  <w:hideMark/>
                </w:tcPr>
                <w:p w14:paraId="6F3692CF" w14:textId="1CCA197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základy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fyziky</w:t>
                  </w:r>
                  <w:proofErr w:type="spellEnd"/>
                </w:p>
              </w:tc>
              <w:tc>
                <w:tcPr>
                  <w:tcW w:w="2552" w:type="dxa"/>
                  <w:tcBorders>
                    <w:top w:val="nil"/>
                    <w:left w:val="nil"/>
                    <w:bottom w:val="nil"/>
                    <w:right w:val="nil"/>
                  </w:tcBorders>
                  <w:shd w:val="clear" w:color="auto" w:fill="auto"/>
                  <w:noWrap/>
                  <w:vAlign w:val="bottom"/>
                  <w:hideMark/>
                </w:tcPr>
                <w:p w14:paraId="1BAAF8E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67D54ACB" w14:textId="77777777" w:rsidTr="00841EB6">
              <w:trPr>
                <w:trHeight w:val="20"/>
              </w:trPr>
              <w:tc>
                <w:tcPr>
                  <w:tcW w:w="2381" w:type="dxa"/>
                  <w:tcBorders>
                    <w:top w:val="nil"/>
                    <w:left w:val="nil"/>
                    <w:bottom w:val="nil"/>
                    <w:right w:val="nil"/>
                  </w:tcBorders>
                  <w:shd w:val="clear" w:color="auto" w:fill="auto"/>
                  <w:noWrap/>
                  <w:vAlign w:val="bottom"/>
                  <w:hideMark/>
                </w:tcPr>
                <w:p w14:paraId="1FDA786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Aleš Janota, PhD.</w:t>
                  </w:r>
                </w:p>
              </w:tc>
              <w:tc>
                <w:tcPr>
                  <w:tcW w:w="2409" w:type="dxa"/>
                  <w:tcBorders>
                    <w:top w:val="nil"/>
                    <w:left w:val="nil"/>
                    <w:bottom w:val="nil"/>
                    <w:right w:val="nil"/>
                  </w:tcBorders>
                  <w:shd w:val="clear" w:color="auto" w:fill="auto"/>
                  <w:noWrap/>
                  <w:vAlign w:val="bottom"/>
                  <w:hideMark/>
                </w:tcPr>
                <w:p w14:paraId="1B4A6DAD" w14:textId="6DE65BB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Senzorová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technika</w:t>
                  </w:r>
                  <w:proofErr w:type="spellEnd"/>
                </w:p>
              </w:tc>
              <w:tc>
                <w:tcPr>
                  <w:tcW w:w="2552" w:type="dxa"/>
                  <w:tcBorders>
                    <w:top w:val="nil"/>
                    <w:left w:val="nil"/>
                    <w:bottom w:val="nil"/>
                    <w:right w:val="nil"/>
                  </w:tcBorders>
                  <w:shd w:val="clear" w:color="auto" w:fill="auto"/>
                  <w:noWrap/>
                  <w:vAlign w:val="bottom"/>
                  <w:hideMark/>
                </w:tcPr>
                <w:p w14:paraId="115E404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A432903" w14:textId="77777777" w:rsidTr="00841EB6">
              <w:trPr>
                <w:trHeight w:val="20"/>
              </w:trPr>
              <w:tc>
                <w:tcPr>
                  <w:tcW w:w="2381" w:type="dxa"/>
                  <w:tcBorders>
                    <w:top w:val="nil"/>
                    <w:left w:val="nil"/>
                    <w:bottom w:val="nil"/>
                    <w:right w:val="nil"/>
                  </w:tcBorders>
                  <w:shd w:val="clear" w:color="auto" w:fill="auto"/>
                  <w:noWrap/>
                  <w:vAlign w:val="bottom"/>
                  <w:hideMark/>
                </w:tcPr>
                <w:p w14:paraId="7CA34DD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Roman Jarina, PhD.</w:t>
                  </w:r>
                </w:p>
              </w:tc>
              <w:tc>
                <w:tcPr>
                  <w:tcW w:w="2409" w:type="dxa"/>
                  <w:tcBorders>
                    <w:top w:val="nil"/>
                    <w:left w:val="nil"/>
                    <w:bottom w:val="nil"/>
                    <w:right w:val="nil"/>
                  </w:tcBorders>
                  <w:shd w:val="clear" w:color="auto" w:fill="auto"/>
                  <w:noWrap/>
                  <w:vAlign w:val="bottom"/>
                  <w:hideMark/>
                </w:tcPr>
                <w:p w14:paraId="1FEF5515" w14:textId="514581BD"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elektroakustika</w:t>
                  </w:r>
                  <w:proofErr w:type="spellEnd"/>
                </w:p>
              </w:tc>
              <w:tc>
                <w:tcPr>
                  <w:tcW w:w="2552" w:type="dxa"/>
                  <w:tcBorders>
                    <w:top w:val="nil"/>
                    <w:left w:val="nil"/>
                    <w:bottom w:val="nil"/>
                    <w:right w:val="nil"/>
                  </w:tcBorders>
                  <w:shd w:val="clear" w:color="auto" w:fill="auto"/>
                  <w:noWrap/>
                  <w:vAlign w:val="bottom"/>
                  <w:hideMark/>
                </w:tcPr>
                <w:p w14:paraId="3B9FBDD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8836F15" w14:textId="77777777" w:rsidTr="00841EB6">
              <w:trPr>
                <w:trHeight w:val="20"/>
              </w:trPr>
              <w:tc>
                <w:tcPr>
                  <w:tcW w:w="2381" w:type="dxa"/>
                  <w:tcBorders>
                    <w:top w:val="nil"/>
                    <w:left w:val="nil"/>
                    <w:bottom w:val="nil"/>
                    <w:right w:val="nil"/>
                  </w:tcBorders>
                  <w:shd w:val="clear" w:color="auto" w:fill="auto"/>
                  <w:noWrap/>
                  <w:vAlign w:val="bottom"/>
                  <w:hideMark/>
                </w:tcPr>
                <w:p w14:paraId="7D89499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Roman Jarina, PhD.</w:t>
                  </w:r>
                </w:p>
              </w:tc>
              <w:tc>
                <w:tcPr>
                  <w:tcW w:w="2409" w:type="dxa"/>
                  <w:tcBorders>
                    <w:top w:val="nil"/>
                    <w:left w:val="nil"/>
                    <w:bottom w:val="nil"/>
                    <w:right w:val="nil"/>
                  </w:tcBorders>
                  <w:shd w:val="clear" w:color="auto" w:fill="auto"/>
                  <w:noWrap/>
                  <w:vAlign w:val="bottom"/>
                  <w:hideMark/>
                </w:tcPr>
                <w:p w14:paraId="16D9A058" w14:textId="745DE5D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3B0E401</w:t>
                  </w:r>
                  <w:r w:rsidR="005016FB">
                    <w:rPr>
                      <w:rFonts w:eastAsia="Times New Roman" w:cstheme="minorHAnsi"/>
                      <w:color w:val="000000"/>
                      <w:lang w:val="en-US"/>
                    </w:rPr>
                    <w:t xml:space="preserve"> </w:t>
                  </w:r>
                  <w:r w:rsidRPr="00841EB6">
                    <w:rPr>
                      <w:rFonts w:eastAsia="Times New Roman" w:cstheme="minorHAnsi"/>
                      <w:color w:val="000000"/>
                      <w:lang w:val="en-US"/>
                    </w:rPr>
                    <w:t>Projekt z IKT</w:t>
                  </w:r>
                </w:p>
              </w:tc>
              <w:tc>
                <w:tcPr>
                  <w:tcW w:w="2552" w:type="dxa"/>
                  <w:tcBorders>
                    <w:top w:val="nil"/>
                    <w:left w:val="nil"/>
                    <w:bottom w:val="nil"/>
                    <w:right w:val="nil"/>
                  </w:tcBorders>
                  <w:shd w:val="clear" w:color="auto" w:fill="auto"/>
                  <w:noWrap/>
                  <w:vAlign w:val="bottom"/>
                  <w:hideMark/>
                </w:tcPr>
                <w:p w14:paraId="35E90C2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7C6E2EB0" w14:textId="77777777" w:rsidTr="00841EB6">
              <w:trPr>
                <w:trHeight w:val="20"/>
              </w:trPr>
              <w:tc>
                <w:tcPr>
                  <w:tcW w:w="2381" w:type="dxa"/>
                  <w:tcBorders>
                    <w:top w:val="nil"/>
                    <w:left w:val="nil"/>
                    <w:bottom w:val="nil"/>
                    <w:right w:val="nil"/>
                  </w:tcBorders>
                  <w:shd w:val="clear" w:color="auto" w:fill="auto"/>
                  <w:noWrap/>
                  <w:vAlign w:val="bottom"/>
                  <w:hideMark/>
                </w:tcPr>
                <w:p w14:paraId="754966B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Roman Jarina, PhD.</w:t>
                  </w:r>
                </w:p>
              </w:tc>
              <w:tc>
                <w:tcPr>
                  <w:tcW w:w="2409" w:type="dxa"/>
                  <w:tcBorders>
                    <w:top w:val="nil"/>
                    <w:left w:val="nil"/>
                    <w:bottom w:val="nil"/>
                    <w:right w:val="nil"/>
                  </w:tcBorders>
                  <w:shd w:val="clear" w:color="auto" w:fill="auto"/>
                  <w:noWrap/>
                  <w:vAlign w:val="bottom"/>
                  <w:hideMark/>
                </w:tcPr>
                <w:p w14:paraId="1BF5B45A" w14:textId="1669BA0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Spracovanie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signálov</w:t>
                  </w:r>
                  <w:proofErr w:type="spellEnd"/>
                </w:p>
              </w:tc>
              <w:tc>
                <w:tcPr>
                  <w:tcW w:w="2552" w:type="dxa"/>
                  <w:tcBorders>
                    <w:top w:val="nil"/>
                    <w:left w:val="nil"/>
                    <w:bottom w:val="nil"/>
                    <w:right w:val="nil"/>
                  </w:tcBorders>
                  <w:shd w:val="clear" w:color="auto" w:fill="auto"/>
                  <w:noWrap/>
                  <w:vAlign w:val="bottom"/>
                  <w:hideMark/>
                </w:tcPr>
                <w:p w14:paraId="3C14939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635C461" w14:textId="77777777" w:rsidTr="00841EB6">
              <w:trPr>
                <w:trHeight w:val="20"/>
              </w:trPr>
              <w:tc>
                <w:tcPr>
                  <w:tcW w:w="2381" w:type="dxa"/>
                  <w:tcBorders>
                    <w:top w:val="nil"/>
                    <w:left w:val="nil"/>
                    <w:bottom w:val="nil"/>
                    <w:right w:val="nil"/>
                  </w:tcBorders>
                  <w:shd w:val="clear" w:color="auto" w:fill="auto"/>
                  <w:noWrap/>
                  <w:vAlign w:val="bottom"/>
                  <w:hideMark/>
                </w:tcPr>
                <w:p w14:paraId="2A02104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Darina Jarinová, PhD.</w:t>
                  </w:r>
                </w:p>
              </w:tc>
              <w:tc>
                <w:tcPr>
                  <w:tcW w:w="2409" w:type="dxa"/>
                  <w:tcBorders>
                    <w:top w:val="nil"/>
                    <w:left w:val="nil"/>
                    <w:bottom w:val="nil"/>
                    <w:right w:val="nil"/>
                  </w:tcBorders>
                  <w:shd w:val="clear" w:color="auto" w:fill="auto"/>
                  <w:noWrap/>
                  <w:vAlign w:val="bottom"/>
                  <w:hideMark/>
                </w:tcPr>
                <w:p w14:paraId="2C37FEEA" w14:textId="73552C1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Bezdrôtové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p>
              </w:tc>
              <w:tc>
                <w:tcPr>
                  <w:tcW w:w="2552" w:type="dxa"/>
                  <w:tcBorders>
                    <w:top w:val="nil"/>
                    <w:left w:val="nil"/>
                    <w:bottom w:val="nil"/>
                    <w:right w:val="nil"/>
                  </w:tcBorders>
                  <w:shd w:val="clear" w:color="auto" w:fill="auto"/>
                  <w:noWrap/>
                  <w:vAlign w:val="bottom"/>
                  <w:hideMark/>
                </w:tcPr>
                <w:p w14:paraId="7B3B1F8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6E3EAA15" w14:textId="77777777" w:rsidTr="00841EB6">
              <w:trPr>
                <w:trHeight w:val="20"/>
              </w:trPr>
              <w:tc>
                <w:tcPr>
                  <w:tcW w:w="2381" w:type="dxa"/>
                  <w:tcBorders>
                    <w:top w:val="nil"/>
                    <w:left w:val="nil"/>
                    <w:bottom w:val="nil"/>
                    <w:right w:val="nil"/>
                  </w:tcBorders>
                  <w:shd w:val="clear" w:color="auto" w:fill="auto"/>
                  <w:noWrap/>
                  <w:vAlign w:val="bottom"/>
                  <w:hideMark/>
                </w:tcPr>
                <w:p w14:paraId="3DCEE6F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57FAD48" w14:textId="7B560E82"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4E27804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630D244" w14:textId="77777777" w:rsidTr="00841EB6">
              <w:trPr>
                <w:trHeight w:val="20"/>
              </w:trPr>
              <w:tc>
                <w:tcPr>
                  <w:tcW w:w="2381" w:type="dxa"/>
                  <w:tcBorders>
                    <w:top w:val="nil"/>
                    <w:left w:val="nil"/>
                    <w:bottom w:val="nil"/>
                    <w:right w:val="nil"/>
                  </w:tcBorders>
                  <w:shd w:val="clear" w:color="auto" w:fill="auto"/>
                  <w:noWrap/>
                  <w:vAlign w:val="bottom"/>
                  <w:hideMark/>
                </w:tcPr>
                <w:p w14:paraId="0B79274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1E4AD81" w14:textId="1886211F"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7CE0F81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449E94E" w14:textId="77777777" w:rsidTr="00841EB6">
              <w:trPr>
                <w:trHeight w:val="20"/>
              </w:trPr>
              <w:tc>
                <w:tcPr>
                  <w:tcW w:w="2381" w:type="dxa"/>
                  <w:tcBorders>
                    <w:top w:val="nil"/>
                    <w:left w:val="nil"/>
                    <w:bottom w:val="nil"/>
                    <w:right w:val="nil"/>
                  </w:tcBorders>
                  <w:shd w:val="clear" w:color="auto" w:fill="auto"/>
                  <w:noWrap/>
                  <w:vAlign w:val="bottom"/>
                  <w:hideMark/>
                </w:tcPr>
                <w:p w14:paraId="2F49741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FF797AF" w14:textId="6DBC7C98"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3B00308</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4882DBA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82D810F" w14:textId="77777777" w:rsidTr="00841EB6">
              <w:trPr>
                <w:trHeight w:val="20"/>
              </w:trPr>
              <w:tc>
                <w:tcPr>
                  <w:tcW w:w="2381" w:type="dxa"/>
                  <w:tcBorders>
                    <w:top w:val="nil"/>
                    <w:left w:val="nil"/>
                    <w:bottom w:val="nil"/>
                    <w:right w:val="nil"/>
                  </w:tcBorders>
                  <w:shd w:val="clear" w:color="auto" w:fill="auto"/>
                  <w:noWrap/>
                  <w:vAlign w:val="bottom"/>
                  <w:hideMark/>
                </w:tcPr>
                <w:p w14:paraId="30F8977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BD660FA" w14:textId="1650201D"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3B00404</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7A5346F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05E82A6" w14:textId="77777777" w:rsidTr="00841EB6">
              <w:trPr>
                <w:trHeight w:val="20"/>
              </w:trPr>
              <w:tc>
                <w:tcPr>
                  <w:tcW w:w="2381" w:type="dxa"/>
                  <w:tcBorders>
                    <w:top w:val="nil"/>
                    <w:left w:val="nil"/>
                    <w:bottom w:val="nil"/>
                    <w:right w:val="nil"/>
                  </w:tcBorders>
                  <w:shd w:val="clear" w:color="auto" w:fill="auto"/>
                  <w:noWrap/>
                  <w:vAlign w:val="bottom"/>
                  <w:hideMark/>
                </w:tcPr>
                <w:p w14:paraId="4520C9F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15F19354" w14:textId="035F0E79"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3B00505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6FADBBA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517FA3D3" w14:textId="77777777" w:rsidTr="00841EB6">
              <w:trPr>
                <w:trHeight w:val="20"/>
              </w:trPr>
              <w:tc>
                <w:tcPr>
                  <w:tcW w:w="2381" w:type="dxa"/>
                  <w:tcBorders>
                    <w:top w:val="nil"/>
                    <w:left w:val="nil"/>
                    <w:bottom w:val="nil"/>
                    <w:right w:val="nil"/>
                  </w:tcBorders>
                  <w:shd w:val="clear" w:color="auto" w:fill="auto"/>
                  <w:noWrap/>
                  <w:vAlign w:val="bottom"/>
                  <w:hideMark/>
                </w:tcPr>
                <w:p w14:paraId="6F70C6C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Júlia </w:t>
                  </w:r>
                  <w:proofErr w:type="spellStart"/>
                  <w:r w:rsidRPr="00841EB6">
                    <w:rPr>
                      <w:rFonts w:eastAsia="Times New Roman" w:cstheme="minorHAnsi"/>
                      <w:color w:val="000000"/>
                      <w:lang w:val="en-US"/>
                    </w:rPr>
                    <w:t>Jellúšová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4869D6E" w14:textId="500EBA2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cudzí</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p>
              </w:tc>
              <w:tc>
                <w:tcPr>
                  <w:tcW w:w="2552" w:type="dxa"/>
                  <w:tcBorders>
                    <w:top w:val="nil"/>
                    <w:left w:val="nil"/>
                    <w:bottom w:val="nil"/>
                    <w:right w:val="nil"/>
                  </w:tcBorders>
                  <w:shd w:val="clear" w:color="auto" w:fill="auto"/>
                  <w:noWrap/>
                  <w:vAlign w:val="bottom"/>
                  <w:hideMark/>
                </w:tcPr>
                <w:p w14:paraId="4B52566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FEF7724" w14:textId="77777777" w:rsidTr="00841EB6">
              <w:trPr>
                <w:trHeight w:val="20"/>
              </w:trPr>
              <w:tc>
                <w:tcPr>
                  <w:tcW w:w="2381" w:type="dxa"/>
                  <w:tcBorders>
                    <w:top w:val="nil"/>
                    <w:left w:val="nil"/>
                    <w:bottom w:val="nil"/>
                    <w:right w:val="nil"/>
                  </w:tcBorders>
                  <w:shd w:val="clear" w:color="auto" w:fill="auto"/>
                  <w:noWrap/>
                  <w:vAlign w:val="bottom"/>
                  <w:hideMark/>
                </w:tcPr>
                <w:p w14:paraId="46A3011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Daniel </w:t>
                  </w:r>
                  <w:proofErr w:type="spellStart"/>
                  <w:r w:rsidRPr="00841EB6">
                    <w:rPr>
                      <w:rFonts w:eastAsia="Times New Roman" w:cstheme="minorHAnsi"/>
                      <w:color w:val="000000"/>
                      <w:lang w:val="en-US"/>
                    </w:rPr>
                    <w:t>Káčik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66D26E4" w14:textId="4B81737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základy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fyziky</w:t>
                  </w:r>
                  <w:proofErr w:type="spellEnd"/>
                </w:p>
              </w:tc>
              <w:tc>
                <w:tcPr>
                  <w:tcW w:w="2552" w:type="dxa"/>
                  <w:tcBorders>
                    <w:top w:val="nil"/>
                    <w:left w:val="nil"/>
                    <w:bottom w:val="nil"/>
                    <w:right w:val="nil"/>
                  </w:tcBorders>
                  <w:shd w:val="clear" w:color="auto" w:fill="auto"/>
                  <w:noWrap/>
                  <w:vAlign w:val="bottom"/>
                  <w:hideMark/>
                </w:tcPr>
                <w:p w14:paraId="5479F5B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44344BB" w14:textId="77777777" w:rsidTr="00841EB6">
              <w:trPr>
                <w:trHeight w:val="20"/>
              </w:trPr>
              <w:tc>
                <w:tcPr>
                  <w:tcW w:w="2381" w:type="dxa"/>
                  <w:tcBorders>
                    <w:top w:val="nil"/>
                    <w:left w:val="nil"/>
                    <w:bottom w:val="nil"/>
                    <w:right w:val="nil"/>
                  </w:tcBorders>
                  <w:shd w:val="clear" w:color="auto" w:fill="auto"/>
                  <w:noWrap/>
                  <w:vAlign w:val="bottom"/>
                  <w:hideMark/>
                </w:tcPr>
                <w:p w14:paraId="3754A8D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Daniel </w:t>
                  </w:r>
                  <w:proofErr w:type="spellStart"/>
                  <w:r w:rsidRPr="00841EB6">
                    <w:rPr>
                      <w:rFonts w:eastAsia="Times New Roman" w:cstheme="minorHAnsi"/>
                      <w:color w:val="000000"/>
                      <w:lang w:val="en-US"/>
                    </w:rPr>
                    <w:t>Káčik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5DDF9BA" w14:textId="070A3D3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aplikovaná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fyzika</w:t>
                  </w:r>
                  <w:proofErr w:type="spellEnd"/>
                </w:p>
              </w:tc>
              <w:tc>
                <w:tcPr>
                  <w:tcW w:w="2552" w:type="dxa"/>
                  <w:tcBorders>
                    <w:top w:val="nil"/>
                    <w:left w:val="nil"/>
                    <w:bottom w:val="nil"/>
                    <w:right w:val="nil"/>
                  </w:tcBorders>
                  <w:shd w:val="clear" w:color="auto" w:fill="auto"/>
                  <w:noWrap/>
                  <w:vAlign w:val="bottom"/>
                  <w:hideMark/>
                </w:tcPr>
                <w:p w14:paraId="6FC2223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1ADF9351" w14:textId="77777777" w:rsidTr="00841EB6">
              <w:trPr>
                <w:trHeight w:val="20"/>
              </w:trPr>
              <w:tc>
                <w:tcPr>
                  <w:tcW w:w="2381" w:type="dxa"/>
                  <w:tcBorders>
                    <w:top w:val="nil"/>
                    <w:left w:val="nil"/>
                    <w:bottom w:val="nil"/>
                    <w:right w:val="nil"/>
                  </w:tcBorders>
                  <w:shd w:val="clear" w:color="auto" w:fill="auto"/>
                  <w:noWrap/>
                  <w:vAlign w:val="bottom"/>
                  <w:hideMark/>
                </w:tcPr>
                <w:p w14:paraId="6810163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doc. Ing. Daniel </w:t>
                  </w:r>
                  <w:proofErr w:type="spellStart"/>
                  <w:r w:rsidRPr="00841EB6">
                    <w:rPr>
                      <w:rFonts w:eastAsia="Times New Roman" w:cstheme="minorHAnsi"/>
                      <w:color w:val="000000"/>
                      <w:lang w:val="en-US"/>
                    </w:rPr>
                    <w:t>Káčik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C30FA78" w14:textId="22FAF59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3B0E607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vláknovej</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optiky</w:t>
                  </w:r>
                  <w:proofErr w:type="spellEnd"/>
                </w:p>
              </w:tc>
              <w:tc>
                <w:tcPr>
                  <w:tcW w:w="2552" w:type="dxa"/>
                  <w:tcBorders>
                    <w:top w:val="nil"/>
                    <w:left w:val="nil"/>
                    <w:bottom w:val="nil"/>
                    <w:right w:val="nil"/>
                  </w:tcBorders>
                  <w:shd w:val="clear" w:color="auto" w:fill="auto"/>
                  <w:noWrap/>
                  <w:vAlign w:val="bottom"/>
                  <w:hideMark/>
                </w:tcPr>
                <w:p w14:paraId="0E05BA2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DA84006" w14:textId="77777777" w:rsidTr="00841EB6">
              <w:trPr>
                <w:trHeight w:val="20"/>
              </w:trPr>
              <w:tc>
                <w:tcPr>
                  <w:tcW w:w="2381" w:type="dxa"/>
                  <w:tcBorders>
                    <w:top w:val="nil"/>
                    <w:left w:val="nil"/>
                    <w:bottom w:val="nil"/>
                    <w:right w:val="nil"/>
                  </w:tcBorders>
                  <w:shd w:val="clear" w:color="auto" w:fill="auto"/>
                  <w:noWrap/>
                  <w:vAlign w:val="bottom"/>
                  <w:hideMark/>
                </w:tcPr>
                <w:p w14:paraId="4C765EB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doc. Ing. Patrik Kamencay, PhD.</w:t>
                  </w:r>
                </w:p>
              </w:tc>
              <w:tc>
                <w:tcPr>
                  <w:tcW w:w="2409" w:type="dxa"/>
                  <w:tcBorders>
                    <w:top w:val="nil"/>
                    <w:left w:val="nil"/>
                    <w:bottom w:val="nil"/>
                    <w:right w:val="nil"/>
                  </w:tcBorders>
                  <w:shd w:val="clear" w:color="auto" w:fill="auto"/>
                  <w:noWrap/>
                  <w:vAlign w:val="bottom"/>
                  <w:hideMark/>
                </w:tcPr>
                <w:p w14:paraId="741B8B75" w14:textId="182AE70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signálov</w:t>
                  </w:r>
                  <w:proofErr w:type="spellEnd"/>
                  <w:r w:rsidRPr="00841EB6">
                    <w:rPr>
                      <w:rFonts w:eastAsia="Times New Roman" w:cstheme="minorHAnsi"/>
                      <w:color w:val="000000"/>
                      <w:lang w:val="en-US"/>
                    </w:rPr>
                    <w:t xml:space="preserve"> a </w:t>
                  </w:r>
                  <w:proofErr w:type="spellStart"/>
                  <w:r w:rsidRPr="00841EB6">
                    <w:rPr>
                      <w:rFonts w:eastAsia="Times New Roman" w:cstheme="minorHAnsi"/>
                      <w:color w:val="000000"/>
                      <w:lang w:val="en-US"/>
                    </w:rPr>
                    <w:t>systémov</w:t>
                  </w:r>
                  <w:proofErr w:type="spellEnd"/>
                </w:p>
              </w:tc>
              <w:tc>
                <w:tcPr>
                  <w:tcW w:w="2552" w:type="dxa"/>
                  <w:tcBorders>
                    <w:top w:val="nil"/>
                    <w:left w:val="nil"/>
                    <w:bottom w:val="nil"/>
                    <w:right w:val="nil"/>
                  </w:tcBorders>
                  <w:shd w:val="clear" w:color="auto" w:fill="auto"/>
                  <w:noWrap/>
                  <w:vAlign w:val="bottom"/>
                  <w:hideMark/>
                </w:tcPr>
                <w:p w14:paraId="5FC1FB9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8A1B15A" w14:textId="77777777" w:rsidTr="00841EB6">
              <w:trPr>
                <w:trHeight w:val="20"/>
              </w:trPr>
              <w:tc>
                <w:tcPr>
                  <w:tcW w:w="2381" w:type="dxa"/>
                  <w:tcBorders>
                    <w:top w:val="nil"/>
                    <w:left w:val="nil"/>
                    <w:bottom w:val="nil"/>
                    <w:right w:val="nil"/>
                  </w:tcBorders>
                  <w:shd w:val="clear" w:color="auto" w:fill="auto"/>
                  <w:noWrap/>
                  <w:vAlign w:val="bottom"/>
                  <w:hideMark/>
                </w:tcPr>
                <w:p w14:paraId="455C189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Mgr. Alžbeta </w:t>
                  </w:r>
                  <w:proofErr w:type="spellStart"/>
                  <w:r w:rsidRPr="00841EB6">
                    <w:rPr>
                      <w:rFonts w:eastAsia="Times New Roman" w:cstheme="minorHAnsi"/>
                      <w:color w:val="000000"/>
                      <w:lang w:val="en-US"/>
                    </w:rPr>
                    <w:t>Kanáliková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927732D" w14:textId="5653BD4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3B0A504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komunikačná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bezpečnosť</w:t>
                  </w:r>
                  <w:proofErr w:type="spellEnd"/>
                </w:p>
              </w:tc>
              <w:tc>
                <w:tcPr>
                  <w:tcW w:w="2552" w:type="dxa"/>
                  <w:tcBorders>
                    <w:top w:val="nil"/>
                    <w:left w:val="nil"/>
                    <w:bottom w:val="nil"/>
                    <w:right w:val="nil"/>
                  </w:tcBorders>
                  <w:shd w:val="clear" w:color="auto" w:fill="auto"/>
                  <w:noWrap/>
                  <w:vAlign w:val="bottom"/>
                  <w:hideMark/>
                </w:tcPr>
                <w:p w14:paraId="797A72E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19D7CF24" w14:textId="77777777" w:rsidTr="00841EB6">
              <w:trPr>
                <w:trHeight w:val="20"/>
              </w:trPr>
              <w:tc>
                <w:tcPr>
                  <w:tcW w:w="2381" w:type="dxa"/>
                  <w:tcBorders>
                    <w:top w:val="nil"/>
                    <w:left w:val="nil"/>
                    <w:bottom w:val="nil"/>
                    <w:right w:val="nil"/>
                  </w:tcBorders>
                  <w:shd w:val="clear" w:color="auto" w:fill="auto"/>
                  <w:noWrap/>
                  <w:vAlign w:val="bottom"/>
                  <w:hideMark/>
                </w:tcPr>
                <w:p w14:paraId="4E5C429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Mgr. Alžbeta </w:t>
                  </w:r>
                  <w:proofErr w:type="spellStart"/>
                  <w:r w:rsidRPr="00841EB6">
                    <w:rPr>
                      <w:rFonts w:eastAsia="Times New Roman" w:cstheme="minorHAnsi"/>
                      <w:color w:val="000000"/>
                      <w:lang w:val="en-US"/>
                    </w:rPr>
                    <w:t>Kanáliková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474B084" w14:textId="72FB4C9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Sieťová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bezpečnosť</w:t>
                  </w:r>
                  <w:proofErr w:type="spellEnd"/>
                </w:p>
              </w:tc>
              <w:tc>
                <w:tcPr>
                  <w:tcW w:w="2552" w:type="dxa"/>
                  <w:tcBorders>
                    <w:top w:val="nil"/>
                    <w:left w:val="nil"/>
                    <w:bottom w:val="nil"/>
                    <w:right w:val="nil"/>
                  </w:tcBorders>
                  <w:shd w:val="clear" w:color="auto" w:fill="auto"/>
                  <w:noWrap/>
                  <w:vAlign w:val="bottom"/>
                  <w:hideMark/>
                </w:tcPr>
                <w:p w14:paraId="4BA4A13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23FC842D" w14:textId="77777777" w:rsidTr="00841EB6">
              <w:trPr>
                <w:trHeight w:val="20"/>
              </w:trPr>
              <w:tc>
                <w:tcPr>
                  <w:tcW w:w="2381" w:type="dxa"/>
                  <w:tcBorders>
                    <w:top w:val="nil"/>
                    <w:left w:val="nil"/>
                    <w:bottom w:val="nil"/>
                    <w:right w:val="nil"/>
                  </w:tcBorders>
                  <w:shd w:val="clear" w:color="auto" w:fill="auto"/>
                  <w:noWrap/>
                  <w:vAlign w:val="bottom"/>
                  <w:hideMark/>
                </w:tcPr>
                <w:p w14:paraId="33CC19B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Peter Kasák, PhD.</w:t>
                  </w:r>
                </w:p>
              </w:tc>
              <w:tc>
                <w:tcPr>
                  <w:tcW w:w="2409" w:type="dxa"/>
                  <w:tcBorders>
                    <w:top w:val="nil"/>
                    <w:left w:val="nil"/>
                    <w:bottom w:val="nil"/>
                    <w:right w:val="nil"/>
                  </w:tcBorders>
                  <w:shd w:val="clear" w:color="auto" w:fill="auto"/>
                  <w:noWrap/>
                  <w:vAlign w:val="bottom"/>
                  <w:hideMark/>
                </w:tcPr>
                <w:p w14:paraId="38043656" w14:textId="5BD71FB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elektroakustika</w:t>
                  </w:r>
                  <w:proofErr w:type="spellEnd"/>
                </w:p>
              </w:tc>
              <w:tc>
                <w:tcPr>
                  <w:tcW w:w="2552" w:type="dxa"/>
                  <w:tcBorders>
                    <w:top w:val="nil"/>
                    <w:left w:val="nil"/>
                    <w:bottom w:val="nil"/>
                    <w:right w:val="nil"/>
                  </w:tcBorders>
                  <w:shd w:val="clear" w:color="auto" w:fill="auto"/>
                  <w:noWrap/>
                  <w:vAlign w:val="bottom"/>
                  <w:hideMark/>
                </w:tcPr>
                <w:p w14:paraId="14A5507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62D98170" w14:textId="77777777" w:rsidTr="00841EB6">
              <w:trPr>
                <w:trHeight w:val="20"/>
              </w:trPr>
              <w:tc>
                <w:tcPr>
                  <w:tcW w:w="2381" w:type="dxa"/>
                  <w:tcBorders>
                    <w:top w:val="nil"/>
                    <w:left w:val="nil"/>
                    <w:bottom w:val="nil"/>
                    <w:right w:val="nil"/>
                  </w:tcBorders>
                  <w:shd w:val="clear" w:color="auto" w:fill="auto"/>
                  <w:noWrap/>
                  <w:vAlign w:val="bottom"/>
                  <w:hideMark/>
                </w:tcPr>
                <w:p w14:paraId="5283D4E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Peter Kasák, PhD.</w:t>
                  </w:r>
                </w:p>
              </w:tc>
              <w:tc>
                <w:tcPr>
                  <w:tcW w:w="2409" w:type="dxa"/>
                  <w:tcBorders>
                    <w:top w:val="nil"/>
                    <w:left w:val="nil"/>
                    <w:bottom w:val="nil"/>
                    <w:right w:val="nil"/>
                  </w:tcBorders>
                  <w:shd w:val="clear" w:color="auto" w:fill="auto"/>
                  <w:noWrap/>
                  <w:vAlign w:val="bottom"/>
                  <w:hideMark/>
                </w:tcPr>
                <w:p w14:paraId="268AEE38" w14:textId="331FC9A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Spracovanie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signálov</w:t>
                  </w:r>
                  <w:proofErr w:type="spellEnd"/>
                </w:p>
              </w:tc>
              <w:tc>
                <w:tcPr>
                  <w:tcW w:w="2552" w:type="dxa"/>
                  <w:tcBorders>
                    <w:top w:val="nil"/>
                    <w:left w:val="nil"/>
                    <w:bottom w:val="nil"/>
                    <w:right w:val="nil"/>
                  </w:tcBorders>
                  <w:shd w:val="clear" w:color="auto" w:fill="auto"/>
                  <w:noWrap/>
                  <w:vAlign w:val="bottom"/>
                  <w:hideMark/>
                </w:tcPr>
                <w:p w14:paraId="3AE1A77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388CD909" w14:textId="77777777" w:rsidTr="00841EB6">
              <w:trPr>
                <w:trHeight w:val="20"/>
              </w:trPr>
              <w:tc>
                <w:tcPr>
                  <w:tcW w:w="2381" w:type="dxa"/>
                  <w:tcBorders>
                    <w:top w:val="nil"/>
                    <w:left w:val="nil"/>
                    <w:bottom w:val="nil"/>
                    <w:right w:val="nil"/>
                  </w:tcBorders>
                  <w:shd w:val="clear" w:color="auto" w:fill="auto"/>
                  <w:noWrap/>
                  <w:vAlign w:val="bottom"/>
                  <w:hideMark/>
                </w:tcPr>
                <w:p w14:paraId="5260675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Slavomír </w:t>
                  </w:r>
                  <w:proofErr w:type="spellStart"/>
                  <w:r w:rsidRPr="00841EB6">
                    <w:rPr>
                      <w:rFonts w:eastAsia="Times New Roman" w:cstheme="minorHAnsi"/>
                      <w:color w:val="000000"/>
                      <w:lang w:val="en-US"/>
                    </w:rPr>
                    <w:t>Kaščák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76A361F" w14:textId="022722E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20AB2D3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192BC830" w14:textId="77777777" w:rsidTr="00841EB6">
              <w:trPr>
                <w:trHeight w:val="20"/>
              </w:trPr>
              <w:tc>
                <w:tcPr>
                  <w:tcW w:w="2381" w:type="dxa"/>
                  <w:tcBorders>
                    <w:top w:val="nil"/>
                    <w:left w:val="nil"/>
                    <w:bottom w:val="nil"/>
                    <w:right w:val="nil"/>
                  </w:tcBorders>
                  <w:shd w:val="clear" w:color="auto" w:fill="auto"/>
                  <w:noWrap/>
                  <w:vAlign w:val="bottom"/>
                  <w:hideMark/>
                </w:tcPr>
                <w:p w14:paraId="263386C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Roman </w:t>
                  </w:r>
                  <w:proofErr w:type="spellStart"/>
                  <w:r w:rsidRPr="00841EB6">
                    <w:rPr>
                      <w:rFonts w:eastAsia="Times New Roman" w:cstheme="minorHAnsi"/>
                      <w:color w:val="000000"/>
                      <w:lang w:val="en-US"/>
                    </w:rPr>
                    <w:t>Koňarik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1C678B4" w14:textId="1E0AD0D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Elektromagnetická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kompatibilita</w:t>
                  </w:r>
                  <w:proofErr w:type="spellEnd"/>
                </w:p>
              </w:tc>
              <w:tc>
                <w:tcPr>
                  <w:tcW w:w="2552" w:type="dxa"/>
                  <w:tcBorders>
                    <w:top w:val="nil"/>
                    <w:left w:val="nil"/>
                    <w:bottom w:val="nil"/>
                    <w:right w:val="nil"/>
                  </w:tcBorders>
                  <w:shd w:val="clear" w:color="auto" w:fill="auto"/>
                  <w:noWrap/>
                  <w:vAlign w:val="bottom"/>
                  <w:hideMark/>
                </w:tcPr>
                <w:p w14:paraId="5611674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9EFA13E" w14:textId="77777777" w:rsidTr="00841EB6">
              <w:trPr>
                <w:trHeight w:val="20"/>
              </w:trPr>
              <w:tc>
                <w:tcPr>
                  <w:tcW w:w="2381" w:type="dxa"/>
                  <w:tcBorders>
                    <w:top w:val="nil"/>
                    <w:left w:val="nil"/>
                    <w:bottom w:val="nil"/>
                    <w:right w:val="nil"/>
                  </w:tcBorders>
                  <w:shd w:val="clear" w:color="auto" w:fill="auto"/>
                  <w:noWrap/>
                  <w:vAlign w:val="bottom"/>
                  <w:hideMark/>
                </w:tcPr>
                <w:p w14:paraId="191D60FF"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doc. Ing. Dušan Koniar, PhD.</w:t>
                  </w:r>
                </w:p>
              </w:tc>
              <w:tc>
                <w:tcPr>
                  <w:tcW w:w="2409" w:type="dxa"/>
                  <w:tcBorders>
                    <w:top w:val="nil"/>
                    <w:left w:val="nil"/>
                    <w:bottom w:val="nil"/>
                    <w:right w:val="nil"/>
                  </w:tcBorders>
                  <w:shd w:val="clear" w:color="auto" w:fill="auto"/>
                  <w:noWrap/>
                  <w:vAlign w:val="bottom"/>
                  <w:hideMark/>
                </w:tcPr>
                <w:p w14:paraId="171ED102" w14:textId="7D37D96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1445005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A954328" w14:textId="77777777" w:rsidTr="00841EB6">
              <w:trPr>
                <w:trHeight w:val="20"/>
              </w:trPr>
              <w:tc>
                <w:tcPr>
                  <w:tcW w:w="2381" w:type="dxa"/>
                  <w:tcBorders>
                    <w:top w:val="nil"/>
                    <w:left w:val="nil"/>
                    <w:bottom w:val="nil"/>
                    <w:right w:val="nil"/>
                  </w:tcBorders>
                  <w:shd w:val="clear" w:color="auto" w:fill="auto"/>
                  <w:noWrap/>
                  <w:vAlign w:val="bottom"/>
                  <w:hideMark/>
                </w:tcPr>
                <w:p w14:paraId="7901A8D1"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doc. Ing. Daniel Korenčiak, PhD.</w:t>
                  </w:r>
                </w:p>
              </w:tc>
              <w:tc>
                <w:tcPr>
                  <w:tcW w:w="2409" w:type="dxa"/>
                  <w:tcBorders>
                    <w:top w:val="nil"/>
                    <w:left w:val="nil"/>
                    <w:bottom w:val="nil"/>
                    <w:right w:val="nil"/>
                  </w:tcBorders>
                  <w:shd w:val="clear" w:color="auto" w:fill="auto"/>
                  <w:noWrap/>
                  <w:vAlign w:val="bottom"/>
                  <w:hideMark/>
                </w:tcPr>
                <w:p w14:paraId="4FB66152" w14:textId="09EE17C4"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3B0E402</w:t>
                  </w:r>
                  <w:r w:rsidR="005016FB">
                    <w:rPr>
                      <w:rFonts w:eastAsia="Times New Roman" w:cstheme="minorHAnsi"/>
                      <w:color w:val="000000"/>
                      <w:lang w:val="pl-PL"/>
                    </w:rPr>
                    <w:t xml:space="preserve"> </w:t>
                  </w:r>
                  <w:r w:rsidRPr="00841EB6">
                    <w:rPr>
                      <w:rFonts w:eastAsia="Times New Roman" w:cstheme="minorHAnsi"/>
                      <w:color w:val="000000"/>
                      <w:lang w:val="pl-PL"/>
                    </w:rPr>
                    <w:t>Meranie a meracie systémy</w:t>
                  </w:r>
                </w:p>
              </w:tc>
              <w:tc>
                <w:tcPr>
                  <w:tcW w:w="2552" w:type="dxa"/>
                  <w:tcBorders>
                    <w:top w:val="nil"/>
                    <w:left w:val="nil"/>
                    <w:bottom w:val="nil"/>
                    <w:right w:val="nil"/>
                  </w:tcBorders>
                  <w:shd w:val="clear" w:color="auto" w:fill="auto"/>
                  <w:noWrap/>
                  <w:vAlign w:val="bottom"/>
                  <w:hideMark/>
                </w:tcPr>
                <w:p w14:paraId="22C0695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2D2FF747" w14:textId="77777777" w:rsidTr="00841EB6">
              <w:trPr>
                <w:trHeight w:val="20"/>
              </w:trPr>
              <w:tc>
                <w:tcPr>
                  <w:tcW w:w="2381" w:type="dxa"/>
                  <w:tcBorders>
                    <w:top w:val="nil"/>
                    <w:left w:val="nil"/>
                    <w:bottom w:val="nil"/>
                    <w:right w:val="nil"/>
                  </w:tcBorders>
                  <w:shd w:val="clear" w:color="auto" w:fill="auto"/>
                  <w:noWrap/>
                  <w:vAlign w:val="bottom"/>
                  <w:hideMark/>
                </w:tcPr>
                <w:p w14:paraId="5B3E439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Patrik Kovačovič</w:t>
                  </w:r>
                </w:p>
              </w:tc>
              <w:tc>
                <w:tcPr>
                  <w:tcW w:w="2409" w:type="dxa"/>
                  <w:tcBorders>
                    <w:top w:val="nil"/>
                    <w:left w:val="nil"/>
                    <w:bottom w:val="nil"/>
                    <w:right w:val="nil"/>
                  </w:tcBorders>
                  <w:shd w:val="clear" w:color="auto" w:fill="auto"/>
                  <w:noWrap/>
                  <w:vAlign w:val="bottom"/>
                  <w:hideMark/>
                </w:tcPr>
                <w:p w14:paraId="7EB43E43" w14:textId="761A45F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3B0A504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komunikačná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bezpečnosť</w:t>
                  </w:r>
                  <w:proofErr w:type="spellEnd"/>
                </w:p>
              </w:tc>
              <w:tc>
                <w:tcPr>
                  <w:tcW w:w="2552" w:type="dxa"/>
                  <w:tcBorders>
                    <w:top w:val="nil"/>
                    <w:left w:val="nil"/>
                    <w:bottom w:val="nil"/>
                    <w:right w:val="nil"/>
                  </w:tcBorders>
                  <w:shd w:val="clear" w:color="auto" w:fill="auto"/>
                  <w:noWrap/>
                  <w:vAlign w:val="bottom"/>
                  <w:hideMark/>
                </w:tcPr>
                <w:p w14:paraId="63C58FF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1E5199CF" w14:textId="77777777" w:rsidTr="00841EB6">
              <w:trPr>
                <w:trHeight w:val="20"/>
              </w:trPr>
              <w:tc>
                <w:tcPr>
                  <w:tcW w:w="2381" w:type="dxa"/>
                  <w:tcBorders>
                    <w:top w:val="nil"/>
                    <w:left w:val="nil"/>
                    <w:bottom w:val="nil"/>
                    <w:right w:val="nil"/>
                  </w:tcBorders>
                  <w:shd w:val="clear" w:color="auto" w:fill="auto"/>
                  <w:noWrap/>
                  <w:vAlign w:val="bottom"/>
                  <w:hideMark/>
                </w:tcPr>
                <w:p w14:paraId="242E39C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Matej Kučera, PhD.</w:t>
                  </w:r>
                </w:p>
              </w:tc>
              <w:tc>
                <w:tcPr>
                  <w:tcW w:w="2409" w:type="dxa"/>
                  <w:tcBorders>
                    <w:top w:val="nil"/>
                    <w:left w:val="nil"/>
                    <w:bottom w:val="nil"/>
                    <w:right w:val="nil"/>
                  </w:tcBorders>
                  <w:shd w:val="clear" w:color="auto" w:fill="auto"/>
                  <w:noWrap/>
                  <w:vAlign w:val="bottom"/>
                  <w:hideMark/>
                </w:tcPr>
                <w:p w14:paraId="1C6A8E96" w14:textId="72C945A8"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3B0E402</w:t>
                  </w:r>
                  <w:r w:rsidR="005016FB">
                    <w:rPr>
                      <w:rFonts w:eastAsia="Times New Roman" w:cstheme="minorHAnsi"/>
                      <w:color w:val="000000"/>
                      <w:lang w:val="pl-PL"/>
                    </w:rPr>
                    <w:t xml:space="preserve"> </w:t>
                  </w:r>
                  <w:r w:rsidRPr="00841EB6">
                    <w:rPr>
                      <w:rFonts w:eastAsia="Times New Roman" w:cstheme="minorHAnsi"/>
                      <w:color w:val="000000"/>
                      <w:lang w:val="pl-PL"/>
                    </w:rPr>
                    <w:t>Meranie a meracie systémy</w:t>
                  </w:r>
                </w:p>
              </w:tc>
              <w:tc>
                <w:tcPr>
                  <w:tcW w:w="2552" w:type="dxa"/>
                  <w:tcBorders>
                    <w:top w:val="nil"/>
                    <w:left w:val="nil"/>
                    <w:bottom w:val="nil"/>
                    <w:right w:val="nil"/>
                  </w:tcBorders>
                  <w:shd w:val="clear" w:color="auto" w:fill="auto"/>
                  <w:noWrap/>
                  <w:vAlign w:val="bottom"/>
                  <w:hideMark/>
                </w:tcPr>
                <w:p w14:paraId="3EECD26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3E1FF28B" w14:textId="77777777" w:rsidTr="00841EB6">
              <w:trPr>
                <w:trHeight w:val="20"/>
              </w:trPr>
              <w:tc>
                <w:tcPr>
                  <w:tcW w:w="2381" w:type="dxa"/>
                  <w:tcBorders>
                    <w:top w:val="nil"/>
                    <w:left w:val="nil"/>
                    <w:bottom w:val="nil"/>
                    <w:right w:val="nil"/>
                  </w:tcBorders>
                  <w:shd w:val="clear" w:color="auto" w:fill="auto"/>
                  <w:noWrap/>
                  <w:vAlign w:val="bottom"/>
                  <w:hideMark/>
                </w:tcPr>
                <w:p w14:paraId="3B86577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2BD74694" w14:textId="55AE74B6"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7CBB726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5BEBCBA" w14:textId="77777777" w:rsidTr="00841EB6">
              <w:trPr>
                <w:trHeight w:val="20"/>
              </w:trPr>
              <w:tc>
                <w:tcPr>
                  <w:tcW w:w="2381" w:type="dxa"/>
                  <w:tcBorders>
                    <w:top w:val="nil"/>
                    <w:left w:val="nil"/>
                    <w:bottom w:val="nil"/>
                    <w:right w:val="nil"/>
                  </w:tcBorders>
                  <w:shd w:val="clear" w:color="auto" w:fill="auto"/>
                  <w:noWrap/>
                  <w:vAlign w:val="bottom"/>
                  <w:hideMark/>
                </w:tcPr>
                <w:p w14:paraId="6AA8895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5EAA06C7" w14:textId="0E6E57FA"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3BD2EC4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6D881DD6" w14:textId="77777777" w:rsidTr="00841EB6">
              <w:trPr>
                <w:trHeight w:val="20"/>
              </w:trPr>
              <w:tc>
                <w:tcPr>
                  <w:tcW w:w="2381" w:type="dxa"/>
                  <w:tcBorders>
                    <w:top w:val="nil"/>
                    <w:left w:val="nil"/>
                    <w:bottom w:val="nil"/>
                    <w:right w:val="nil"/>
                  </w:tcBorders>
                  <w:shd w:val="clear" w:color="auto" w:fill="auto"/>
                  <w:noWrap/>
                  <w:vAlign w:val="bottom"/>
                  <w:hideMark/>
                </w:tcPr>
                <w:p w14:paraId="215B051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3BDFDF56" w14:textId="227925A3"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3B00308</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1687A9C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49ABC37" w14:textId="77777777" w:rsidTr="00841EB6">
              <w:trPr>
                <w:trHeight w:val="20"/>
              </w:trPr>
              <w:tc>
                <w:tcPr>
                  <w:tcW w:w="2381" w:type="dxa"/>
                  <w:tcBorders>
                    <w:top w:val="nil"/>
                    <w:left w:val="nil"/>
                    <w:bottom w:val="nil"/>
                    <w:right w:val="nil"/>
                  </w:tcBorders>
                  <w:shd w:val="clear" w:color="auto" w:fill="auto"/>
                  <w:noWrap/>
                  <w:vAlign w:val="bottom"/>
                  <w:hideMark/>
                </w:tcPr>
                <w:p w14:paraId="19ED9AF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4B5E07A9" w14:textId="196B071A"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3B00404</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7158BEC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4E8EB60" w14:textId="77777777" w:rsidTr="00841EB6">
              <w:trPr>
                <w:trHeight w:val="20"/>
              </w:trPr>
              <w:tc>
                <w:tcPr>
                  <w:tcW w:w="2381" w:type="dxa"/>
                  <w:tcBorders>
                    <w:top w:val="nil"/>
                    <w:left w:val="nil"/>
                    <w:bottom w:val="nil"/>
                    <w:right w:val="nil"/>
                  </w:tcBorders>
                  <w:shd w:val="clear" w:color="auto" w:fill="auto"/>
                  <w:noWrap/>
                  <w:vAlign w:val="bottom"/>
                  <w:hideMark/>
                </w:tcPr>
                <w:p w14:paraId="6F337C8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253DD65C" w14:textId="19FABAE6"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3B00505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5055569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53EB8135" w14:textId="77777777" w:rsidTr="00841EB6">
              <w:trPr>
                <w:trHeight w:val="20"/>
              </w:trPr>
              <w:tc>
                <w:tcPr>
                  <w:tcW w:w="2381" w:type="dxa"/>
                  <w:tcBorders>
                    <w:top w:val="nil"/>
                    <w:left w:val="nil"/>
                    <w:bottom w:val="nil"/>
                    <w:right w:val="nil"/>
                  </w:tcBorders>
                  <w:shd w:val="clear" w:color="auto" w:fill="auto"/>
                  <w:noWrap/>
                  <w:vAlign w:val="bottom"/>
                  <w:hideMark/>
                </w:tcPr>
                <w:p w14:paraId="269AA50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Albert Kulla, PhD.</w:t>
                  </w:r>
                </w:p>
              </w:tc>
              <w:tc>
                <w:tcPr>
                  <w:tcW w:w="2409" w:type="dxa"/>
                  <w:tcBorders>
                    <w:top w:val="nil"/>
                    <w:left w:val="nil"/>
                    <w:bottom w:val="nil"/>
                    <w:right w:val="nil"/>
                  </w:tcBorders>
                  <w:shd w:val="clear" w:color="auto" w:fill="auto"/>
                  <w:noWrap/>
                  <w:vAlign w:val="bottom"/>
                  <w:hideMark/>
                </w:tcPr>
                <w:p w14:paraId="15B8FD32" w14:textId="4536314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cudzí</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p>
              </w:tc>
              <w:tc>
                <w:tcPr>
                  <w:tcW w:w="2552" w:type="dxa"/>
                  <w:tcBorders>
                    <w:top w:val="nil"/>
                    <w:left w:val="nil"/>
                    <w:bottom w:val="nil"/>
                    <w:right w:val="nil"/>
                  </w:tcBorders>
                  <w:shd w:val="clear" w:color="auto" w:fill="auto"/>
                  <w:noWrap/>
                  <w:vAlign w:val="bottom"/>
                  <w:hideMark/>
                </w:tcPr>
                <w:p w14:paraId="74D614D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F253F3D" w14:textId="77777777" w:rsidTr="00841EB6">
              <w:trPr>
                <w:trHeight w:val="20"/>
              </w:trPr>
              <w:tc>
                <w:tcPr>
                  <w:tcW w:w="2381" w:type="dxa"/>
                  <w:tcBorders>
                    <w:top w:val="nil"/>
                    <w:left w:val="nil"/>
                    <w:bottom w:val="nil"/>
                    <w:right w:val="nil"/>
                  </w:tcBorders>
                  <w:shd w:val="clear" w:color="auto" w:fill="auto"/>
                  <w:noWrap/>
                  <w:vAlign w:val="bottom"/>
                  <w:hideMark/>
                </w:tcPr>
                <w:p w14:paraId="0CC8B22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Dana </w:t>
                  </w:r>
                  <w:proofErr w:type="spellStart"/>
                  <w:r w:rsidRPr="00841EB6">
                    <w:rPr>
                      <w:rFonts w:eastAsia="Times New Roman" w:cstheme="minorHAnsi"/>
                      <w:color w:val="000000"/>
                      <w:lang w:val="en-US"/>
                    </w:rPr>
                    <w:t>Kušnírová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0A66A111" w14:textId="381FC92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1E3DAD1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0079E313" w14:textId="77777777" w:rsidTr="00841EB6">
              <w:trPr>
                <w:trHeight w:val="20"/>
              </w:trPr>
              <w:tc>
                <w:tcPr>
                  <w:tcW w:w="2381" w:type="dxa"/>
                  <w:tcBorders>
                    <w:top w:val="nil"/>
                    <w:left w:val="nil"/>
                    <w:bottom w:val="nil"/>
                    <w:right w:val="nil"/>
                  </w:tcBorders>
                  <w:shd w:val="clear" w:color="auto" w:fill="auto"/>
                  <w:noWrap/>
                  <w:vAlign w:val="bottom"/>
                  <w:hideMark/>
                </w:tcPr>
                <w:p w14:paraId="12F7EDB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Dana </w:t>
                  </w:r>
                  <w:proofErr w:type="spellStart"/>
                  <w:r w:rsidRPr="00841EB6">
                    <w:rPr>
                      <w:rFonts w:eastAsia="Times New Roman" w:cstheme="minorHAnsi"/>
                      <w:color w:val="000000"/>
                      <w:lang w:val="en-US"/>
                    </w:rPr>
                    <w:t>Kušnírová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C6838B0" w14:textId="452811E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5553874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40D5438C" w14:textId="77777777" w:rsidTr="00841EB6">
              <w:trPr>
                <w:trHeight w:val="20"/>
              </w:trPr>
              <w:tc>
                <w:tcPr>
                  <w:tcW w:w="2381" w:type="dxa"/>
                  <w:tcBorders>
                    <w:top w:val="nil"/>
                    <w:left w:val="nil"/>
                    <w:bottom w:val="nil"/>
                    <w:right w:val="nil"/>
                  </w:tcBorders>
                  <w:shd w:val="clear" w:color="auto" w:fill="auto"/>
                  <w:noWrap/>
                  <w:vAlign w:val="bottom"/>
                  <w:hideMark/>
                </w:tcPr>
                <w:p w14:paraId="5F09046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7FBB019" w14:textId="331E1539"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0D9FA6F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731D4FA" w14:textId="77777777" w:rsidTr="00841EB6">
              <w:trPr>
                <w:trHeight w:val="20"/>
              </w:trPr>
              <w:tc>
                <w:tcPr>
                  <w:tcW w:w="2381" w:type="dxa"/>
                  <w:tcBorders>
                    <w:top w:val="nil"/>
                    <w:left w:val="nil"/>
                    <w:bottom w:val="nil"/>
                    <w:right w:val="nil"/>
                  </w:tcBorders>
                  <w:shd w:val="clear" w:color="auto" w:fill="auto"/>
                  <w:noWrap/>
                  <w:vAlign w:val="bottom"/>
                  <w:hideMark/>
                </w:tcPr>
                <w:p w14:paraId="508D285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250E985" w14:textId="20774DB3"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051B665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58BF9A8C" w14:textId="77777777" w:rsidTr="00841EB6">
              <w:trPr>
                <w:trHeight w:val="20"/>
              </w:trPr>
              <w:tc>
                <w:tcPr>
                  <w:tcW w:w="2381" w:type="dxa"/>
                  <w:tcBorders>
                    <w:top w:val="nil"/>
                    <w:left w:val="nil"/>
                    <w:bottom w:val="nil"/>
                    <w:right w:val="nil"/>
                  </w:tcBorders>
                  <w:shd w:val="clear" w:color="auto" w:fill="auto"/>
                  <w:noWrap/>
                  <w:vAlign w:val="bottom"/>
                  <w:hideMark/>
                </w:tcPr>
                <w:p w14:paraId="1DC4253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08D51AEF" w14:textId="5D488DFD"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3B00308</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7276F5C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0350226" w14:textId="77777777" w:rsidTr="00841EB6">
              <w:trPr>
                <w:trHeight w:val="20"/>
              </w:trPr>
              <w:tc>
                <w:tcPr>
                  <w:tcW w:w="2381" w:type="dxa"/>
                  <w:tcBorders>
                    <w:top w:val="nil"/>
                    <w:left w:val="nil"/>
                    <w:bottom w:val="nil"/>
                    <w:right w:val="nil"/>
                  </w:tcBorders>
                  <w:shd w:val="clear" w:color="auto" w:fill="auto"/>
                  <w:noWrap/>
                  <w:vAlign w:val="bottom"/>
                  <w:hideMark/>
                </w:tcPr>
                <w:p w14:paraId="4998E32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094FE18F" w14:textId="073A3C50"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3B00404</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588CE4D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894259B" w14:textId="77777777" w:rsidTr="00841EB6">
              <w:trPr>
                <w:trHeight w:val="20"/>
              </w:trPr>
              <w:tc>
                <w:tcPr>
                  <w:tcW w:w="2381" w:type="dxa"/>
                  <w:tcBorders>
                    <w:top w:val="nil"/>
                    <w:left w:val="nil"/>
                    <w:bottom w:val="nil"/>
                    <w:right w:val="nil"/>
                  </w:tcBorders>
                  <w:shd w:val="clear" w:color="auto" w:fill="auto"/>
                  <w:noWrap/>
                  <w:vAlign w:val="bottom"/>
                  <w:hideMark/>
                </w:tcPr>
                <w:p w14:paraId="7CA03C0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A2CAD2B" w14:textId="0CB46681"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3B00505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0EFC1A9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3F50487D" w14:textId="77777777" w:rsidTr="00841EB6">
              <w:trPr>
                <w:trHeight w:val="20"/>
              </w:trPr>
              <w:tc>
                <w:tcPr>
                  <w:tcW w:w="2381" w:type="dxa"/>
                  <w:tcBorders>
                    <w:top w:val="nil"/>
                    <w:left w:val="nil"/>
                    <w:bottom w:val="nil"/>
                    <w:right w:val="nil"/>
                  </w:tcBorders>
                  <w:shd w:val="clear" w:color="auto" w:fill="auto"/>
                  <w:noWrap/>
                  <w:vAlign w:val="bottom"/>
                  <w:hideMark/>
                </w:tcPr>
                <w:p w14:paraId="6673B1F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PhDr. Petra </w:t>
                  </w:r>
                  <w:proofErr w:type="spellStart"/>
                  <w:r w:rsidRPr="00841EB6">
                    <w:rPr>
                      <w:rFonts w:eastAsia="Times New Roman" w:cstheme="minorHAnsi"/>
                      <w:color w:val="000000"/>
                      <w:lang w:val="en-US"/>
                    </w:rPr>
                    <w:t>Laktišová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F7EC736" w14:textId="7D3A529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cudzí</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p>
              </w:tc>
              <w:tc>
                <w:tcPr>
                  <w:tcW w:w="2552" w:type="dxa"/>
                  <w:tcBorders>
                    <w:top w:val="nil"/>
                    <w:left w:val="nil"/>
                    <w:bottom w:val="nil"/>
                    <w:right w:val="nil"/>
                  </w:tcBorders>
                  <w:shd w:val="clear" w:color="auto" w:fill="auto"/>
                  <w:noWrap/>
                  <w:vAlign w:val="bottom"/>
                  <w:hideMark/>
                </w:tcPr>
                <w:p w14:paraId="3DAD603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623383B1" w14:textId="77777777" w:rsidTr="00841EB6">
              <w:trPr>
                <w:trHeight w:val="20"/>
              </w:trPr>
              <w:tc>
                <w:tcPr>
                  <w:tcW w:w="2381" w:type="dxa"/>
                  <w:tcBorders>
                    <w:top w:val="nil"/>
                    <w:left w:val="nil"/>
                    <w:bottom w:val="nil"/>
                    <w:right w:val="nil"/>
                  </w:tcBorders>
                  <w:shd w:val="clear" w:color="auto" w:fill="auto"/>
                  <w:noWrap/>
                  <w:vAlign w:val="bottom"/>
                  <w:hideMark/>
                </w:tcPr>
                <w:p w14:paraId="05F9B39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 xml:space="preserve">Ing. Ivan </w:t>
                  </w:r>
                  <w:proofErr w:type="spellStart"/>
                  <w:r w:rsidRPr="00841EB6">
                    <w:rPr>
                      <w:rFonts w:eastAsia="Times New Roman" w:cstheme="minorHAnsi"/>
                      <w:color w:val="000000"/>
                      <w:lang w:val="en-US"/>
                    </w:rPr>
                    <w:t>Litvaj</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76B429B" w14:textId="667C2FDF"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3B00606</w:t>
                  </w:r>
                  <w:r w:rsidR="005016FB">
                    <w:rPr>
                      <w:rFonts w:eastAsia="Times New Roman" w:cstheme="minorHAnsi"/>
                      <w:color w:val="000000"/>
                      <w:lang w:val="pl-PL"/>
                    </w:rPr>
                    <w:t xml:space="preserve"> </w:t>
                  </w:r>
                  <w:r w:rsidRPr="00841EB6">
                    <w:rPr>
                      <w:rFonts w:eastAsia="Times New Roman" w:cstheme="minorHAnsi"/>
                      <w:color w:val="000000"/>
                      <w:lang w:val="pl-PL"/>
                    </w:rPr>
                    <w:t>Manažment a ekonomika podniku</w:t>
                  </w:r>
                </w:p>
              </w:tc>
              <w:tc>
                <w:tcPr>
                  <w:tcW w:w="2552" w:type="dxa"/>
                  <w:tcBorders>
                    <w:top w:val="nil"/>
                    <w:left w:val="nil"/>
                    <w:bottom w:val="nil"/>
                    <w:right w:val="nil"/>
                  </w:tcBorders>
                  <w:shd w:val="clear" w:color="auto" w:fill="auto"/>
                  <w:noWrap/>
                  <w:vAlign w:val="bottom"/>
                  <w:hideMark/>
                </w:tcPr>
                <w:p w14:paraId="48E7083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75F03071" w14:textId="77777777" w:rsidTr="00841EB6">
              <w:trPr>
                <w:trHeight w:val="20"/>
              </w:trPr>
              <w:tc>
                <w:tcPr>
                  <w:tcW w:w="2381" w:type="dxa"/>
                  <w:tcBorders>
                    <w:top w:val="nil"/>
                    <w:left w:val="nil"/>
                    <w:bottom w:val="nil"/>
                    <w:right w:val="nil"/>
                  </w:tcBorders>
                  <w:shd w:val="clear" w:color="auto" w:fill="auto"/>
                  <w:noWrap/>
                  <w:vAlign w:val="bottom"/>
                  <w:hideMark/>
                </w:tcPr>
                <w:p w14:paraId="6D50095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Ján Litvik, PhD.</w:t>
                  </w:r>
                </w:p>
              </w:tc>
              <w:tc>
                <w:tcPr>
                  <w:tcW w:w="2409" w:type="dxa"/>
                  <w:tcBorders>
                    <w:top w:val="nil"/>
                    <w:left w:val="nil"/>
                    <w:bottom w:val="nil"/>
                    <w:right w:val="nil"/>
                  </w:tcBorders>
                  <w:shd w:val="clear" w:color="auto" w:fill="auto"/>
                  <w:noWrap/>
                  <w:vAlign w:val="bottom"/>
                  <w:hideMark/>
                </w:tcPr>
                <w:p w14:paraId="32837253" w14:textId="11C666A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77C5AFA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4B516078" w14:textId="77777777" w:rsidTr="00841EB6">
              <w:trPr>
                <w:trHeight w:val="20"/>
              </w:trPr>
              <w:tc>
                <w:tcPr>
                  <w:tcW w:w="2381" w:type="dxa"/>
                  <w:tcBorders>
                    <w:top w:val="nil"/>
                    <w:left w:val="nil"/>
                    <w:bottom w:val="nil"/>
                    <w:right w:val="nil"/>
                  </w:tcBorders>
                  <w:shd w:val="clear" w:color="auto" w:fill="auto"/>
                  <w:noWrap/>
                  <w:vAlign w:val="bottom"/>
                  <w:hideMark/>
                </w:tcPr>
                <w:p w14:paraId="1A7F67A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Ján Litvik, PhD.</w:t>
                  </w:r>
                </w:p>
              </w:tc>
              <w:tc>
                <w:tcPr>
                  <w:tcW w:w="2409" w:type="dxa"/>
                  <w:tcBorders>
                    <w:top w:val="nil"/>
                    <w:left w:val="nil"/>
                    <w:bottom w:val="nil"/>
                    <w:right w:val="nil"/>
                  </w:tcBorders>
                  <w:shd w:val="clear" w:color="auto" w:fill="auto"/>
                  <w:noWrap/>
                  <w:vAlign w:val="bottom"/>
                  <w:hideMark/>
                </w:tcPr>
                <w:p w14:paraId="24B803E1" w14:textId="347DEDD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optické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4279878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30387448" w14:textId="77777777" w:rsidTr="00841EB6">
              <w:trPr>
                <w:trHeight w:val="20"/>
              </w:trPr>
              <w:tc>
                <w:tcPr>
                  <w:tcW w:w="2381" w:type="dxa"/>
                  <w:tcBorders>
                    <w:top w:val="nil"/>
                    <w:left w:val="nil"/>
                    <w:bottom w:val="nil"/>
                    <w:right w:val="nil"/>
                  </w:tcBorders>
                  <w:shd w:val="clear" w:color="auto" w:fill="auto"/>
                  <w:noWrap/>
                  <w:vAlign w:val="bottom"/>
                  <w:hideMark/>
                </w:tcPr>
                <w:p w14:paraId="0BEEC34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Ján Litvik, PhD.</w:t>
                  </w:r>
                </w:p>
              </w:tc>
              <w:tc>
                <w:tcPr>
                  <w:tcW w:w="2409" w:type="dxa"/>
                  <w:tcBorders>
                    <w:top w:val="nil"/>
                    <w:left w:val="nil"/>
                    <w:bottom w:val="nil"/>
                    <w:right w:val="nil"/>
                  </w:tcBorders>
                  <w:shd w:val="clear" w:color="auto" w:fill="auto"/>
                  <w:noWrap/>
                  <w:vAlign w:val="bottom"/>
                  <w:hideMark/>
                </w:tcPr>
                <w:p w14:paraId="61C6FD12" w14:textId="185F2462"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3B0E608</w:t>
                  </w:r>
                  <w:r w:rsidR="005016FB">
                    <w:rPr>
                      <w:rFonts w:eastAsia="Times New Roman" w:cstheme="minorHAnsi"/>
                      <w:color w:val="000000"/>
                      <w:lang w:val="pl-PL"/>
                    </w:rPr>
                    <w:t xml:space="preserve"> </w:t>
                  </w:r>
                  <w:r w:rsidRPr="00841EB6">
                    <w:rPr>
                      <w:rFonts w:eastAsia="Times New Roman" w:cstheme="minorHAnsi"/>
                      <w:color w:val="000000"/>
                      <w:lang w:val="pl-PL"/>
                    </w:rPr>
                    <w:t>simulačné nástroje pre optické komunikácie</w:t>
                  </w:r>
                </w:p>
              </w:tc>
              <w:tc>
                <w:tcPr>
                  <w:tcW w:w="2552" w:type="dxa"/>
                  <w:tcBorders>
                    <w:top w:val="nil"/>
                    <w:left w:val="nil"/>
                    <w:bottom w:val="nil"/>
                    <w:right w:val="nil"/>
                  </w:tcBorders>
                  <w:shd w:val="clear" w:color="auto" w:fill="auto"/>
                  <w:noWrap/>
                  <w:vAlign w:val="bottom"/>
                  <w:hideMark/>
                </w:tcPr>
                <w:p w14:paraId="29E779C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3B5652CA" w14:textId="77777777" w:rsidTr="00841EB6">
              <w:trPr>
                <w:trHeight w:val="20"/>
              </w:trPr>
              <w:tc>
                <w:tcPr>
                  <w:tcW w:w="2381" w:type="dxa"/>
                  <w:tcBorders>
                    <w:top w:val="nil"/>
                    <w:left w:val="nil"/>
                    <w:bottom w:val="nil"/>
                    <w:right w:val="nil"/>
                  </w:tcBorders>
                  <w:shd w:val="clear" w:color="auto" w:fill="auto"/>
                  <w:noWrap/>
                  <w:vAlign w:val="bottom"/>
                  <w:hideMark/>
                </w:tcPr>
                <w:p w14:paraId="00D1BA9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Juraj Machaj, PhD.</w:t>
                  </w:r>
                </w:p>
              </w:tc>
              <w:tc>
                <w:tcPr>
                  <w:tcW w:w="2409" w:type="dxa"/>
                  <w:tcBorders>
                    <w:top w:val="nil"/>
                    <w:left w:val="nil"/>
                    <w:bottom w:val="nil"/>
                    <w:right w:val="nil"/>
                  </w:tcBorders>
                  <w:shd w:val="clear" w:color="auto" w:fill="auto"/>
                  <w:noWrap/>
                  <w:vAlign w:val="bottom"/>
                  <w:hideMark/>
                </w:tcPr>
                <w:p w14:paraId="08EFCA76" w14:textId="44E17F1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3B00509</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Bezdrôtové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p>
              </w:tc>
              <w:tc>
                <w:tcPr>
                  <w:tcW w:w="2552" w:type="dxa"/>
                  <w:tcBorders>
                    <w:top w:val="nil"/>
                    <w:left w:val="nil"/>
                    <w:bottom w:val="nil"/>
                    <w:right w:val="nil"/>
                  </w:tcBorders>
                  <w:shd w:val="clear" w:color="auto" w:fill="auto"/>
                  <w:noWrap/>
                  <w:vAlign w:val="bottom"/>
                  <w:hideMark/>
                </w:tcPr>
                <w:p w14:paraId="7236CCA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40CAF889" w14:textId="77777777" w:rsidTr="00841EB6">
              <w:trPr>
                <w:trHeight w:val="20"/>
              </w:trPr>
              <w:tc>
                <w:tcPr>
                  <w:tcW w:w="2381" w:type="dxa"/>
                  <w:tcBorders>
                    <w:top w:val="nil"/>
                    <w:left w:val="nil"/>
                    <w:bottom w:val="nil"/>
                    <w:right w:val="nil"/>
                  </w:tcBorders>
                  <w:shd w:val="clear" w:color="auto" w:fill="auto"/>
                  <w:noWrap/>
                  <w:vAlign w:val="bottom"/>
                  <w:hideMark/>
                </w:tcPr>
                <w:p w14:paraId="79B2D41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RNDr. Zuzana </w:t>
                  </w:r>
                  <w:proofErr w:type="spellStart"/>
                  <w:r w:rsidRPr="00841EB6">
                    <w:rPr>
                      <w:rFonts w:eastAsia="Times New Roman" w:cstheme="minorHAnsi"/>
                      <w:color w:val="000000"/>
                      <w:lang w:val="en-US"/>
                    </w:rPr>
                    <w:t>Malacká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C7F65D9" w14:textId="0232E55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1E731A7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9D169C5" w14:textId="77777777" w:rsidTr="00841EB6">
              <w:trPr>
                <w:trHeight w:val="20"/>
              </w:trPr>
              <w:tc>
                <w:tcPr>
                  <w:tcW w:w="2381" w:type="dxa"/>
                  <w:tcBorders>
                    <w:top w:val="nil"/>
                    <w:left w:val="nil"/>
                    <w:bottom w:val="nil"/>
                    <w:right w:val="nil"/>
                  </w:tcBorders>
                  <w:shd w:val="clear" w:color="auto" w:fill="auto"/>
                  <w:noWrap/>
                  <w:vAlign w:val="bottom"/>
                  <w:hideMark/>
                </w:tcPr>
                <w:p w14:paraId="45AD672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RNDr. Zuzana </w:t>
                  </w:r>
                  <w:proofErr w:type="spellStart"/>
                  <w:r w:rsidRPr="00841EB6">
                    <w:rPr>
                      <w:rFonts w:eastAsia="Times New Roman" w:cstheme="minorHAnsi"/>
                      <w:color w:val="000000"/>
                      <w:lang w:val="en-US"/>
                    </w:rPr>
                    <w:t>Malacká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85C0729" w14:textId="0338931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pre KIT 2</w:t>
                  </w:r>
                </w:p>
              </w:tc>
              <w:tc>
                <w:tcPr>
                  <w:tcW w:w="2552" w:type="dxa"/>
                  <w:tcBorders>
                    <w:top w:val="nil"/>
                    <w:left w:val="nil"/>
                    <w:bottom w:val="nil"/>
                    <w:right w:val="nil"/>
                  </w:tcBorders>
                  <w:shd w:val="clear" w:color="auto" w:fill="auto"/>
                  <w:noWrap/>
                  <w:vAlign w:val="bottom"/>
                  <w:hideMark/>
                </w:tcPr>
                <w:p w14:paraId="6D8B734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493AC099" w14:textId="77777777" w:rsidTr="00841EB6">
              <w:trPr>
                <w:trHeight w:val="20"/>
              </w:trPr>
              <w:tc>
                <w:tcPr>
                  <w:tcW w:w="2381" w:type="dxa"/>
                  <w:tcBorders>
                    <w:top w:val="nil"/>
                    <w:left w:val="nil"/>
                    <w:bottom w:val="nil"/>
                    <w:right w:val="nil"/>
                  </w:tcBorders>
                  <w:shd w:val="clear" w:color="auto" w:fill="auto"/>
                  <w:noWrap/>
                  <w:vAlign w:val="bottom"/>
                  <w:hideMark/>
                </w:tcPr>
                <w:p w14:paraId="11D3667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Eva </w:t>
                  </w:r>
                  <w:proofErr w:type="spellStart"/>
                  <w:r w:rsidRPr="00841EB6">
                    <w:rPr>
                      <w:rFonts w:eastAsia="Times New Roman" w:cstheme="minorHAnsi"/>
                      <w:color w:val="000000"/>
                      <w:lang w:val="en-US"/>
                    </w:rPr>
                    <w:t>Malichová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60D8F2E" w14:textId="24A9FAA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013AD64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185E1157" w14:textId="77777777" w:rsidTr="00841EB6">
              <w:trPr>
                <w:trHeight w:val="20"/>
              </w:trPr>
              <w:tc>
                <w:tcPr>
                  <w:tcW w:w="2381" w:type="dxa"/>
                  <w:tcBorders>
                    <w:top w:val="nil"/>
                    <w:left w:val="nil"/>
                    <w:bottom w:val="nil"/>
                    <w:right w:val="nil"/>
                  </w:tcBorders>
                  <w:shd w:val="clear" w:color="auto" w:fill="auto"/>
                  <w:noWrap/>
                  <w:vAlign w:val="bottom"/>
                  <w:hideMark/>
                </w:tcPr>
                <w:p w14:paraId="6DFB9BE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Eva </w:t>
                  </w:r>
                  <w:proofErr w:type="spellStart"/>
                  <w:r w:rsidRPr="00841EB6">
                    <w:rPr>
                      <w:rFonts w:eastAsia="Times New Roman" w:cstheme="minorHAnsi"/>
                      <w:color w:val="000000"/>
                      <w:lang w:val="en-US"/>
                    </w:rPr>
                    <w:t>Malichová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897D410" w14:textId="734428F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23AF550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841EB6" w14:paraId="7E7BD396" w14:textId="77777777" w:rsidTr="00841EB6">
              <w:trPr>
                <w:trHeight w:val="20"/>
              </w:trPr>
              <w:tc>
                <w:tcPr>
                  <w:tcW w:w="2381" w:type="dxa"/>
                  <w:tcBorders>
                    <w:top w:val="nil"/>
                    <w:left w:val="nil"/>
                    <w:bottom w:val="nil"/>
                    <w:right w:val="nil"/>
                  </w:tcBorders>
                  <w:shd w:val="clear" w:color="auto" w:fill="auto"/>
                  <w:noWrap/>
                  <w:vAlign w:val="bottom"/>
                  <w:hideMark/>
                </w:tcPr>
                <w:p w14:paraId="5379776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prof. Mgr. Ivan </w:t>
                  </w:r>
                  <w:proofErr w:type="spellStart"/>
                  <w:r w:rsidRPr="00841EB6">
                    <w:rPr>
                      <w:rFonts w:eastAsia="Times New Roman" w:cstheme="minorHAnsi"/>
                      <w:color w:val="000000"/>
                      <w:lang w:val="en-US"/>
                    </w:rPr>
                    <w:t>Martinček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75E5F943" w14:textId="7EC2A90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aplikovaná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fyzika</w:t>
                  </w:r>
                  <w:proofErr w:type="spellEnd"/>
                </w:p>
              </w:tc>
              <w:tc>
                <w:tcPr>
                  <w:tcW w:w="2552" w:type="dxa"/>
                  <w:tcBorders>
                    <w:top w:val="nil"/>
                    <w:left w:val="nil"/>
                    <w:bottom w:val="nil"/>
                    <w:right w:val="nil"/>
                  </w:tcBorders>
                  <w:shd w:val="clear" w:color="auto" w:fill="auto"/>
                  <w:noWrap/>
                  <w:vAlign w:val="bottom"/>
                  <w:hideMark/>
                </w:tcPr>
                <w:p w14:paraId="1298798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50E9BF31" w14:textId="77777777" w:rsidTr="00841EB6">
              <w:trPr>
                <w:trHeight w:val="20"/>
              </w:trPr>
              <w:tc>
                <w:tcPr>
                  <w:tcW w:w="2381" w:type="dxa"/>
                  <w:tcBorders>
                    <w:top w:val="nil"/>
                    <w:left w:val="nil"/>
                    <w:bottom w:val="nil"/>
                    <w:right w:val="nil"/>
                  </w:tcBorders>
                  <w:shd w:val="clear" w:color="auto" w:fill="auto"/>
                  <w:noWrap/>
                  <w:vAlign w:val="bottom"/>
                  <w:hideMark/>
                </w:tcPr>
                <w:p w14:paraId="6F7118A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prof. Mgr. Ivan </w:t>
                  </w:r>
                  <w:proofErr w:type="spellStart"/>
                  <w:r w:rsidRPr="00841EB6">
                    <w:rPr>
                      <w:rFonts w:eastAsia="Times New Roman" w:cstheme="minorHAnsi"/>
                      <w:color w:val="000000"/>
                      <w:lang w:val="en-US"/>
                    </w:rPr>
                    <w:t>Martinček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0CAAB22" w14:textId="3A34087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3B0E607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vláknovej</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optiky</w:t>
                  </w:r>
                  <w:proofErr w:type="spellEnd"/>
                </w:p>
              </w:tc>
              <w:tc>
                <w:tcPr>
                  <w:tcW w:w="2552" w:type="dxa"/>
                  <w:tcBorders>
                    <w:top w:val="nil"/>
                    <w:left w:val="nil"/>
                    <w:bottom w:val="nil"/>
                    <w:right w:val="nil"/>
                  </w:tcBorders>
                  <w:shd w:val="clear" w:color="auto" w:fill="auto"/>
                  <w:noWrap/>
                  <w:vAlign w:val="bottom"/>
                  <w:hideMark/>
                </w:tcPr>
                <w:p w14:paraId="5A141EA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06C4E688" w14:textId="77777777" w:rsidTr="00841EB6">
              <w:trPr>
                <w:trHeight w:val="20"/>
              </w:trPr>
              <w:tc>
                <w:tcPr>
                  <w:tcW w:w="2381" w:type="dxa"/>
                  <w:tcBorders>
                    <w:top w:val="nil"/>
                    <w:left w:val="nil"/>
                    <w:bottom w:val="nil"/>
                    <w:right w:val="nil"/>
                  </w:tcBorders>
                  <w:shd w:val="clear" w:color="auto" w:fill="auto"/>
                  <w:noWrap/>
                  <w:vAlign w:val="bottom"/>
                  <w:hideMark/>
                </w:tcPr>
                <w:p w14:paraId="3258ADA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Slavomír Matúška, PhD.</w:t>
                  </w:r>
                </w:p>
              </w:tc>
              <w:tc>
                <w:tcPr>
                  <w:tcW w:w="2409" w:type="dxa"/>
                  <w:tcBorders>
                    <w:top w:val="nil"/>
                    <w:left w:val="nil"/>
                    <w:bottom w:val="nil"/>
                    <w:right w:val="nil"/>
                  </w:tcBorders>
                  <w:shd w:val="clear" w:color="auto" w:fill="auto"/>
                  <w:noWrap/>
                  <w:vAlign w:val="bottom"/>
                  <w:hideMark/>
                </w:tcPr>
                <w:p w14:paraId="0F0B3E0F" w14:textId="0253F82B"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3B00108</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informatika</w:t>
                  </w:r>
                  <w:proofErr w:type="spellEnd"/>
                </w:p>
              </w:tc>
              <w:tc>
                <w:tcPr>
                  <w:tcW w:w="2552" w:type="dxa"/>
                  <w:tcBorders>
                    <w:top w:val="nil"/>
                    <w:left w:val="nil"/>
                    <w:bottom w:val="nil"/>
                    <w:right w:val="nil"/>
                  </w:tcBorders>
                  <w:shd w:val="clear" w:color="auto" w:fill="auto"/>
                  <w:noWrap/>
                  <w:vAlign w:val="bottom"/>
                  <w:hideMark/>
                </w:tcPr>
                <w:p w14:paraId="3D587D1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586972D" w14:textId="77777777" w:rsidTr="00841EB6">
              <w:trPr>
                <w:trHeight w:val="20"/>
              </w:trPr>
              <w:tc>
                <w:tcPr>
                  <w:tcW w:w="2381" w:type="dxa"/>
                  <w:tcBorders>
                    <w:top w:val="nil"/>
                    <w:left w:val="nil"/>
                    <w:bottom w:val="nil"/>
                    <w:right w:val="nil"/>
                  </w:tcBorders>
                  <w:shd w:val="clear" w:color="auto" w:fill="auto"/>
                  <w:noWrap/>
                  <w:vAlign w:val="bottom"/>
                  <w:hideMark/>
                </w:tcPr>
                <w:p w14:paraId="4ACCA1D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Slavomír Matúška, PhD.</w:t>
                  </w:r>
                </w:p>
              </w:tc>
              <w:tc>
                <w:tcPr>
                  <w:tcW w:w="2409" w:type="dxa"/>
                  <w:tcBorders>
                    <w:top w:val="nil"/>
                    <w:left w:val="nil"/>
                    <w:bottom w:val="nil"/>
                    <w:right w:val="nil"/>
                  </w:tcBorders>
                  <w:shd w:val="clear" w:color="auto" w:fill="auto"/>
                  <w:noWrap/>
                  <w:vAlign w:val="bottom"/>
                  <w:hideMark/>
                </w:tcPr>
                <w:p w14:paraId="27694B96" w14:textId="2141088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3B00312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tvorba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web </w:t>
                  </w:r>
                  <w:proofErr w:type="spellStart"/>
                  <w:r w:rsidRPr="00841EB6">
                    <w:rPr>
                      <w:rFonts w:eastAsia="Times New Roman" w:cstheme="minorHAnsi"/>
                      <w:color w:val="000000"/>
                      <w:lang w:val="en-US"/>
                    </w:rPr>
                    <w:t>stránok</w:t>
                  </w:r>
                  <w:proofErr w:type="spellEnd"/>
                </w:p>
              </w:tc>
              <w:tc>
                <w:tcPr>
                  <w:tcW w:w="2552" w:type="dxa"/>
                  <w:tcBorders>
                    <w:top w:val="nil"/>
                    <w:left w:val="nil"/>
                    <w:bottom w:val="nil"/>
                    <w:right w:val="nil"/>
                  </w:tcBorders>
                  <w:shd w:val="clear" w:color="auto" w:fill="auto"/>
                  <w:noWrap/>
                  <w:vAlign w:val="bottom"/>
                  <w:hideMark/>
                </w:tcPr>
                <w:p w14:paraId="0D857FD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2B21D306" w14:textId="77777777" w:rsidTr="00841EB6">
              <w:trPr>
                <w:trHeight w:val="20"/>
              </w:trPr>
              <w:tc>
                <w:tcPr>
                  <w:tcW w:w="2381" w:type="dxa"/>
                  <w:tcBorders>
                    <w:top w:val="nil"/>
                    <w:left w:val="nil"/>
                    <w:bottom w:val="nil"/>
                    <w:right w:val="nil"/>
                  </w:tcBorders>
                  <w:shd w:val="clear" w:color="auto" w:fill="auto"/>
                  <w:noWrap/>
                  <w:vAlign w:val="bottom"/>
                  <w:hideMark/>
                </w:tcPr>
                <w:p w14:paraId="2762700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Slavomír Matúška, PhD.</w:t>
                  </w:r>
                </w:p>
              </w:tc>
              <w:tc>
                <w:tcPr>
                  <w:tcW w:w="2409" w:type="dxa"/>
                  <w:tcBorders>
                    <w:top w:val="nil"/>
                    <w:left w:val="nil"/>
                    <w:bottom w:val="nil"/>
                    <w:right w:val="nil"/>
                  </w:tcBorders>
                  <w:shd w:val="clear" w:color="auto" w:fill="auto"/>
                  <w:noWrap/>
                  <w:vAlign w:val="bottom"/>
                  <w:hideMark/>
                </w:tcPr>
                <w:p w14:paraId="06710F8B" w14:textId="4CEFB64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3B00605</w:t>
                  </w:r>
                  <w:r w:rsidR="005016FB">
                    <w:rPr>
                      <w:rFonts w:eastAsia="Times New Roman" w:cstheme="minorHAnsi"/>
                      <w:color w:val="000000"/>
                      <w:lang w:val="en-US"/>
                    </w:rPr>
                    <w:t xml:space="preserve"> </w:t>
                  </w:r>
                  <w:r w:rsidRPr="00841EB6">
                    <w:rPr>
                      <w:rFonts w:eastAsia="Times New Roman" w:cstheme="minorHAnsi"/>
                      <w:color w:val="000000"/>
                      <w:lang w:val="en-US"/>
                    </w:rPr>
                    <w:t xml:space="preserve">internet </w:t>
                  </w:r>
                  <w:proofErr w:type="spellStart"/>
                  <w:r w:rsidRPr="00841EB6">
                    <w:rPr>
                      <w:rFonts w:eastAsia="Times New Roman" w:cstheme="minorHAnsi"/>
                      <w:color w:val="000000"/>
                      <w:lang w:val="en-US"/>
                    </w:rPr>
                    <w:t>vecí</w:t>
                  </w:r>
                  <w:proofErr w:type="spellEnd"/>
                </w:p>
              </w:tc>
              <w:tc>
                <w:tcPr>
                  <w:tcW w:w="2552" w:type="dxa"/>
                  <w:tcBorders>
                    <w:top w:val="nil"/>
                    <w:left w:val="nil"/>
                    <w:bottom w:val="nil"/>
                    <w:right w:val="nil"/>
                  </w:tcBorders>
                  <w:shd w:val="clear" w:color="auto" w:fill="auto"/>
                  <w:noWrap/>
                  <w:vAlign w:val="bottom"/>
                  <w:hideMark/>
                </w:tcPr>
                <w:p w14:paraId="3A6E0E2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6DFD1192" w14:textId="77777777" w:rsidTr="00841EB6">
              <w:trPr>
                <w:trHeight w:val="20"/>
              </w:trPr>
              <w:tc>
                <w:tcPr>
                  <w:tcW w:w="2381" w:type="dxa"/>
                  <w:tcBorders>
                    <w:top w:val="nil"/>
                    <w:left w:val="nil"/>
                    <w:bottom w:val="nil"/>
                    <w:right w:val="nil"/>
                  </w:tcBorders>
                  <w:shd w:val="clear" w:color="auto" w:fill="auto"/>
                  <w:noWrap/>
                  <w:vAlign w:val="bottom"/>
                  <w:hideMark/>
                </w:tcPr>
                <w:p w14:paraId="4BA9536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Slavomír Matúška, PhD.</w:t>
                  </w:r>
                </w:p>
              </w:tc>
              <w:tc>
                <w:tcPr>
                  <w:tcW w:w="2409" w:type="dxa"/>
                  <w:tcBorders>
                    <w:top w:val="nil"/>
                    <w:left w:val="nil"/>
                    <w:bottom w:val="nil"/>
                    <w:right w:val="nil"/>
                  </w:tcBorders>
                  <w:shd w:val="clear" w:color="auto" w:fill="auto"/>
                  <w:noWrap/>
                  <w:vAlign w:val="bottom"/>
                  <w:hideMark/>
                </w:tcPr>
                <w:p w14:paraId="39F0DE5F" w14:textId="0FFF4411"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3B0E501</w:t>
                  </w:r>
                  <w:r w:rsidR="005016FB">
                    <w:rPr>
                      <w:rFonts w:eastAsia="Times New Roman" w:cstheme="minorHAnsi"/>
                      <w:color w:val="000000"/>
                      <w:lang w:val="pl-PL"/>
                    </w:rPr>
                    <w:t xml:space="preserve"> </w:t>
                  </w:r>
                  <w:r w:rsidRPr="00841EB6">
                    <w:rPr>
                      <w:rFonts w:eastAsia="Times New Roman" w:cstheme="minorHAnsi"/>
                      <w:color w:val="000000"/>
                      <w:lang w:val="pl-PL"/>
                    </w:rPr>
                    <w:t>Bakalársky projekt z IKT 1</w:t>
                  </w:r>
                </w:p>
              </w:tc>
              <w:tc>
                <w:tcPr>
                  <w:tcW w:w="2552" w:type="dxa"/>
                  <w:tcBorders>
                    <w:top w:val="nil"/>
                    <w:left w:val="nil"/>
                    <w:bottom w:val="nil"/>
                    <w:right w:val="nil"/>
                  </w:tcBorders>
                  <w:shd w:val="clear" w:color="auto" w:fill="auto"/>
                  <w:noWrap/>
                  <w:vAlign w:val="bottom"/>
                  <w:hideMark/>
                </w:tcPr>
                <w:p w14:paraId="688FC17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415B9BDB" w14:textId="77777777" w:rsidTr="00841EB6">
              <w:trPr>
                <w:trHeight w:val="20"/>
              </w:trPr>
              <w:tc>
                <w:tcPr>
                  <w:tcW w:w="2381" w:type="dxa"/>
                  <w:tcBorders>
                    <w:top w:val="nil"/>
                    <w:left w:val="nil"/>
                    <w:bottom w:val="nil"/>
                    <w:right w:val="nil"/>
                  </w:tcBorders>
                  <w:shd w:val="clear" w:color="auto" w:fill="auto"/>
                  <w:noWrap/>
                  <w:vAlign w:val="bottom"/>
                  <w:hideMark/>
                </w:tcPr>
                <w:p w14:paraId="2098021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Slavomír Matúška, PhD.</w:t>
                  </w:r>
                </w:p>
              </w:tc>
              <w:tc>
                <w:tcPr>
                  <w:tcW w:w="2409" w:type="dxa"/>
                  <w:tcBorders>
                    <w:top w:val="nil"/>
                    <w:left w:val="nil"/>
                    <w:bottom w:val="nil"/>
                    <w:right w:val="nil"/>
                  </w:tcBorders>
                  <w:shd w:val="clear" w:color="auto" w:fill="auto"/>
                  <w:noWrap/>
                  <w:vAlign w:val="bottom"/>
                  <w:hideMark/>
                </w:tcPr>
                <w:p w14:paraId="0295873A" w14:textId="762B227F"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3B0E604</w:t>
                  </w:r>
                  <w:r w:rsidR="005016FB">
                    <w:rPr>
                      <w:rFonts w:eastAsia="Times New Roman" w:cstheme="minorHAnsi"/>
                      <w:color w:val="000000"/>
                      <w:lang w:val="pl-PL"/>
                    </w:rPr>
                    <w:t xml:space="preserve"> </w:t>
                  </w:r>
                  <w:r w:rsidRPr="00841EB6">
                    <w:rPr>
                      <w:rFonts w:eastAsia="Times New Roman" w:cstheme="minorHAnsi"/>
                      <w:color w:val="000000"/>
                      <w:lang w:val="pl-PL"/>
                    </w:rPr>
                    <w:t>Bakalársky projekt z IKT 2</w:t>
                  </w:r>
                </w:p>
              </w:tc>
              <w:tc>
                <w:tcPr>
                  <w:tcW w:w="2552" w:type="dxa"/>
                  <w:tcBorders>
                    <w:top w:val="nil"/>
                    <w:left w:val="nil"/>
                    <w:bottom w:val="nil"/>
                    <w:right w:val="nil"/>
                  </w:tcBorders>
                  <w:shd w:val="clear" w:color="auto" w:fill="auto"/>
                  <w:noWrap/>
                  <w:vAlign w:val="bottom"/>
                  <w:hideMark/>
                </w:tcPr>
                <w:p w14:paraId="3D715F2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6F7BFB5A" w14:textId="77777777" w:rsidTr="00841EB6">
              <w:trPr>
                <w:trHeight w:val="20"/>
              </w:trPr>
              <w:tc>
                <w:tcPr>
                  <w:tcW w:w="2381" w:type="dxa"/>
                  <w:tcBorders>
                    <w:top w:val="nil"/>
                    <w:left w:val="nil"/>
                    <w:bottom w:val="nil"/>
                    <w:right w:val="nil"/>
                  </w:tcBorders>
                  <w:shd w:val="clear" w:color="auto" w:fill="auto"/>
                  <w:noWrap/>
                  <w:vAlign w:val="bottom"/>
                  <w:hideMark/>
                </w:tcPr>
                <w:p w14:paraId="7276FEB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Mária Michalková, PhD.</w:t>
                  </w:r>
                </w:p>
              </w:tc>
              <w:tc>
                <w:tcPr>
                  <w:tcW w:w="2409" w:type="dxa"/>
                  <w:tcBorders>
                    <w:top w:val="nil"/>
                    <w:left w:val="nil"/>
                    <w:bottom w:val="nil"/>
                    <w:right w:val="nil"/>
                  </w:tcBorders>
                  <w:shd w:val="clear" w:color="auto" w:fill="auto"/>
                  <w:noWrap/>
                  <w:vAlign w:val="bottom"/>
                  <w:hideMark/>
                </w:tcPr>
                <w:p w14:paraId="5A17A539" w14:textId="3515531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582A729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6DCBE034" w14:textId="77777777" w:rsidTr="00841EB6">
              <w:trPr>
                <w:trHeight w:val="20"/>
              </w:trPr>
              <w:tc>
                <w:tcPr>
                  <w:tcW w:w="2381" w:type="dxa"/>
                  <w:tcBorders>
                    <w:top w:val="nil"/>
                    <w:left w:val="nil"/>
                    <w:bottom w:val="nil"/>
                    <w:right w:val="nil"/>
                  </w:tcBorders>
                  <w:shd w:val="clear" w:color="auto" w:fill="auto"/>
                  <w:noWrap/>
                  <w:vAlign w:val="bottom"/>
                  <w:hideMark/>
                </w:tcPr>
                <w:p w14:paraId="0266916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Mária Michalková, PhD.</w:t>
                  </w:r>
                </w:p>
              </w:tc>
              <w:tc>
                <w:tcPr>
                  <w:tcW w:w="2409" w:type="dxa"/>
                  <w:tcBorders>
                    <w:top w:val="nil"/>
                    <w:left w:val="nil"/>
                    <w:bottom w:val="nil"/>
                    <w:right w:val="nil"/>
                  </w:tcBorders>
                  <w:shd w:val="clear" w:color="auto" w:fill="auto"/>
                  <w:noWrap/>
                  <w:vAlign w:val="bottom"/>
                  <w:hideMark/>
                </w:tcPr>
                <w:p w14:paraId="33E3D615" w14:textId="23FF529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4698C50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4F892D3" w14:textId="77777777" w:rsidTr="00841EB6">
              <w:trPr>
                <w:trHeight w:val="20"/>
              </w:trPr>
              <w:tc>
                <w:tcPr>
                  <w:tcW w:w="2381" w:type="dxa"/>
                  <w:tcBorders>
                    <w:top w:val="nil"/>
                    <w:left w:val="nil"/>
                    <w:bottom w:val="nil"/>
                    <w:right w:val="nil"/>
                  </w:tcBorders>
                  <w:shd w:val="clear" w:color="auto" w:fill="auto"/>
                  <w:noWrap/>
                  <w:vAlign w:val="bottom"/>
                  <w:hideMark/>
                </w:tcPr>
                <w:p w14:paraId="41652759"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60A34FEE" w14:textId="5432A529"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743E4C0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28DA68A7" w14:textId="77777777" w:rsidTr="00841EB6">
              <w:trPr>
                <w:trHeight w:val="20"/>
              </w:trPr>
              <w:tc>
                <w:tcPr>
                  <w:tcW w:w="2381" w:type="dxa"/>
                  <w:tcBorders>
                    <w:top w:val="nil"/>
                    <w:left w:val="nil"/>
                    <w:bottom w:val="nil"/>
                    <w:right w:val="nil"/>
                  </w:tcBorders>
                  <w:shd w:val="clear" w:color="auto" w:fill="auto"/>
                  <w:noWrap/>
                  <w:vAlign w:val="bottom"/>
                  <w:hideMark/>
                </w:tcPr>
                <w:p w14:paraId="1F25651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78A52023" w14:textId="5CE4D624"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71CEE2A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2352176" w14:textId="77777777" w:rsidTr="00841EB6">
              <w:trPr>
                <w:trHeight w:val="20"/>
              </w:trPr>
              <w:tc>
                <w:tcPr>
                  <w:tcW w:w="2381" w:type="dxa"/>
                  <w:tcBorders>
                    <w:top w:val="nil"/>
                    <w:left w:val="nil"/>
                    <w:bottom w:val="nil"/>
                    <w:right w:val="nil"/>
                  </w:tcBorders>
                  <w:shd w:val="clear" w:color="auto" w:fill="auto"/>
                  <w:noWrap/>
                  <w:vAlign w:val="bottom"/>
                  <w:hideMark/>
                </w:tcPr>
                <w:p w14:paraId="5DEDA0D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00412218" w14:textId="3352422A"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3B00308</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5DC5A41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0CDED725" w14:textId="77777777" w:rsidTr="00841EB6">
              <w:trPr>
                <w:trHeight w:val="20"/>
              </w:trPr>
              <w:tc>
                <w:tcPr>
                  <w:tcW w:w="2381" w:type="dxa"/>
                  <w:tcBorders>
                    <w:top w:val="nil"/>
                    <w:left w:val="nil"/>
                    <w:bottom w:val="nil"/>
                    <w:right w:val="nil"/>
                  </w:tcBorders>
                  <w:shd w:val="clear" w:color="auto" w:fill="auto"/>
                  <w:noWrap/>
                  <w:vAlign w:val="bottom"/>
                  <w:hideMark/>
                </w:tcPr>
                <w:p w14:paraId="4B516D9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0DE5AC13" w14:textId="08D381CC"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3B00404</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3F070F3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04DBB4A" w14:textId="77777777" w:rsidTr="00841EB6">
              <w:trPr>
                <w:trHeight w:val="20"/>
              </w:trPr>
              <w:tc>
                <w:tcPr>
                  <w:tcW w:w="2381" w:type="dxa"/>
                  <w:tcBorders>
                    <w:top w:val="nil"/>
                    <w:left w:val="nil"/>
                    <w:bottom w:val="nil"/>
                    <w:right w:val="nil"/>
                  </w:tcBorders>
                  <w:shd w:val="clear" w:color="auto" w:fill="auto"/>
                  <w:noWrap/>
                  <w:vAlign w:val="bottom"/>
                  <w:hideMark/>
                </w:tcPr>
                <w:p w14:paraId="5BF0621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2FEFAFF3" w14:textId="3ABF96A5"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3B00505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193DBB7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E96932D" w14:textId="77777777" w:rsidTr="00841EB6">
              <w:trPr>
                <w:trHeight w:val="20"/>
              </w:trPr>
              <w:tc>
                <w:tcPr>
                  <w:tcW w:w="2381" w:type="dxa"/>
                  <w:tcBorders>
                    <w:top w:val="nil"/>
                    <w:left w:val="nil"/>
                    <w:bottom w:val="nil"/>
                    <w:right w:val="nil"/>
                  </w:tcBorders>
                  <w:shd w:val="clear" w:color="auto" w:fill="auto"/>
                  <w:noWrap/>
                  <w:vAlign w:val="bottom"/>
                  <w:hideMark/>
                </w:tcPr>
                <w:p w14:paraId="7116F7C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Mgr. Nikola Michálková</w:t>
                  </w:r>
                </w:p>
              </w:tc>
              <w:tc>
                <w:tcPr>
                  <w:tcW w:w="2409" w:type="dxa"/>
                  <w:tcBorders>
                    <w:top w:val="nil"/>
                    <w:left w:val="nil"/>
                    <w:bottom w:val="nil"/>
                    <w:right w:val="nil"/>
                  </w:tcBorders>
                  <w:shd w:val="clear" w:color="auto" w:fill="auto"/>
                  <w:noWrap/>
                  <w:vAlign w:val="bottom"/>
                  <w:hideMark/>
                </w:tcPr>
                <w:p w14:paraId="192C445E" w14:textId="085DB0D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cudzí</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p>
              </w:tc>
              <w:tc>
                <w:tcPr>
                  <w:tcW w:w="2552" w:type="dxa"/>
                  <w:tcBorders>
                    <w:top w:val="nil"/>
                    <w:left w:val="nil"/>
                    <w:bottom w:val="nil"/>
                    <w:right w:val="nil"/>
                  </w:tcBorders>
                  <w:shd w:val="clear" w:color="auto" w:fill="auto"/>
                  <w:noWrap/>
                  <w:vAlign w:val="bottom"/>
                  <w:hideMark/>
                </w:tcPr>
                <w:p w14:paraId="5247911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1468B5CF" w14:textId="77777777" w:rsidTr="00841EB6">
              <w:trPr>
                <w:trHeight w:val="20"/>
              </w:trPr>
              <w:tc>
                <w:tcPr>
                  <w:tcW w:w="2381" w:type="dxa"/>
                  <w:tcBorders>
                    <w:top w:val="nil"/>
                    <w:left w:val="nil"/>
                    <w:bottom w:val="nil"/>
                    <w:right w:val="nil"/>
                  </w:tcBorders>
                  <w:shd w:val="clear" w:color="auto" w:fill="auto"/>
                  <w:noWrap/>
                  <w:vAlign w:val="bottom"/>
                  <w:hideMark/>
                </w:tcPr>
                <w:p w14:paraId="1198DB1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Mgr. Katarína </w:t>
                  </w:r>
                  <w:proofErr w:type="spellStart"/>
                  <w:r w:rsidRPr="00841EB6">
                    <w:rPr>
                      <w:rFonts w:eastAsia="Times New Roman" w:cstheme="minorHAnsi"/>
                      <w:color w:val="000000"/>
                      <w:lang w:val="en-US"/>
                    </w:rPr>
                    <w:t>Pankuchová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30192472" w14:textId="57E07EA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slovenský</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4F97FA4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6B95768" w14:textId="77777777" w:rsidTr="00841EB6">
              <w:trPr>
                <w:trHeight w:val="20"/>
              </w:trPr>
              <w:tc>
                <w:tcPr>
                  <w:tcW w:w="2381" w:type="dxa"/>
                  <w:tcBorders>
                    <w:top w:val="nil"/>
                    <w:left w:val="nil"/>
                    <w:bottom w:val="nil"/>
                    <w:right w:val="nil"/>
                  </w:tcBorders>
                  <w:shd w:val="clear" w:color="auto" w:fill="auto"/>
                  <w:noWrap/>
                  <w:vAlign w:val="bottom"/>
                  <w:hideMark/>
                </w:tcPr>
                <w:p w14:paraId="1013750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lastRenderedPageBreak/>
                    <w:t xml:space="preserve">Mgr. Katarína </w:t>
                  </w:r>
                  <w:proofErr w:type="spellStart"/>
                  <w:r w:rsidRPr="00841EB6">
                    <w:rPr>
                      <w:rFonts w:eastAsia="Times New Roman" w:cstheme="minorHAnsi"/>
                      <w:color w:val="000000"/>
                      <w:lang w:val="en-US"/>
                    </w:rPr>
                    <w:t>Pankuchová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557D7B89" w14:textId="4A2B5C7C"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slovenský</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49F9297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841EB6" w14:paraId="7A101441" w14:textId="77777777" w:rsidTr="00841EB6">
              <w:trPr>
                <w:trHeight w:val="20"/>
              </w:trPr>
              <w:tc>
                <w:tcPr>
                  <w:tcW w:w="2381" w:type="dxa"/>
                  <w:tcBorders>
                    <w:top w:val="nil"/>
                    <w:left w:val="nil"/>
                    <w:bottom w:val="nil"/>
                    <w:right w:val="nil"/>
                  </w:tcBorders>
                  <w:shd w:val="clear" w:color="auto" w:fill="auto"/>
                  <w:noWrap/>
                  <w:vAlign w:val="bottom"/>
                  <w:hideMark/>
                </w:tcPr>
                <w:p w14:paraId="3F5B170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 Paralič, PhD.</w:t>
                  </w:r>
                </w:p>
              </w:tc>
              <w:tc>
                <w:tcPr>
                  <w:tcW w:w="2409" w:type="dxa"/>
                  <w:tcBorders>
                    <w:top w:val="nil"/>
                    <w:left w:val="nil"/>
                    <w:bottom w:val="nil"/>
                    <w:right w:val="nil"/>
                  </w:tcBorders>
                  <w:shd w:val="clear" w:color="auto" w:fill="auto"/>
                  <w:noWrap/>
                  <w:vAlign w:val="bottom"/>
                  <w:hideMark/>
                </w:tcPr>
                <w:p w14:paraId="2490720B" w14:textId="00BD20F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3B00108</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informatika</w:t>
                  </w:r>
                  <w:proofErr w:type="spellEnd"/>
                </w:p>
              </w:tc>
              <w:tc>
                <w:tcPr>
                  <w:tcW w:w="2552" w:type="dxa"/>
                  <w:tcBorders>
                    <w:top w:val="nil"/>
                    <w:left w:val="nil"/>
                    <w:bottom w:val="nil"/>
                    <w:right w:val="nil"/>
                  </w:tcBorders>
                  <w:shd w:val="clear" w:color="auto" w:fill="auto"/>
                  <w:noWrap/>
                  <w:vAlign w:val="bottom"/>
                  <w:hideMark/>
                </w:tcPr>
                <w:p w14:paraId="5473D06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6EFAD2C4" w14:textId="77777777" w:rsidTr="00841EB6">
              <w:trPr>
                <w:trHeight w:val="20"/>
              </w:trPr>
              <w:tc>
                <w:tcPr>
                  <w:tcW w:w="2381" w:type="dxa"/>
                  <w:tcBorders>
                    <w:top w:val="nil"/>
                    <w:left w:val="nil"/>
                    <w:bottom w:val="nil"/>
                    <w:right w:val="nil"/>
                  </w:tcBorders>
                  <w:shd w:val="clear" w:color="auto" w:fill="auto"/>
                  <w:noWrap/>
                  <w:vAlign w:val="bottom"/>
                  <w:hideMark/>
                </w:tcPr>
                <w:p w14:paraId="55E5EAF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 Paralič, PhD.</w:t>
                  </w:r>
                </w:p>
              </w:tc>
              <w:tc>
                <w:tcPr>
                  <w:tcW w:w="2409" w:type="dxa"/>
                  <w:tcBorders>
                    <w:top w:val="nil"/>
                    <w:left w:val="nil"/>
                    <w:bottom w:val="nil"/>
                    <w:right w:val="nil"/>
                  </w:tcBorders>
                  <w:shd w:val="clear" w:color="auto" w:fill="auto"/>
                  <w:noWrap/>
                  <w:vAlign w:val="bottom"/>
                  <w:hideMark/>
                </w:tcPr>
                <w:p w14:paraId="7073C830" w14:textId="7BB872D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3B00208</w:t>
                  </w:r>
                  <w:r w:rsidR="005016FB">
                    <w:rPr>
                      <w:rFonts w:eastAsia="Times New Roman" w:cstheme="minorHAnsi"/>
                      <w:color w:val="000000"/>
                      <w:lang w:val="pl-PL"/>
                    </w:rPr>
                    <w:t xml:space="preserve"> </w:t>
                  </w:r>
                  <w:r w:rsidRPr="00841EB6">
                    <w:rPr>
                      <w:rFonts w:eastAsia="Times New Roman" w:cstheme="minorHAnsi"/>
                      <w:color w:val="000000"/>
                      <w:lang w:val="pl-PL"/>
                    </w:rPr>
                    <w:t>skriptovacie jazyky v IKT</w:t>
                  </w:r>
                </w:p>
              </w:tc>
              <w:tc>
                <w:tcPr>
                  <w:tcW w:w="2552" w:type="dxa"/>
                  <w:tcBorders>
                    <w:top w:val="nil"/>
                    <w:left w:val="nil"/>
                    <w:bottom w:val="nil"/>
                    <w:right w:val="nil"/>
                  </w:tcBorders>
                  <w:shd w:val="clear" w:color="auto" w:fill="auto"/>
                  <w:noWrap/>
                  <w:vAlign w:val="bottom"/>
                  <w:hideMark/>
                </w:tcPr>
                <w:p w14:paraId="24D3DE1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3428CFD5" w14:textId="77777777" w:rsidTr="00841EB6">
              <w:trPr>
                <w:trHeight w:val="20"/>
              </w:trPr>
              <w:tc>
                <w:tcPr>
                  <w:tcW w:w="2381" w:type="dxa"/>
                  <w:tcBorders>
                    <w:top w:val="nil"/>
                    <w:left w:val="nil"/>
                    <w:bottom w:val="nil"/>
                    <w:right w:val="nil"/>
                  </w:tcBorders>
                  <w:shd w:val="clear" w:color="auto" w:fill="auto"/>
                  <w:noWrap/>
                  <w:vAlign w:val="bottom"/>
                  <w:hideMark/>
                </w:tcPr>
                <w:p w14:paraId="2774A9E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 Paralič, PhD.</w:t>
                  </w:r>
                </w:p>
              </w:tc>
              <w:tc>
                <w:tcPr>
                  <w:tcW w:w="2409" w:type="dxa"/>
                  <w:tcBorders>
                    <w:top w:val="nil"/>
                    <w:left w:val="nil"/>
                    <w:bottom w:val="nil"/>
                    <w:right w:val="nil"/>
                  </w:tcBorders>
                  <w:shd w:val="clear" w:color="auto" w:fill="auto"/>
                  <w:noWrap/>
                  <w:vAlign w:val="bottom"/>
                  <w:hideMark/>
                </w:tcPr>
                <w:p w14:paraId="41A7EBB3" w14:textId="10CB6BB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3B00508</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databázové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r w:rsidRPr="00841EB6">
                    <w:rPr>
                      <w:rFonts w:eastAsia="Times New Roman" w:cstheme="minorHAnsi"/>
                      <w:color w:val="000000"/>
                      <w:lang w:val="en-US"/>
                    </w:rPr>
                    <w:t xml:space="preserve"> v IKT</w:t>
                  </w:r>
                </w:p>
              </w:tc>
              <w:tc>
                <w:tcPr>
                  <w:tcW w:w="2552" w:type="dxa"/>
                  <w:tcBorders>
                    <w:top w:val="nil"/>
                    <w:left w:val="nil"/>
                    <w:bottom w:val="nil"/>
                    <w:right w:val="nil"/>
                  </w:tcBorders>
                  <w:shd w:val="clear" w:color="auto" w:fill="auto"/>
                  <w:noWrap/>
                  <w:vAlign w:val="bottom"/>
                  <w:hideMark/>
                </w:tcPr>
                <w:p w14:paraId="6209FC8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766065B4" w14:textId="77777777" w:rsidTr="00841EB6">
              <w:trPr>
                <w:trHeight w:val="20"/>
              </w:trPr>
              <w:tc>
                <w:tcPr>
                  <w:tcW w:w="2381" w:type="dxa"/>
                  <w:tcBorders>
                    <w:top w:val="nil"/>
                    <w:left w:val="nil"/>
                    <w:bottom w:val="nil"/>
                    <w:right w:val="nil"/>
                  </w:tcBorders>
                  <w:shd w:val="clear" w:color="auto" w:fill="auto"/>
                  <w:noWrap/>
                  <w:vAlign w:val="bottom"/>
                  <w:hideMark/>
                </w:tcPr>
                <w:p w14:paraId="1CB9F89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Marek </w:t>
                  </w:r>
                  <w:proofErr w:type="spellStart"/>
                  <w:r w:rsidRPr="00841EB6">
                    <w:rPr>
                      <w:rFonts w:eastAsia="Times New Roman" w:cstheme="minorHAnsi"/>
                      <w:color w:val="000000"/>
                      <w:lang w:val="en-US"/>
                    </w:rPr>
                    <w:t>Paškala</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2582AD5F" w14:textId="795D8C9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2141DA4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241C127D" w14:textId="77777777" w:rsidTr="00841EB6">
              <w:trPr>
                <w:trHeight w:val="20"/>
              </w:trPr>
              <w:tc>
                <w:tcPr>
                  <w:tcW w:w="2381" w:type="dxa"/>
                  <w:tcBorders>
                    <w:top w:val="nil"/>
                    <w:left w:val="nil"/>
                    <w:bottom w:val="nil"/>
                    <w:right w:val="nil"/>
                  </w:tcBorders>
                  <w:shd w:val="clear" w:color="auto" w:fill="auto"/>
                  <w:noWrap/>
                  <w:vAlign w:val="bottom"/>
                  <w:hideMark/>
                </w:tcPr>
                <w:p w14:paraId="6B2AB142"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Rastislav Pirník, PhD.</w:t>
                  </w:r>
                </w:p>
              </w:tc>
              <w:tc>
                <w:tcPr>
                  <w:tcW w:w="2409" w:type="dxa"/>
                  <w:tcBorders>
                    <w:top w:val="nil"/>
                    <w:left w:val="nil"/>
                    <w:bottom w:val="nil"/>
                    <w:right w:val="nil"/>
                  </w:tcBorders>
                  <w:shd w:val="clear" w:color="auto" w:fill="auto"/>
                  <w:noWrap/>
                  <w:vAlign w:val="bottom"/>
                  <w:hideMark/>
                </w:tcPr>
                <w:p w14:paraId="5FDF2F61" w14:textId="0C23635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3B0A504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komunikačná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bezpečnosť</w:t>
                  </w:r>
                  <w:proofErr w:type="spellEnd"/>
                </w:p>
              </w:tc>
              <w:tc>
                <w:tcPr>
                  <w:tcW w:w="2552" w:type="dxa"/>
                  <w:tcBorders>
                    <w:top w:val="nil"/>
                    <w:left w:val="nil"/>
                    <w:bottom w:val="nil"/>
                    <w:right w:val="nil"/>
                  </w:tcBorders>
                  <w:shd w:val="clear" w:color="auto" w:fill="auto"/>
                  <w:noWrap/>
                  <w:vAlign w:val="bottom"/>
                  <w:hideMark/>
                </w:tcPr>
                <w:p w14:paraId="1029869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53EE74F0" w14:textId="77777777" w:rsidTr="00841EB6">
              <w:trPr>
                <w:trHeight w:val="20"/>
              </w:trPr>
              <w:tc>
                <w:tcPr>
                  <w:tcW w:w="2381" w:type="dxa"/>
                  <w:tcBorders>
                    <w:top w:val="nil"/>
                    <w:left w:val="nil"/>
                    <w:bottom w:val="nil"/>
                    <w:right w:val="nil"/>
                  </w:tcBorders>
                  <w:shd w:val="clear" w:color="auto" w:fill="auto"/>
                  <w:noWrap/>
                  <w:vAlign w:val="bottom"/>
                  <w:hideMark/>
                </w:tcPr>
                <w:p w14:paraId="63FE068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Rastislav Pirník, PhD.</w:t>
                  </w:r>
                </w:p>
              </w:tc>
              <w:tc>
                <w:tcPr>
                  <w:tcW w:w="2409" w:type="dxa"/>
                  <w:tcBorders>
                    <w:top w:val="nil"/>
                    <w:left w:val="nil"/>
                    <w:bottom w:val="nil"/>
                    <w:right w:val="nil"/>
                  </w:tcBorders>
                  <w:shd w:val="clear" w:color="auto" w:fill="auto"/>
                  <w:noWrap/>
                  <w:vAlign w:val="bottom"/>
                  <w:hideMark/>
                </w:tcPr>
                <w:p w14:paraId="234D169A" w14:textId="353E2E4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Sieťová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bezpečnosť</w:t>
                  </w:r>
                  <w:proofErr w:type="spellEnd"/>
                </w:p>
              </w:tc>
              <w:tc>
                <w:tcPr>
                  <w:tcW w:w="2552" w:type="dxa"/>
                  <w:tcBorders>
                    <w:top w:val="nil"/>
                    <w:left w:val="nil"/>
                    <w:bottom w:val="nil"/>
                    <w:right w:val="nil"/>
                  </w:tcBorders>
                  <w:shd w:val="clear" w:color="auto" w:fill="auto"/>
                  <w:noWrap/>
                  <w:vAlign w:val="bottom"/>
                  <w:hideMark/>
                </w:tcPr>
                <w:p w14:paraId="5F68D63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17389509" w14:textId="77777777" w:rsidTr="00841EB6">
              <w:trPr>
                <w:trHeight w:val="20"/>
              </w:trPr>
              <w:tc>
                <w:tcPr>
                  <w:tcW w:w="2381" w:type="dxa"/>
                  <w:tcBorders>
                    <w:top w:val="nil"/>
                    <w:left w:val="nil"/>
                    <w:bottom w:val="nil"/>
                    <w:right w:val="nil"/>
                  </w:tcBorders>
                  <w:shd w:val="clear" w:color="auto" w:fill="auto"/>
                  <w:noWrap/>
                  <w:vAlign w:val="bottom"/>
                  <w:hideMark/>
                </w:tcPr>
                <w:p w14:paraId="7E08F22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Počta, PhD.</w:t>
                  </w:r>
                </w:p>
              </w:tc>
              <w:tc>
                <w:tcPr>
                  <w:tcW w:w="2409" w:type="dxa"/>
                  <w:tcBorders>
                    <w:top w:val="nil"/>
                    <w:left w:val="nil"/>
                    <w:bottom w:val="nil"/>
                    <w:right w:val="nil"/>
                  </w:tcBorders>
                  <w:shd w:val="clear" w:color="auto" w:fill="auto"/>
                  <w:noWrap/>
                  <w:vAlign w:val="bottom"/>
                  <w:hideMark/>
                </w:tcPr>
                <w:p w14:paraId="383FA421" w14:textId="1E4D7B0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3B00508</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databázové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systémy</w:t>
                  </w:r>
                  <w:proofErr w:type="spellEnd"/>
                  <w:r w:rsidRPr="00841EB6">
                    <w:rPr>
                      <w:rFonts w:eastAsia="Times New Roman" w:cstheme="minorHAnsi"/>
                      <w:color w:val="000000"/>
                      <w:lang w:val="en-US"/>
                    </w:rPr>
                    <w:t xml:space="preserve"> v IKT</w:t>
                  </w:r>
                </w:p>
              </w:tc>
              <w:tc>
                <w:tcPr>
                  <w:tcW w:w="2552" w:type="dxa"/>
                  <w:tcBorders>
                    <w:top w:val="nil"/>
                    <w:left w:val="nil"/>
                    <w:bottom w:val="nil"/>
                    <w:right w:val="nil"/>
                  </w:tcBorders>
                  <w:shd w:val="clear" w:color="auto" w:fill="auto"/>
                  <w:noWrap/>
                  <w:vAlign w:val="bottom"/>
                  <w:hideMark/>
                </w:tcPr>
                <w:p w14:paraId="7C88628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7914250C" w14:textId="77777777" w:rsidTr="00841EB6">
              <w:trPr>
                <w:trHeight w:val="20"/>
              </w:trPr>
              <w:tc>
                <w:tcPr>
                  <w:tcW w:w="2381" w:type="dxa"/>
                  <w:tcBorders>
                    <w:top w:val="nil"/>
                    <w:left w:val="nil"/>
                    <w:bottom w:val="nil"/>
                    <w:right w:val="nil"/>
                  </w:tcBorders>
                  <w:shd w:val="clear" w:color="auto" w:fill="auto"/>
                  <w:noWrap/>
                  <w:vAlign w:val="bottom"/>
                  <w:hideMark/>
                </w:tcPr>
                <w:p w14:paraId="70BA328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Počta, PhD.</w:t>
                  </w:r>
                </w:p>
              </w:tc>
              <w:tc>
                <w:tcPr>
                  <w:tcW w:w="2409" w:type="dxa"/>
                  <w:tcBorders>
                    <w:top w:val="nil"/>
                    <w:left w:val="nil"/>
                    <w:bottom w:val="nil"/>
                    <w:right w:val="nil"/>
                  </w:tcBorders>
                  <w:shd w:val="clear" w:color="auto" w:fill="auto"/>
                  <w:noWrap/>
                  <w:vAlign w:val="bottom"/>
                  <w:hideMark/>
                </w:tcPr>
                <w:p w14:paraId="3231C1C8" w14:textId="2CA1033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Komunikačné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39E3F3F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46D209DB" w14:textId="77777777" w:rsidTr="00841EB6">
              <w:trPr>
                <w:trHeight w:val="20"/>
              </w:trPr>
              <w:tc>
                <w:tcPr>
                  <w:tcW w:w="2381" w:type="dxa"/>
                  <w:tcBorders>
                    <w:top w:val="nil"/>
                    <w:left w:val="nil"/>
                    <w:bottom w:val="nil"/>
                    <w:right w:val="nil"/>
                  </w:tcBorders>
                  <w:shd w:val="clear" w:color="auto" w:fill="auto"/>
                  <w:noWrap/>
                  <w:vAlign w:val="bottom"/>
                  <w:hideMark/>
                </w:tcPr>
                <w:p w14:paraId="14DE2C0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Počta, PhD.</w:t>
                  </w:r>
                </w:p>
              </w:tc>
              <w:tc>
                <w:tcPr>
                  <w:tcW w:w="2409" w:type="dxa"/>
                  <w:tcBorders>
                    <w:top w:val="nil"/>
                    <w:left w:val="nil"/>
                    <w:bottom w:val="nil"/>
                    <w:right w:val="nil"/>
                  </w:tcBorders>
                  <w:shd w:val="clear" w:color="auto" w:fill="auto"/>
                  <w:noWrap/>
                  <w:vAlign w:val="bottom"/>
                  <w:hideMark/>
                </w:tcPr>
                <w:p w14:paraId="2A4BED53" w14:textId="64A1339E"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3B0E401</w:t>
                  </w:r>
                  <w:r w:rsidR="005016FB">
                    <w:rPr>
                      <w:rFonts w:eastAsia="Times New Roman" w:cstheme="minorHAnsi"/>
                      <w:color w:val="000000"/>
                      <w:lang w:val="en-US"/>
                    </w:rPr>
                    <w:t xml:space="preserve"> </w:t>
                  </w:r>
                  <w:r w:rsidRPr="00841EB6">
                    <w:rPr>
                      <w:rFonts w:eastAsia="Times New Roman" w:cstheme="minorHAnsi"/>
                      <w:color w:val="000000"/>
                      <w:lang w:val="en-US"/>
                    </w:rPr>
                    <w:t>Projekt z IKT</w:t>
                  </w:r>
                </w:p>
              </w:tc>
              <w:tc>
                <w:tcPr>
                  <w:tcW w:w="2552" w:type="dxa"/>
                  <w:tcBorders>
                    <w:top w:val="nil"/>
                    <w:left w:val="nil"/>
                    <w:bottom w:val="nil"/>
                    <w:right w:val="nil"/>
                  </w:tcBorders>
                  <w:shd w:val="clear" w:color="auto" w:fill="auto"/>
                  <w:noWrap/>
                  <w:vAlign w:val="bottom"/>
                  <w:hideMark/>
                </w:tcPr>
                <w:p w14:paraId="3DDC486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841EB6" w14:paraId="5BEB715E" w14:textId="77777777" w:rsidTr="00841EB6">
              <w:trPr>
                <w:trHeight w:val="20"/>
              </w:trPr>
              <w:tc>
                <w:tcPr>
                  <w:tcW w:w="2381" w:type="dxa"/>
                  <w:tcBorders>
                    <w:top w:val="nil"/>
                    <w:left w:val="nil"/>
                    <w:bottom w:val="nil"/>
                    <w:right w:val="nil"/>
                  </w:tcBorders>
                  <w:shd w:val="clear" w:color="auto" w:fill="auto"/>
                  <w:noWrap/>
                  <w:vAlign w:val="bottom"/>
                  <w:hideMark/>
                </w:tcPr>
                <w:p w14:paraId="02D0F51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Počta, PhD.</w:t>
                  </w:r>
                </w:p>
              </w:tc>
              <w:tc>
                <w:tcPr>
                  <w:tcW w:w="2409" w:type="dxa"/>
                  <w:tcBorders>
                    <w:top w:val="nil"/>
                    <w:left w:val="nil"/>
                    <w:bottom w:val="nil"/>
                    <w:right w:val="nil"/>
                  </w:tcBorders>
                  <w:shd w:val="clear" w:color="auto" w:fill="auto"/>
                  <w:noWrap/>
                  <w:vAlign w:val="bottom"/>
                  <w:hideMark/>
                </w:tcPr>
                <w:p w14:paraId="25586295" w14:textId="75CDE9A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Spracovanie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signálov</w:t>
                  </w:r>
                  <w:proofErr w:type="spellEnd"/>
                </w:p>
              </w:tc>
              <w:tc>
                <w:tcPr>
                  <w:tcW w:w="2552" w:type="dxa"/>
                  <w:tcBorders>
                    <w:top w:val="nil"/>
                    <w:left w:val="nil"/>
                    <w:bottom w:val="nil"/>
                    <w:right w:val="nil"/>
                  </w:tcBorders>
                  <w:shd w:val="clear" w:color="auto" w:fill="auto"/>
                  <w:noWrap/>
                  <w:vAlign w:val="bottom"/>
                  <w:hideMark/>
                </w:tcPr>
                <w:p w14:paraId="4ACAAA13"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04013437" w14:textId="77777777" w:rsidTr="00841EB6">
              <w:trPr>
                <w:trHeight w:val="20"/>
              </w:trPr>
              <w:tc>
                <w:tcPr>
                  <w:tcW w:w="2381" w:type="dxa"/>
                  <w:tcBorders>
                    <w:top w:val="nil"/>
                    <w:left w:val="nil"/>
                    <w:bottom w:val="nil"/>
                    <w:right w:val="nil"/>
                  </w:tcBorders>
                  <w:shd w:val="clear" w:color="auto" w:fill="auto"/>
                  <w:noWrap/>
                  <w:vAlign w:val="bottom"/>
                  <w:hideMark/>
                </w:tcPr>
                <w:p w14:paraId="7269148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Peter Počta, PhD.</w:t>
                  </w:r>
                </w:p>
              </w:tc>
              <w:tc>
                <w:tcPr>
                  <w:tcW w:w="2409" w:type="dxa"/>
                  <w:tcBorders>
                    <w:top w:val="nil"/>
                    <w:left w:val="nil"/>
                    <w:bottom w:val="nil"/>
                    <w:right w:val="nil"/>
                  </w:tcBorders>
                  <w:shd w:val="clear" w:color="auto" w:fill="auto"/>
                  <w:noWrap/>
                  <w:vAlign w:val="bottom"/>
                  <w:hideMark/>
                </w:tcPr>
                <w:p w14:paraId="4444DEF9" w14:textId="56037E63"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3B0E603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Softvérovo</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definované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siete</w:t>
                  </w:r>
                  <w:proofErr w:type="spellEnd"/>
                  <w:r w:rsidRPr="00841EB6">
                    <w:rPr>
                      <w:rFonts w:eastAsia="Times New Roman" w:cstheme="minorHAnsi"/>
                      <w:color w:val="000000"/>
                      <w:lang w:val="en-US"/>
                    </w:rPr>
                    <w:t xml:space="preserve"> a </w:t>
                  </w:r>
                  <w:proofErr w:type="spellStart"/>
                  <w:r w:rsidRPr="00841EB6">
                    <w:rPr>
                      <w:rFonts w:eastAsia="Times New Roman" w:cstheme="minorHAnsi"/>
                      <w:color w:val="000000"/>
                      <w:lang w:val="en-US"/>
                    </w:rPr>
                    <w:t>cloudové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technológie</w:t>
                  </w:r>
                  <w:proofErr w:type="spellEnd"/>
                </w:p>
              </w:tc>
              <w:tc>
                <w:tcPr>
                  <w:tcW w:w="2552" w:type="dxa"/>
                  <w:tcBorders>
                    <w:top w:val="nil"/>
                    <w:left w:val="nil"/>
                    <w:bottom w:val="nil"/>
                    <w:right w:val="nil"/>
                  </w:tcBorders>
                  <w:shd w:val="clear" w:color="auto" w:fill="auto"/>
                  <w:noWrap/>
                  <w:vAlign w:val="bottom"/>
                  <w:hideMark/>
                </w:tcPr>
                <w:p w14:paraId="212ADA3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841EB6" w14:paraId="37591B04" w14:textId="77777777" w:rsidTr="00841EB6">
              <w:trPr>
                <w:trHeight w:val="20"/>
              </w:trPr>
              <w:tc>
                <w:tcPr>
                  <w:tcW w:w="2381" w:type="dxa"/>
                  <w:tcBorders>
                    <w:top w:val="nil"/>
                    <w:left w:val="nil"/>
                    <w:bottom w:val="nil"/>
                    <w:right w:val="nil"/>
                  </w:tcBorders>
                  <w:shd w:val="clear" w:color="auto" w:fill="auto"/>
                  <w:noWrap/>
                  <w:vAlign w:val="bottom"/>
                  <w:hideMark/>
                </w:tcPr>
                <w:p w14:paraId="3D3CCE1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Zuzana </w:t>
                  </w:r>
                  <w:proofErr w:type="spellStart"/>
                  <w:r w:rsidRPr="00841EB6">
                    <w:rPr>
                      <w:rFonts w:eastAsia="Times New Roman" w:cstheme="minorHAnsi"/>
                      <w:color w:val="000000"/>
                      <w:lang w:val="en-US"/>
                    </w:rPr>
                    <w:t>Pšenáková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0BC07D9" w14:textId="317C148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2885FD7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841EB6" w14:paraId="614C988A" w14:textId="77777777" w:rsidTr="00841EB6">
              <w:trPr>
                <w:trHeight w:val="20"/>
              </w:trPr>
              <w:tc>
                <w:tcPr>
                  <w:tcW w:w="2381" w:type="dxa"/>
                  <w:tcBorders>
                    <w:top w:val="nil"/>
                    <w:left w:val="nil"/>
                    <w:bottom w:val="nil"/>
                    <w:right w:val="nil"/>
                  </w:tcBorders>
                  <w:shd w:val="clear" w:color="auto" w:fill="auto"/>
                  <w:noWrap/>
                  <w:vAlign w:val="bottom"/>
                  <w:hideMark/>
                </w:tcPr>
                <w:p w14:paraId="706E340E"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Zuzana </w:t>
                  </w:r>
                  <w:proofErr w:type="spellStart"/>
                  <w:r w:rsidRPr="00841EB6">
                    <w:rPr>
                      <w:rFonts w:eastAsia="Times New Roman" w:cstheme="minorHAnsi"/>
                      <w:color w:val="000000"/>
                      <w:lang w:val="en-US"/>
                    </w:rPr>
                    <w:t>Pšenáková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ECFE17D" w14:textId="512CA60B"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3B0E205</w:t>
                  </w:r>
                  <w:r w:rsidR="005016FB">
                    <w:rPr>
                      <w:rFonts w:eastAsia="Times New Roman" w:cstheme="minorHAnsi"/>
                      <w:color w:val="000000"/>
                      <w:lang w:val="pl-PL"/>
                    </w:rPr>
                    <w:t xml:space="preserve"> </w:t>
                  </w:r>
                  <w:r w:rsidRPr="00841EB6">
                    <w:rPr>
                      <w:rFonts w:eastAsia="Times New Roman" w:cstheme="minorHAnsi"/>
                      <w:color w:val="000000"/>
                      <w:lang w:val="pl-PL"/>
                    </w:rPr>
                    <w:t>Seminár z elektrických obvodov pre KIT 2</w:t>
                  </w:r>
                </w:p>
              </w:tc>
              <w:tc>
                <w:tcPr>
                  <w:tcW w:w="2552" w:type="dxa"/>
                  <w:tcBorders>
                    <w:top w:val="nil"/>
                    <w:left w:val="nil"/>
                    <w:bottom w:val="nil"/>
                    <w:right w:val="nil"/>
                  </w:tcBorders>
                  <w:shd w:val="clear" w:color="auto" w:fill="auto"/>
                  <w:noWrap/>
                  <w:vAlign w:val="bottom"/>
                  <w:hideMark/>
                </w:tcPr>
                <w:p w14:paraId="180A618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0C4E6B2C" w14:textId="77777777" w:rsidTr="00841EB6">
              <w:trPr>
                <w:trHeight w:val="20"/>
              </w:trPr>
              <w:tc>
                <w:tcPr>
                  <w:tcW w:w="2381" w:type="dxa"/>
                  <w:tcBorders>
                    <w:top w:val="nil"/>
                    <w:left w:val="nil"/>
                    <w:bottom w:val="nil"/>
                    <w:right w:val="nil"/>
                  </w:tcBorders>
                  <w:shd w:val="clear" w:color="auto" w:fill="auto"/>
                  <w:noWrap/>
                  <w:vAlign w:val="bottom"/>
                  <w:hideMark/>
                </w:tcPr>
                <w:p w14:paraId="5284C2D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prof. Ing. Dušan </w:t>
                  </w:r>
                  <w:proofErr w:type="spellStart"/>
                  <w:r w:rsidRPr="00841EB6">
                    <w:rPr>
                      <w:rFonts w:eastAsia="Times New Roman" w:cstheme="minorHAnsi"/>
                      <w:color w:val="000000"/>
                      <w:lang w:val="en-US"/>
                    </w:rPr>
                    <w:t>Pudiš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4A32C037" w14:textId="234EE62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3B0E503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fotoniky</w:t>
                  </w:r>
                  <w:proofErr w:type="spellEnd"/>
                </w:p>
              </w:tc>
              <w:tc>
                <w:tcPr>
                  <w:tcW w:w="2552" w:type="dxa"/>
                  <w:tcBorders>
                    <w:top w:val="nil"/>
                    <w:left w:val="nil"/>
                    <w:bottom w:val="nil"/>
                    <w:right w:val="nil"/>
                  </w:tcBorders>
                  <w:shd w:val="clear" w:color="auto" w:fill="auto"/>
                  <w:noWrap/>
                  <w:vAlign w:val="bottom"/>
                  <w:hideMark/>
                </w:tcPr>
                <w:p w14:paraId="1804D43A"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1E5459" w14:paraId="17E56EEA" w14:textId="77777777" w:rsidTr="00841EB6">
              <w:trPr>
                <w:trHeight w:val="20"/>
              </w:trPr>
              <w:tc>
                <w:tcPr>
                  <w:tcW w:w="2381" w:type="dxa"/>
                  <w:tcBorders>
                    <w:top w:val="nil"/>
                    <w:left w:val="nil"/>
                    <w:bottom w:val="nil"/>
                    <w:right w:val="nil"/>
                  </w:tcBorders>
                  <w:shd w:val="clear" w:color="auto" w:fill="auto"/>
                  <w:noWrap/>
                  <w:vAlign w:val="bottom"/>
                  <w:hideMark/>
                </w:tcPr>
                <w:p w14:paraId="3772300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Roman Radil, PhD.</w:t>
                  </w:r>
                </w:p>
              </w:tc>
              <w:tc>
                <w:tcPr>
                  <w:tcW w:w="2409" w:type="dxa"/>
                  <w:tcBorders>
                    <w:top w:val="nil"/>
                    <w:left w:val="nil"/>
                    <w:bottom w:val="nil"/>
                    <w:right w:val="nil"/>
                  </w:tcBorders>
                  <w:shd w:val="clear" w:color="auto" w:fill="auto"/>
                  <w:noWrap/>
                  <w:vAlign w:val="bottom"/>
                  <w:hideMark/>
                </w:tcPr>
                <w:p w14:paraId="32A878F8" w14:textId="3E7F231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04359D6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74F00F64" w14:textId="77777777" w:rsidTr="00841EB6">
              <w:trPr>
                <w:trHeight w:val="20"/>
              </w:trPr>
              <w:tc>
                <w:tcPr>
                  <w:tcW w:w="2381" w:type="dxa"/>
                  <w:tcBorders>
                    <w:top w:val="nil"/>
                    <w:left w:val="nil"/>
                    <w:bottom w:val="nil"/>
                    <w:right w:val="nil"/>
                  </w:tcBorders>
                  <w:shd w:val="clear" w:color="auto" w:fill="auto"/>
                  <w:noWrap/>
                  <w:vAlign w:val="bottom"/>
                  <w:hideMark/>
                </w:tcPr>
                <w:p w14:paraId="57DCB457"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Roman Radil, PhD.</w:t>
                  </w:r>
                </w:p>
              </w:tc>
              <w:tc>
                <w:tcPr>
                  <w:tcW w:w="2409" w:type="dxa"/>
                  <w:tcBorders>
                    <w:top w:val="nil"/>
                    <w:left w:val="nil"/>
                    <w:bottom w:val="nil"/>
                    <w:right w:val="nil"/>
                  </w:tcBorders>
                  <w:shd w:val="clear" w:color="auto" w:fill="auto"/>
                  <w:noWrap/>
                  <w:vAlign w:val="bottom"/>
                  <w:hideMark/>
                </w:tcPr>
                <w:p w14:paraId="48FF4353" w14:textId="625C9B99"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3B0E205</w:t>
                  </w:r>
                  <w:r w:rsidR="005016FB">
                    <w:rPr>
                      <w:rFonts w:eastAsia="Times New Roman" w:cstheme="minorHAnsi"/>
                      <w:color w:val="000000"/>
                      <w:lang w:val="pl-PL"/>
                    </w:rPr>
                    <w:t xml:space="preserve"> </w:t>
                  </w:r>
                  <w:r w:rsidRPr="00841EB6">
                    <w:rPr>
                      <w:rFonts w:eastAsia="Times New Roman" w:cstheme="minorHAnsi"/>
                      <w:color w:val="000000"/>
                      <w:lang w:val="pl-PL"/>
                    </w:rPr>
                    <w:t>Seminár z elektrických obvodov pre KIT 2</w:t>
                  </w:r>
                </w:p>
              </w:tc>
              <w:tc>
                <w:tcPr>
                  <w:tcW w:w="2552" w:type="dxa"/>
                  <w:tcBorders>
                    <w:top w:val="nil"/>
                    <w:left w:val="nil"/>
                    <w:bottom w:val="nil"/>
                    <w:right w:val="nil"/>
                  </w:tcBorders>
                  <w:shd w:val="clear" w:color="auto" w:fill="auto"/>
                  <w:noWrap/>
                  <w:vAlign w:val="bottom"/>
                  <w:hideMark/>
                </w:tcPr>
                <w:p w14:paraId="03C6993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29D8C3C7" w14:textId="77777777" w:rsidTr="00841EB6">
              <w:trPr>
                <w:trHeight w:val="20"/>
              </w:trPr>
              <w:tc>
                <w:tcPr>
                  <w:tcW w:w="2381" w:type="dxa"/>
                  <w:tcBorders>
                    <w:top w:val="nil"/>
                    <w:left w:val="nil"/>
                    <w:bottom w:val="nil"/>
                    <w:right w:val="nil"/>
                  </w:tcBorders>
                  <w:shd w:val="clear" w:color="auto" w:fill="auto"/>
                  <w:noWrap/>
                  <w:vAlign w:val="bottom"/>
                  <w:hideMark/>
                </w:tcPr>
                <w:p w14:paraId="388B75A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Martina Radilová, PhD.</w:t>
                  </w:r>
                </w:p>
              </w:tc>
              <w:tc>
                <w:tcPr>
                  <w:tcW w:w="2409" w:type="dxa"/>
                  <w:tcBorders>
                    <w:top w:val="nil"/>
                    <w:left w:val="nil"/>
                    <w:bottom w:val="nil"/>
                    <w:right w:val="nil"/>
                  </w:tcBorders>
                  <w:shd w:val="clear" w:color="auto" w:fill="auto"/>
                  <w:noWrap/>
                  <w:vAlign w:val="bottom"/>
                  <w:hideMark/>
                </w:tcPr>
                <w:p w14:paraId="592E3B8C" w14:textId="097C88D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štúdia</w:t>
                  </w:r>
                  <w:proofErr w:type="spellEnd"/>
                </w:p>
              </w:tc>
              <w:tc>
                <w:tcPr>
                  <w:tcW w:w="2552" w:type="dxa"/>
                  <w:tcBorders>
                    <w:top w:val="nil"/>
                    <w:left w:val="nil"/>
                    <w:bottom w:val="nil"/>
                    <w:right w:val="nil"/>
                  </w:tcBorders>
                  <w:shd w:val="clear" w:color="auto" w:fill="auto"/>
                  <w:noWrap/>
                  <w:vAlign w:val="bottom"/>
                  <w:hideMark/>
                </w:tcPr>
                <w:p w14:paraId="5DAF518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16E84F49" w14:textId="77777777" w:rsidTr="00841EB6">
              <w:trPr>
                <w:trHeight w:val="20"/>
              </w:trPr>
              <w:tc>
                <w:tcPr>
                  <w:tcW w:w="2381" w:type="dxa"/>
                  <w:tcBorders>
                    <w:top w:val="nil"/>
                    <w:left w:val="nil"/>
                    <w:bottom w:val="nil"/>
                    <w:right w:val="nil"/>
                  </w:tcBorders>
                  <w:shd w:val="clear" w:color="auto" w:fill="auto"/>
                  <w:noWrap/>
                  <w:vAlign w:val="bottom"/>
                  <w:hideMark/>
                </w:tcPr>
                <w:p w14:paraId="7BDB6130"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Martina Radilová, PhD.</w:t>
                  </w:r>
                </w:p>
              </w:tc>
              <w:tc>
                <w:tcPr>
                  <w:tcW w:w="2409" w:type="dxa"/>
                  <w:tcBorders>
                    <w:top w:val="nil"/>
                    <w:left w:val="nil"/>
                    <w:bottom w:val="nil"/>
                    <w:right w:val="nil"/>
                  </w:tcBorders>
                  <w:shd w:val="clear" w:color="auto" w:fill="auto"/>
                  <w:noWrap/>
                  <w:vAlign w:val="bottom"/>
                  <w:hideMark/>
                </w:tcPr>
                <w:p w14:paraId="2A2C5B9C" w14:textId="1243007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3B00310</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objektové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programovacie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jazyky</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02C33C2D"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1E5459" w14:paraId="7783AE5E" w14:textId="77777777" w:rsidTr="00841EB6">
              <w:trPr>
                <w:trHeight w:val="20"/>
              </w:trPr>
              <w:tc>
                <w:tcPr>
                  <w:tcW w:w="2381" w:type="dxa"/>
                  <w:tcBorders>
                    <w:top w:val="nil"/>
                    <w:left w:val="nil"/>
                    <w:bottom w:val="nil"/>
                    <w:right w:val="nil"/>
                  </w:tcBorders>
                  <w:shd w:val="clear" w:color="auto" w:fill="auto"/>
                  <w:noWrap/>
                  <w:vAlign w:val="bottom"/>
                  <w:hideMark/>
                </w:tcPr>
                <w:p w14:paraId="69365B3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Martina Radilová, PhD.</w:t>
                  </w:r>
                </w:p>
              </w:tc>
              <w:tc>
                <w:tcPr>
                  <w:tcW w:w="2409" w:type="dxa"/>
                  <w:tcBorders>
                    <w:top w:val="nil"/>
                    <w:left w:val="nil"/>
                    <w:bottom w:val="nil"/>
                    <w:right w:val="nil"/>
                  </w:tcBorders>
                  <w:shd w:val="clear" w:color="auto" w:fill="auto"/>
                  <w:noWrap/>
                  <w:vAlign w:val="bottom"/>
                  <w:hideMark/>
                </w:tcPr>
                <w:p w14:paraId="65555611" w14:textId="524B45E1"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3B00312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tvorba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web </w:t>
                  </w:r>
                  <w:proofErr w:type="spellStart"/>
                  <w:r w:rsidRPr="00841EB6">
                    <w:rPr>
                      <w:rFonts w:eastAsia="Times New Roman" w:cstheme="minorHAnsi"/>
                      <w:color w:val="000000"/>
                      <w:lang w:val="en-US"/>
                    </w:rPr>
                    <w:t>stránok</w:t>
                  </w:r>
                  <w:proofErr w:type="spellEnd"/>
                </w:p>
              </w:tc>
              <w:tc>
                <w:tcPr>
                  <w:tcW w:w="2552" w:type="dxa"/>
                  <w:tcBorders>
                    <w:top w:val="nil"/>
                    <w:left w:val="nil"/>
                    <w:bottom w:val="nil"/>
                    <w:right w:val="nil"/>
                  </w:tcBorders>
                  <w:shd w:val="clear" w:color="auto" w:fill="auto"/>
                  <w:noWrap/>
                  <w:vAlign w:val="bottom"/>
                  <w:hideMark/>
                </w:tcPr>
                <w:p w14:paraId="15D3C04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789B1837" w14:textId="77777777" w:rsidTr="00841EB6">
              <w:trPr>
                <w:trHeight w:val="20"/>
              </w:trPr>
              <w:tc>
                <w:tcPr>
                  <w:tcW w:w="2381" w:type="dxa"/>
                  <w:tcBorders>
                    <w:top w:val="nil"/>
                    <w:left w:val="nil"/>
                    <w:bottom w:val="nil"/>
                    <w:right w:val="nil"/>
                  </w:tcBorders>
                  <w:shd w:val="clear" w:color="auto" w:fill="auto"/>
                  <w:noWrap/>
                  <w:vAlign w:val="bottom"/>
                  <w:hideMark/>
                </w:tcPr>
                <w:p w14:paraId="11C538CC"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Martina Radilová, PhD.</w:t>
                  </w:r>
                </w:p>
              </w:tc>
              <w:tc>
                <w:tcPr>
                  <w:tcW w:w="2409" w:type="dxa"/>
                  <w:tcBorders>
                    <w:top w:val="nil"/>
                    <w:left w:val="nil"/>
                    <w:bottom w:val="nil"/>
                    <w:right w:val="nil"/>
                  </w:tcBorders>
                  <w:shd w:val="clear" w:color="auto" w:fill="auto"/>
                  <w:noWrap/>
                  <w:vAlign w:val="bottom"/>
                  <w:hideMark/>
                </w:tcPr>
                <w:p w14:paraId="5620AC45" w14:textId="1207B220"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3B00406</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objektové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programovacie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jazyky</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3E7DBBD1"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37E04A0A" w14:textId="77777777" w:rsidTr="00841EB6">
              <w:trPr>
                <w:trHeight w:val="20"/>
              </w:trPr>
              <w:tc>
                <w:tcPr>
                  <w:tcW w:w="2381" w:type="dxa"/>
                  <w:tcBorders>
                    <w:top w:val="nil"/>
                    <w:left w:val="nil"/>
                    <w:bottom w:val="nil"/>
                    <w:right w:val="nil"/>
                  </w:tcBorders>
                  <w:shd w:val="clear" w:color="auto" w:fill="auto"/>
                  <w:noWrap/>
                  <w:vAlign w:val="bottom"/>
                  <w:hideMark/>
                </w:tcPr>
                <w:p w14:paraId="70FCE745"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Smetana, PhD.</w:t>
                  </w:r>
                </w:p>
              </w:tc>
              <w:tc>
                <w:tcPr>
                  <w:tcW w:w="2409" w:type="dxa"/>
                  <w:tcBorders>
                    <w:top w:val="nil"/>
                    <w:left w:val="nil"/>
                    <w:bottom w:val="nil"/>
                    <w:right w:val="nil"/>
                  </w:tcBorders>
                  <w:shd w:val="clear" w:color="auto" w:fill="auto"/>
                  <w:noWrap/>
                  <w:vAlign w:val="bottom"/>
                  <w:hideMark/>
                </w:tcPr>
                <w:p w14:paraId="3141347C" w14:textId="2FA34622"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2D873A9C"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3C5FB779" w14:textId="77777777" w:rsidTr="00841EB6">
              <w:trPr>
                <w:trHeight w:val="20"/>
              </w:trPr>
              <w:tc>
                <w:tcPr>
                  <w:tcW w:w="2381" w:type="dxa"/>
                  <w:tcBorders>
                    <w:top w:val="nil"/>
                    <w:left w:val="nil"/>
                    <w:bottom w:val="nil"/>
                    <w:right w:val="nil"/>
                  </w:tcBorders>
                  <w:shd w:val="clear" w:color="auto" w:fill="auto"/>
                  <w:noWrap/>
                  <w:vAlign w:val="bottom"/>
                  <w:hideMark/>
                </w:tcPr>
                <w:p w14:paraId="3285338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Milan Smetana, PhD.</w:t>
                  </w:r>
                </w:p>
              </w:tc>
              <w:tc>
                <w:tcPr>
                  <w:tcW w:w="2409" w:type="dxa"/>
                  <w:tcBorders>
                    <w:top w:val="nil"/>
                    <w:left w:val="nil"/>
                    <w:bottom w:val="nil"/>
                    <w:right w:val="nil"/>
                  </w:tcBorders>
                  <w:shd w:val="clear" w:color="auto" w:fill="auto"/>
                  <w:noWrap/>
                  <w:vAlign w:val="bottom"/>
                  <w:hideMark/>
                </w:tcPr>
                <w:p w14:paraId="3B16B057" w14:textId="44D29B94"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3B0E205</w:t>
                  </w:r>
                  <w:r w:rsidR="005016FB">
                    <w:rPr>
                      <w:rFonts w:eastAsia="Times New Roman" w:cstheme="minorHAnsi"/>
                      <w:color w:val="000000"/>
                      <w:lang w:val="pl-PL"/>
                    </w:rPr>
                    <w:t xml:space="preserve"> </w:t>
                  </w:r>
                  <w:r w:rsidRPr="00841EB6">
                    <w:rPr>
                      <w:rFonts w:eastAsia="Times New Roman" w:cstheme="minorHAnsi"/>
                      <w:color w:val="000000"/>
                      <w:lang w:val="pl-PL"/>
                    </w:rPr>
                    <w:t>Seminár z elektrických obvodov pre KIT 2</w:t>
                  </w:r>
                </w:p>
              </w:tc>
              <w:tc>
                <w:tcPr>
                  <w:tcW w:w="2552" w:type="dxa"/>
                  <w:tcBorders>
                    <w:top w:val="nil"/>
                    <w:left w:val="nil"/>
                    <w:bottom w:val="nil"/>
                    <w:right w:val="nil"/>
                  </w:tcBorders>
                  <w:shd w:val="clear" w:color="auto" w:fill="auto"/>
                  <w:noWrap/>
                  <w:vAlign w:val="bottom"/>
                  <w:hideMark/>
                </w:tcPr>
                <w:p w14:paraId="7077BB7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2BD36BE4" w14:textId="77777777" w:rsidTr="00841EB6">
              <w:trPr>
                <w:trHeight w:val="20"/>
              </w:trPr>
              <w:tc>
                <w:tcPr>
                  <w:tcW w:w="2381" w:type="dxa"/>
                  <w:tcBorders>
                    <w:top w:val="nil"/>
                    <w:left w:val="nil"/>
                    <w:bottom w:val="nil"/>
                    <w:right w:val="nil"/>
                  </w:tcBorders>
                  <w:shd w:val="clear" w:color="auto" w:fill="auto"/>
                  <w:noWrap/>
                  <w:vAlign w:val="bottom"/>
                  <w:hideMark/>
                </w:tcPr>
                <w:p w14:paraId="3F0E5E85"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lastRenderedPageBreak/>
                    <w:t>Mgr. Daniela Sršníková, Ph.D.</w:t>
                  </w:r>
                </w:p>
              </w:tc>
              <w:tc>
                <w:tcPr>
                  <w:tcW w:w="2409" w:type="dxa"/>
                  <w:tcBorders>
                    <w:top w:val="nil"/>
                    <w:left w:val="nil"/>
                    <w:bottom w:val="nil"/>
                    <w:right w:val="nil"/>
                  </w:tcBorders>
                  <w:shd w:val="clear" w:color="auto" w:fill="auto"/>
                  <w:noWrap/>
                  <w:vAlign w:val="bottom"/>
                  <w:hideMark/>
                </w:tcPr>
                <w:p w14:paraId="254CEBAF" w14:textId="54DA882B"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3B00107</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1</w:t>
                  </w:r>
                </w:p>
              </w:tc>
              <w:tc>
                <w:tcPr>
                  <w:tcW w:w="2552" w:type="dxa"/>
                  <w:tcBorders>
                    <w:top w:val="nil"/>
                    <w:left w:val="nil"/>
                    <w:bottom w:val="nil"/>
                    <w:right w:val="nil"/>
                  </w:tcBorders>
                  <w:shd w:val="clear" w:color="auto" w:fill="auto"/>
                  <w:noWrap/>
                  <w:vAlign w:val="bottom"/>
                  <w:hideMark/>
                </w:tcPr>
                <w:p w14:paraId="12FA6A7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0EF2050F" w14:textId="77777777" w:rsidTr="00841EB6">
              <w:trPr>
                <w:trHeight w:val="20"/>
              </w:trPr>
              <w:tc>
                <w:tcPr>
                  <w:tcW w:w="2381" w:type="dxa"/>
                  <w:tcBorders>
                    <w:top w:val="nil"/>
                    <w:left w:val="nil"/>
                    <w:bottom w:val="nil"/>
                    <w:right w:val="nil"/>
                  </w:tcBorders>
                  <w:shd w:val="clear" w:color="auto" w:fill="auto"/>
                  <w:noWrap/>
                  <w:vAlign w:val="bottom"/>
                  <w:hideMark/>
                </w:tcPr>
                <w:p w14:paraId="68DECBB0"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Mgr. Daniela Sršníková, Ph.D.</w:t>
                  </w:r>
                </w:p>
              </w:tc>
              <w:tc>
                <w:tcPr>
                  <w:tcW w:w="2409" w:type="dxa"/>
                  <w:tcBorders>
                    <w:top w:val="nil"/>
                    <w:left w:val="nil"/>
                    <w:bottom w:val="nil"/>
                    <w:right w:val="nil"/>
                  </w:tcBorders>
                  <w:shd w:val="clear" w:color="auto" w:fill="auto"/>
                  <w:noWrap/>
                  <w:vAlign w:val="bottom"/>
                  <w:hideMark/>
                </w:tcPr>
                <w:p w14:paraId="4639122D" w14:textId="3F086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 2</w:t>
                  </w:r>
                </w:p>
              </w:tc>
              <w:tc>
                <w:tcPr>
                  <w:tcW w:w="2552" w:type="dxa"/>
                  <w:tcBorders>
                    <w:top w:val="nil"/>
                    <w:left w:val="nil"/>
                    <w:bottom w:val="nil"/>
                    <w:right w:val="nil"/>
                  </w:tcBorders>
                  <w:shd w:val="clear" w:color="auto" w:fill="auto"/>
                  <w:noWrap/>
                  <w:vAlign w:val="bottom"/>
                  <w:hideMark/>
                </w:tcPr>
                <w:p w14:paraId="167B302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216837C9" w14:textId="77777777" w:rsidTr="00841EB6">
              <w:trPr>
                <w:trHeight w:val="20"/>
              </w:trPr>
              <w:tc>
                <w:tcPr>
                  <w:tcW w:w="2381" w:type="dxa"/>
                  <w:tcBorders>
                    <w:top w:val="nil"/>
                    <w:left w:val="nil"/>
                    <w:bottom w:val="nil"/>
                    <w:right w:val="nil"/>
                  </w:tcBorders>
                  <w:shd w:val="clear" w:color="auto" w:fill="auto"/>
                  <w:noWrap/>
                  <w:vAlign w:val="bottom"/>
                  <w:hideMark/>
                </w:tcPr>
                <w:p w14:paraId="75B8C439"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Mgr. Daniela Sršníková, Ph.D.</w:t>
                  </w:r>
                </w:p>
              </w:tc>
              <w:tc>
                <w:tcPr>
                  <w:tcW w:w="2409" w:type="dxa"/>
                  <w:tcBorders>
                    <w:top w:val="nil"/>
                    <w:left w:val="nil"/>
                    <w:bottom w:val="nil"/>
                    <w:right w:val="nil"/>
                  </w:tcBorders>
                  <w:shd w:val="clear" w:color="auto" w:fill="auto"/>
                  <w:noWrap/>
                  <w:vAlign w:val="bottom"/>
                  <w:hideMark/>
                </w:tcPr>
                <w:p w14:paraId="4C4CAC40" w14:textId="0FD29F32"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3B00308</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347902A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2F199C5B" w14:textId="77777777" w:rsidTr="00841EB6">
              <w:trPr>
                <w:trHeight w:val="20"/>
              </w:trPr>
              <w:tc>
                <w:tcPr>
                  <w:tcW w:w="2381" w:type="dxa"/>
                  <w:tcBorders>
                    <w:top w:val="nil"/>
                    <w:left w:val="nil"/>
                    <w:bottom w:val="nil"/>
                    <w:right w:val="nil"/>
                  </w:tcBorders>
                  <w:shd w:val="clear" w:color="auto" w:fill="auto"/>
                  <w:noWrap/>
                  <w:vAlign w:val="bottom"/>
                  <w:hideMark/>
                </w:tcPr>
                <w:p w14:paraId="3630CF72"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Mgr. Daniela Sršníková, Ph.D.</w:t>
                  </w:r>
                </w:p>
              </w:tc>
              <w:tc>
                <w:tcPr>
                  <w:tcW w:w="2409" w:type="dxa"/>
                  <w:tcBorders>
                    <w:top w:val="nil"/>
                    <w:left w:val="nil"/>
                    <w:bottom w:val="nil"/>
                    <w:right w:val="nil"/>
                  </w:tcBorders>
                  <w:shd w:val="clear" w:color="auto" w:fill="auto"/>
                  <w:noWrap/>
                  <w:vAlign w:val="bottom"/>
                  <w:hideMark/>
                </w:tcPr>
                <w:p w14:paraId="09930F73" w14:textId="7CBF920A"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3B00404</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69C469B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1172C9D4" w14:textId="77777777" w:rsidTr="00841EB6">
              <w:trPr>
                <w:trHeight w:val="20"/>
              </w:trPr>
              <w:tc>
                <w:tcPr>
                  <w:tcW w:w="2381" w:type="dxa"/>
                  <w:tcBorders>
                    <w:top w:val="nil"/>
                    <w:left w:val="nil"/>
                    <w:bottom w:val="nil"/>
                    <w:right w:val="nil"/>
                  </w:tcBorders>
                  <w:shd w:val="clear" w:color="auto" w:fill="auto"/>
                  <w:noWrap/>
                  <w:vAlign w:val="bottom"/>
                  <w:hideMark/>
                </w:tcPr>
                <w:p w14:paraId="04900BFB"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Mgr. Daniela Sršníková, Ph.D.</w:t>
                  </w:r>
                </w:p>
              </w:tc>
              <w:tc>
                <w:tcPr>
                  <w:tcW w:w="2409" w:type="dxa"/>
                  <w:tcBorders>
                    <w:top w:val="nil"/>
                    <w:left w:val="nil"/>
                    <w:bottom w:val="nil"/>
                    <w:right w:val="nil"/>
                  </w:tcBorders>
                  <w:shd w:val="clear" w:color="auto" w:fill="auto"/>
                  <w:noWrap/>
                  <w:vAlign w:val="bottom"/>
                  <w:hideMark/>
                </w:tcPr>
                <w:p w14:paraId="25284326" w14:textId="672DD51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3B00505</w:t>
                  </w:r>
                  <w:r w:rsidR="005016FB">
                    <w:rPr>
                      <w:rFonts w:eastAsia="Times New Roman" w:cstheme="minorHAnsi"/>
                      <w:color w:val="000000"/>
                      <w:lang w:val="pl-PL"/>
                    </w:rPr>
                    <w:t xml:space="preserve"> </w:t>
                  </w:r>
                  <w:r w:rsidRPr="00841EB6">
                    <w:rPr>
                      <w:rFonts w:eastAsia="Times New Roman" w:cstheme="minorHAnsi"/>
                      <w:color w:val="000000"/>
                      <w:lang w:val="pl-PL"/>
                    </w:rPr>
                    <w:t>Seminár z cudzieho jazyka</w:t>
                  </w:r>
                </w:p>
              </w:tc>
              <w:tc>
                <w:tcPr>
                  <w:tcW w:w="2552" w:type="dxa"/>
                  <w:tcBorders>
                    <w:top w:val="nil"/>
                    <w:left w:val="nil"/>
                    <w:bottom w:val="nil"/>
                    <w:right w:val="nil"/>
                  </w:tcBorders>
                  <w:shd w:val="clear" w:color="auto" w:fill="auto"/>
                  <w:noWrap/>
                  <w:vAlign w:val="bottom"/>
                  <w:hideMark/>
                </w:tcPr>
                <w:p w14:paraId="14A4CDA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51BFC608" w14:textId="77777777" w:rsidTr="00841EB6">
              <w:trPr>
                <w:trHeight w:val="20"/>
              </w:trPr>
              <w:tc>
                <w:tcPr>
                  <w:tcW w:w="2381" w:type="dxa"/>
                  <w:tcBorders>
                    <w:top w:val="nil"/>
                    <w:left w:val="nil"/>
                    <w:bottom w:val="nil"/>
                    <w:right w:val="nil"/>
                  </w:tcBorders>
                  <w:shd w:val="clear" w:color="auto" w:fill="auto"/>
                  <w:noWrap/>
                  <w:vAlign w:val="bottom"/>
                  <w:hideMark/>
                </w:tcPr>
                <w:p w14:paraId="7BB58009" w14:textId="7777777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Mgr. Daniela Sršníková, Ph.D.</w:t>
                  </w:r>
                </w:p>
              </w:tc>
              <w:tc>
                <w:tcPr>
                  <w:tcW w:w="2409" w:type="dxa"/>
                  <w:tcBorders>
                    <w:top w:val="nil"/>
                    <w:left w:val="nil"/>
                    <w:bottom w:val="nil"/>
                    <w:right w:val="nil"/>
                  </w:tcBorders>
                  <w:shd w:val="clear" w:color="auto" w:fill="auto"/>
                  <w:noWrap/>
                  <w:vAlign w:val="bottom"/>
                  <w:hideMark/>
                </w:tcPr>
                <w:p w14:paraId="7CFDD80B" w14:textId="1FD8851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cudzí</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jazyk</w:t>
                  </w:r>
                  <w:proofErr w:type="spellEnd"/>
                </w:p>
              </w:tc>
              <w:tc>
                <w:tcPr>
                  <w:tcW w:w="2552" w:type="dxa"/>
                  <w:tcBorders>
                    <w:top w:val="nil"/>
                    <w:left w:val="nil"/>
                    <w:bottom w:val="nil"/>
                    <w:right w:val="nil"/>
                  </w:tcBorders>
                  <w:shd w:val="clear" w:color="auto" w:fill="auto"/>
                  <w:noWrap/>
                  <w:vAlign w:val="bottom"/>
                  <w:hideMark/>
                </w:tcPr>
                <w:p w14:paraId="31562B1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6D43297F" w14:textId="77777777" w:rsidTr="00841EB6">
              <w:trPr>
                <w:trHeight w:val="20"/>
              </w:trPr>
              <w:tc>
                <w:tcPr>
                  <w:tcW w:w="2381" w:type="dxa"/>
                  <w:tcBorders>
                    <w:top w:val="nil"/>
                    <w:left w:val="nil"/>
                    <w:bottom w:val="nil"/>
                    <w:right w:val="nil"/>
                  </w:tcBorders>
                  <w:shd w:val="clear" w:color="auto" w:fill="auto"/>
                  <w:noWrap/>
                  <w:vAlign w:val="bottom"/>
                  <w:hideMark/>
                </w:tcPr>
                <w:p w14:paraId="451CEEFB"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Peter Sýkora, PhD.</w:t>
                  </w:r>
                </w:p>
              </w:tc>
              <w:tc>
                <w:tcPr>
                  <w:tcW w:w="2409" w:type="dxa"/>
                  <w:tcBorders>
                    <w:top w:val="nil"/>
                    <w:left w:val="nil"/>
                    <w:bottom w:val="nil"/>
                    <w:right w:val="nil"/>
                  </w:tcBorders>
                  <w:shd w:val="clear" w:color="auto" w:fill="auto"/>
                  <w:noWrap/>
                  <w:vAlign w:val="bottom"/>
                  <w:hideMark/>
                </w:tcPr>
                <w:p w14:paraId="0208F75E" w14:textId="6AFEC374"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3B00208</w:t>
                  </w:r>
                  <w:r w:rsidR="005016FB">
                    <w:rPr>
                      <w:rFonts w:eastAsia="Times New Roman" w:cstheme="minorHAnsi"/>
                      <w:color w:val="000000"/>
                      <w:lang w:val="pl-PL"/>
                    </w:rPr>
                    <w:t xml:space="preserve"> </w:t>
                  </w:r>
                  <w:r w:rsidRPr="00841EB6">
                    <w:rPr>
                      <w:rFonts w:eastAsia="Times New Roman" w:cstheme="minorHAnsi"/>
                      <w:color w:val="000000"/>
                      <w:lang w:val="pl-PL"/>
                    </w:rPr>
                    <w:t>skriptovacie jazyky v IKT</w:t>
                  </w:r>
                </w:p>
              </w:tc>
              <w:tc>
                <w:tcPr>
                  <w:tcW w:w="2552" w:type="dxa"/>
                  <w:tcBorders>
                    <w:top w:val="nil"/>
                    <w:left w:val="nil"/>
                    <w:bottom w:val="nil"/>
                    <w:right w:val="nil"/>
                  </w:tcBorders>
                  <w:shd w:val="clear" w:color="auto" w:fill="auto"/>
                  <w:noWrap/>
                  <w:vAlign w:val="bottom"/>
                  <w:hideMark/>
                </w:tcPr>
                <w:p w14:paraId="2D067F02"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475F3B49" w14:textId="77777777" w:rsidTr="00841EB6">
              <w:trPr>
                <w:trHeight w:val="20"/>
              </w:trPr>
              <w:tc>
                <w:tcPr>
                  <w:tcW w:w="2381" w:type="dxa"/>
                  <w:tcBorders>
                    <w:top w:val="nil"/>
                    <w:left w:val="nil"/>
                    <w:bottom w:val="nil"/>
                    <w:right w:val="nil"/>
                  </w:tcBorders>
                  <w:shd w:val="clear" w:color="auto" w:fill="auto"/>
                  <w:noWrap/>
                  <w:vAlign w:val="bottom"/>
                  <w:hideMark/>
                </w:tcPr>
                <w:p w14:paraId="449BDFB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Milan Šebök, PhD.</w:t>
                  </w:r>
                </w:p>
              </w:tc>
              <w:tc>
                <w:tcPr>
                  <w:tcW w:w="2409" w:type="dxa"/>
                  <w:tcBorders>
                    <w:top w:val="nil"/>
                    <w:left w:val="nil"/>
                    <w:bottom w:val="nil"/>
                    <w:right w:val="nil"/>
                  </w:tcBorders>
                  <w:shd w:val="clear" w:color="auto" w:fill="auto"/>
                  <w:noWrap/>
                  <w:vAlign w:val="bottom"/>
                  <w:hideMark/>
                </w:tcPr>
                <w:p w14:paraId="2AE1CBE4" w14:textId="0C82989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3357B8F4"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51684EB1" w14:textId="77777777" w:rsidTr="00841EB6">
              <w:trPr>
                <w:trHeight w:val="20"/>
              </w:trPr>
              <w:tc>
                <w:tcPr>
                  <w:tcW w:w="2381" w:type="dxa"/>
                  <w:tcBorders>
                    <w:top w:val="nil"/>
                    <w:left w:val="nil"/>
                    <w:bottom w:val="nil"/>
                    <w:right w:val="nil"/>
                  </w:tcBorders>
                  <w:shd w:val="clear" w:color="auto" w:fill="auto"/>
                  <w:noWrap/>
                  <w:vAlign w:val="bottom"/>
                  <w:hideMark/>
                </w:tcPr>
                <w:p w14:paraId="2B7246C6"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Milan Šebök, PhD.</w:t>
                  </w:r>
                </w:p>
              </w:tc>
              <w:tc>
                <w:tcPr>
                  <w:tcW w:w="2409" w:type="dxa"/>
                  <w:tcBorders>
                    <w:top w:val="nil"/>
                    <w:left w:val="nil"/>
                    <w:bottom w:val="nil"/>
                    <w:right w:val="nil"/>
                  </w:tcBorders>
                  <w:shd w:val="clear" w:color="auto" w:fill="auto"/>
                  <w:noWrap/>
                  <w:vAlign w:val="bottom"/>
                  <w:hideMark/>
                </w:tcPr>
                <w:p w14:paraId="5A11D8F1" w14:textId="521B6747"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3B0E205</w:t>
                  </w:r>
                  <w:r w:rsidR="005016FB">
                    <w:rPr>
                      <w:rFonts w:eastAsia="Times New Roman" w:cstheme="minorHAnsi"/>
                      <w:color w:val="000000"/>
                      <w:lang w:val="pl-PL"/>
                    </w:rPr>
                    <w:t xml:space="preserve"> </w:t>
                  </w:r>
                  <w:r w:rsidRPr="00841EB6">
                    <w:rPr>
                      <w:rFonts w:eastAsia="Times New Roman" w:cstheme="minorHAnsi"/>
                      <w:color w:val="000000"/>
                      <w:lang w:val="pl-PL"/>
                    </w:rPr>
                    <w:t>Seminár z elektrických obvodov pre KIT 2</w:t>
                  </w:r>
                </w:p>
              </w:tc>
              <w:tc>
                <w:tcPr>
                  <w:tcW w:w="2552" w:type="dxa"/>
                  <w:tcBorders>
                    <w:top w:val="nil"/>
                    <w:left w:val="nil"/>
                    <w:bottom w:val="nil"/>
                    <w:right w:val="nil"/>
                  </w:tcBorders>
                  <w:shd w:val="clear" w:color="auto" w:fill="auto"/>
                  <w:noWrap/>
                  <w:vAlign w:val="bottom"/>
                  <w:hideMark/>
                </w:tcPr>
                <w:p w14:paraId="79BC8C89"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13447F78" w14:textId="77777777" w:rsidTr="00841EB6">
              <w:trPr>
                <w:trHeight w:val="20"/>
              </w:trPr>
              <w:tc>
                <w:tcPr>
                  <w:tcW w:w="2381" w:type="dxa"/>
                  <w:tcBorders>
                    <w:top w:val="nil"/>
                    <w:left w:val="nil"/>
                    <w:bottom w:val="nil"/>
                    <w:right w:val="nil"/>
                  </w:tcBorders>
                  <w:shd w:val="clear" w:color="auto" w:fill="auto"/>
                  <w:noWrap/>
                  <w:vAlign w:val="bottom"/>
                  <w:hideMark/>
                </w:tcPr>
                <w:p w14:paraId="299FBDE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Milan Šebök, PhD.</w:t>
                  </w:r>
                </w:p>
              </w:tc>
              <w:tc>
                <w:tcPr>
                  <w:tcW w:w="2409" w:type="dxa"/>
                  <w:tcBorders>
                    <w:top w:val="nil"/>
                    <w:left w:val="nil"/>
                    <w:bottom w:val="nil"/>
                    <w:right w:val="nil"/>
                  </w:tcBorders>
                  <w:shd w:val="clear" w:color="auto" w:fill="auto"/>
                  <w:noWrap/>
                  <w:vAlign w:val="bottom"/>
                  <w:hideMark/>
                </w:tcPr>
                <w:p w14:paraId="7046474C" w14:textId="7AD8BFE0" w:rsidR="001E5459" w:rsidRPr="00841EB6" w:rsidRDefault="001E5459" w:rsidP="001E5459">
                  <w:pPr>
                    <w:spacing w:after="0" w:line="240" w:lineRule="auto"/>
                    <w:rPr>
                      <w:rFonts w:eastAsia="Times New Roman" w:cstheme="minorHAnsi"/>
                      <w:color w:val="000000"/>
                      <w:lang w:val="pl-PL"/>
                    </w:rPr>
                  </w:pPr>
                  <w:r w:rsidRPr="00841EB6">
                    <w:rPr>
                      <w:rFonts w:eastAsia="Times New Roman" w:cstheme="minorHAnsi"/>
                      <w:color w:val="000000"/>
                      <w:lang w:val="pl-PL"/>
                    </w:rPr>
                    <w:t>3B0E402</w:t>
                  </w:r>
                  <w:r w:rsidR="005016FB">
                    <w:rPr>
                      <w:rFonts w:eastAsia="Times New Roman" w:cstheme="minorHAnsi"/>
                      <w:color w:val="000000"/>
                      <w:lang w:val="pl-PL"/>
                    </w:rPr>
                    <w:t xml:space="preserve"> </w:t>
                  </w:r>
                  <w:r w:rsidRPr="00841EB6">
                    <w:rPr>
                      <w:rFonts w:eastAsia="Times New Roman" w:cstheme="minorHAnsi"/>
                      <w:color w:val="000000"/>
                      <w:lang w:val="pl-PL"/>
                    </w:rPr>
                    <w:t>Meranie a meracie systémy</w:t>
                  </w:r>
                </w:p>
              </w:tc>
              <w:tc>
                <w:tcPr>
                  <w:tcW w:w="2552" w:type="dxa"/>
                  <w:tcBorders>
                    <w:top w:val="nil"/>
                    <w:left w:val="nil"/>
                    <w:bottom w:val="nil"/>
                    <w:right w:val="nil"/>
                  </w:tcBorders>
                  <w:shd w:val="clear" w:color="auto" w:fill="auto"/>
                  <w:noWrap/>
                  <w:vAlign w:val="bottom"/>
                  <w:hideMark/>
                </w:tcPr>
                <w:p w14:paraId="532A27C5"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1E5459" w14:paraId="01F4274E" w14:textId="77777777" w:rsidTr="00841EB6">
              <w:trPr>
                <w:trHeight w:val="20"/>
              </w:trPr>
              <w:tc>
                <w:tcPr>
                  <w:tcW w:w="2381" w:type="dxa"/>
                  <w:tcBorders>
                    <w:top w:val="nil"/>
                    <w:left w:val="nil"/>
                    <w:bottom w:val="nil"/>
                    <w:right w:val="nil"/>
                  </w:tcBorders>
                  <w:shd w:val="clear" w:color="auto" w:fill="auto"/>
                  <w:noWrap/>
                  <w:vAlign w:val="bottom"/>
                  <w:hideMark/>
                </w:tcPr>
                <w:p w14:paraId="24B98DFD"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Ján Šimon, PhD.</w:t>
                  </w:r>
                </w:p>
              </w:tc>
              <w:tc>
                <w:tcPr>
                  <w:tcW w:w="2409" w:type="dxa"/>
                  <w:tcBorders>
                    <w:top w:val="nil"/>
                    <w:left w:val="nil"/>
                    <w:bottom w:val="nil"/>
                    <w:right w:val="nil"/>
                  </w:tcBorders>
                  <w:shd w:val="clear" w:color="auto" w:fill="auto"/>
                  <w:noWrap/>
                  <w:vAlign w:val="bottom"/>
                  <w:hideMark/>
                </w:tcPr>
                <w:p w14:paraId="7D88F0AF" w14:textId="5B9CF62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0986583F"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2D562DDF" w14:textId="77777777" w:rsidTr="00841EB6">
              <w:trPr>
                <w:trHeight w:val="20"/>
              </w:trPr>
              <w:tc>
                <w:tcPr>
                  <w:tcW w:w="2381" w:type="dxa"/>
                  <w:tcBorders>
                    <w:top w:val="nil"/>
                    <w:left w:val="nil"/>
                    <w:bottom w:val="nil"/>
                    <w:right w:val="nil"/>
                  </w:tcBorders>
                  <w:shd w:val="clear" w:color="auto" w:fill="auto"/>
                  <w:noWrap/>
                  <w:vAlign w:val="bottom"/>
                  <w:hideMark/>
                </w:tcPr>
                <w:p w14:paraId="0E949A94"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Ján Šimon, PhD.</w:t>
                  </w:r>
                </w:p>
              </w:tc>
              <w:tc>
                <w:tcPr>
                  <w:tcW w:w="2409" w:type="dxa"/>
                  <w:tcBorders>
                    <w:top w:val="nil"/>
                    <w:left w:val="nil"/>
                    <w:bottom w:val="nil"/>
                    <w:right w:val="nil"/>
                  </w:tcBorders>
                  <w:shd w:val="clear" w:color="auto" w:fill="auto"/>
                  <w:noWrap/>
                  <w:vAlign w:val="bottom"/>
                  <w:hideMark/>
                </w:tcPr>
                <w:p w14:paraId="75FADEEE" w14:textId="22A60486"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3B0E103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3447460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7E12350A" w14:textId="77777777" w:rsidTr="00841EB6">
              <w:trPr>
                <w:trHeight w:val="20"/>
              </w:trPr>
              <w:tc>
                <w:tcPr>
                  <w:tcW w:w="2381" w:type="dxa"/>
                  <w:tcBorders>
                    <w:top w:val="nil"/>
                    <w:left w:val="nil"/>
                    <w:bottom w:val="nil"/>
                    <w:right w:val="nil"/>
                  </w:tcBorders>
                  <w:shd w:val="clear" w:color="auto" w:fill="auto"/>
                  <w:noWrap/>
                  <w:vAlign w:val="bottom"/>
                  <w:hideMark/>
                </w:tcPr>
                <w:p w14:paraId="5E2A87B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Ján Šimon, PhD.</w:t>
                  </w:r>
                </w:p>
              </w:tc>
              <w:tc>
                <w:tcPr>
                  <w:tcW w:w="2409" w:type="dxa"/>
                  <w:tcBorders>
                    <w:top w:val="nil"/>
                    <w:left w:val="nil"/>
                    <w:bottom w:val="nil"/>
                    <w:right w:val="nil"/>
                  </w:tcBorders>
                  <w:shd w:val="clear" w:color="auto" w:fill="auto"/>
                  <w:noWrap/>
                  <w:vAlign w:val="bottom"/>
                  <w:hideMark/>
                </w:tcPr>
                <w:p w14:paraId="20A68C05" w14:textId="16B62829"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Matematika</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3056694B"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121521FA" w14:textId="77777777" w:rsidTr="00841EB6">
              <w:trPr>
                <w:trHeight w:val="20"/>
              </w:trPr>
              <w:tc>
                <w:tcPr>
                  <w:tcW w:w="2381" w:type="dxa"/>
                  <w:tcBorders>
                    <w:top w:val="nil"/>
                    <w:left w:val="nil"/>
                    <w:bottom w:val="nil"/>
                    <w:right w:val="nil"/>
                  </w:tcBorders>
                  <w:shd w:val="clear" w:color="auto" w:fill="auto"/>
                  <w:noWrap/>
                  <w:vAlign w:val="bottom"/>
                  <w:hideMark/>
                </w:tcPr>
                <w:p w14:paraId="1B89B5D3"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RNDr. Ján Šimon, PhD.</w:t>
                  </w:r>
                </w:p>
              </w:tc>
              <w:tc>
                <w:tcPr>
                  <w:tcW w:w="2409" w:type="dxa"/>
                  <w:tcBorders>
                    <w:top w:val="nil"/>
                    <w:left w:val="nil"/>
                    <w:bottom w:val="nil"/>
                    <w:right w:val="nil"/>
                  </w:tcBorders>
                  <w:shd w:val="clear" w:color="auto" w:fill="auto"/>
                  <w:noWrap/>
                  <w:vAlign w:val="bottom"/>
                  <w:hideMark/>
                </w:tcPr>
                <w:p w14:paraId="0D11166E" w14:textId="678237C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3B0E204</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Seminár</w:t>
                  </w:r>
                  <w:proofErr w:type="spellEnd"/>
                  <w:r w:rsidRPr="00841EB6">
                    <w:rPr>
                      <w:rFonts w:eastAsia="Times New Roman" w:cstheme="minorHAnsi"/>
                      <w:color w:val="000000"/>
                      <w:lang w:val="en-US"/>
                    </w:rPr>
                    <w:t xml:space="preserve"> z </w:t>
                  </w:r>
                  <w:proofErr w:type="spellStart"/>
                  <w:r w:rsidRPr="00841EB6">
                    <w:rPr>
                      <w:rFonts w:eastAsia="Times New Roman" w:cstheme="minorHAnsi"/>
                      <w:color w:val="000000"/>
                      <w:lang w:val="en-US"/>
                    </w:rPr>
                    <w:t>matematiky</w:t>
                  </w:r>
                  <w:proofErr w:type="spellEnd"/>
                  <w:r w:rsidRPr="00841EB6">
                    <w:rPr>
                      <w:rFonts w:eastAsia="Times New Roman" w:cstheme="minorHAnsi"/>
                      <w:color w:val="000000"/>
                      <w:lang w:val="en-US"/>
                    </w:rPr>
                    <w:t xml:space="preserve"> pre KIT 2</w:t>
                  </w:r>
                </w:p>
              </w:tc>
              <w:tc>
                <w:tcPr>
                  <w:tcW w:w="2552" w:type="dxa"/>
                  <w:tcBorders>
                    <w:top w:val="nil"/>
                    <w:left w:val="nil"/>
                    <w:bottom w:val="nil"/>
                    <w:right w:val="nil"/>
                  </w:tcBorders>
                  <w:shd w:val="clear" w:color="auto" w:fill="auto"/>
                  <w:noWrap/>
                  <w:vAlign w:val="bottom"/>
                  <w:hideMark/>
                </w:tcPr>
                <w:p w14:paraId="639624F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p>
              </w:tc>
            </w:tr>
            <w:tr w:rsidR="001E5459" w:rsidRPr="001E5459" w14:paraId="35BEBD44" w14:textId="77777777" w:rsidTr="00841EB6">
              <w:trPr>
                <w:trHeight w:val="20"/>
              </w:trPr>
              <w:tc>
                <w:tcPr>
                  <w:tcW w:w="2381" w:type="dxa"/>
                  <w:tcBorders>
                    <w:top w:val="nil"/>
                    <w:left w:val="nil"/>
                    <w:bottom w:val="nil"/>
                    <w:right w:val="nil"/>
                  </w:tcBorders>
                  <w:shd w:val="clear" w:color="auto" w:fill="auto"/>
                  <w:noWrap/>
                  <w:vAlign w:val="bottom"/>
                  <w:hideMark/>
                </w:tcPr>
                <w:p w14:paraId="4FC52C2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Peter </w:t>
                  </w:r>
                  <w:proofErr w:type="spellStart"/>
                  <w:r w:rsidRPr="00841EB6">
                    <w:rPr>
                      <w:rFonts w:eastAsia="Times New Roman" w:cstheme="minorHAnsi"/>
                      <w:color w:val="000000"/>
                      <w:lang w:val="en-US"/>
                    </w:rPr>
                    <w:t>Šindler</w:t>
                  </w:r>
                  <w:proofErr w:type="spellEnd"/>
                </w:p>
              </w:tc>
              <w:tc>
                <w:tcPr>
                  <w:tcW w:w="2409" w:type="dxa"/>
                  <w:tcBorders>
                    <w:top w:val="nil"/>
                    <w:left w:val="nil"/>
                    <w:bottom w:val="nil"/>
                    <w:right w:val="nil"/>
                  </w:tcBorders>
                  <w:shd w:val="clear" w:color="auto" w:fill="auto"/>
                  <w:noWrap/>
                  <w:vAlign w:val="bottom"/>
                  <w:hideMark/>
                </w:tcPr>
                <w:p w14:paraId="5A3C37E0" w14:textId="70438888"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3B00111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úvod</w:t>
                  </w:r>
                  <w:proofErr w:type="spellEnd"/>
                  <w:r w:rsidRPr="00841EB6">
                    <w:rPr>
                      <w:rFonts w:eastAsia="Times New Roman" w:cstheme="minorHAnsi"/>
                      <w:color w:val="000000"/>
                      <w:lang w:val="en-US"/>
                    </w:rPr>
                    <w:t xml:space="preserve"> do </w:t>
                  </w:r>
                  <w:proofErr w:type="spellStart"/>
                  <w:r w:rsidRPr="00841EB6">
                    <w:rPr>
                      <w:rFonts w:eastAsia="Times New Roman" w:cstheme="minorHAnsi"/>
                      <w:color w:val="000000"/>
                      <w:lang w:val="en-US"/>
                    </w:rPr>
                    <w:t>elektroniky</w:t>
                  </w:r>
                  <w:proofErr w:type="spellEnd"/>
                </w:p>
              </w:tc>
              <w:tc>
                <w:tcPr>
                  <w:tcW w:w="2552" w:type="dxa"/>
                  <w:tcBorders>
                    <w:top w:val="nil"/>
                    <w:left w:val="nil"/>
                    <w:bottom w:val="nil"/>
                    <w:right w:val="nil"/>
                  </w:tcBorders>
                  <w:shd w:val="clear" w:color="auto" w:fill="auto"/>
                  <w:noWrap/>
                  <w:vAlign w:val="bottom"/>
                  <w:hideMark/>
                </w:tcPr>
                <w:p w14:paraId="53386670"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lab.cvičenia</w:t>
                  </w:r>
                  <w:proofErr w:type="spellEnd"/>
                </w:p>
              </w:tc>
            </w:tr>
            <w:tr w:rsidR="001E5459" w:rsidRPr="001E5459" w14:paraId="1D3AA284" w14:textId="77777777" w:rsidTr="00841EB6">
              <w:trPr>
                <w:trHeight w:val="20"/>
              </w:trPr>
              <w:tc>
                <w:tcPr>
                  <w:tcW w:w="2381" w:type="dxa"/>
                  <w:tcBorders>
                    <w:top w:val="nil"/>
                    <w:left w:val="nil"/>
                    <w:bottom w:val="nil"/>
                    <w:right w:val="nil"/>
                  </w:tcBorders>
                  <w:shd w:val="clear" w:color="auto" w:fill="auto"/>
                  <w:noWrap/>
                  <w:vAlign w:val="bottom"/>
                  <w:hideMark/>
                </w:tcPr>
                <w:p w14:paraId="716FA6B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Maroš </w:t>
                  </w:r>
                  <w:proofErr w:type="spellStart"/>
                  <w:r w:rsidRPr="00841EB6">
                    <w:rPr>
                      <w:rFonts w:eastAsia="Times New Roman" w:cstheme="minorHAnsi"/>
                      <w:color w:val="000000"/>
                      <w:lang w:val="en-US"/>
                    </w:rPr>
                    <w:t>Šmondrk</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35C2348" w14:textId="61AB27C4"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3B0E201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Elektrické</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obvody</w:t>
                  </w:r>
                  <w:proofErr w:type="spellEnd"/>
                </w:p>
              </w:tc>
              <w:tc>
                <w:tcPr>
                  <w:tcW w:w="2552" w:type="dxa"/>
                  <w:tcBorders>
                    <w:top w:val="nil"/>
                    <w:left w:val="nil"/>
                    <w:bottom w:val="nil"/>
                    <w:right w:val="nil"/>
                  </w:tcBorders>
                  <w:shd w:val="clear" w:color="auto" w:fill="auto"/>
                  <w:noWrap/>
                  <w:vAlign w:val="bottom"/>
                  <w:hideMark/>
                </w:tcPr>
                <w:p w14:paraId="60C268C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4DEF8DDD" w14:textId="77777777" w:rsidTr="00841EB6">
              <w:trPr>
                <w:trHeight w:val="20"/>
              </w:trPr>
              <w:tc>
                <w:tcPr>
                  <w:tcW w:w="2381" w:type="dxa"/>
                  <w:tcBorders>
                    <w:top w:val="nil"/>
                    <w:left w:val="nil"/>
                    <w:bottom w:val="nil"/>
                    <w:right w:val="nil"/>
                  </w:tcBorders>
                  <w:shd w:val="clear" w:color="auto" w:fill="auto"/>
                  <w:noWrap/>
                  <w:vAlign w:val="bottom"/>
                  <w:hideMark/>
                </w:tcPr>
                <w:p w14:paraId="6D795DF8"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prof. Ing. Pavol Špánik, PhD.</w:t>
                  </w:r>
                </w:p>
              </w:tc>
              <w:tc>
                <w:tcPr>
                  <w:tcW w:w="2409" w:type="dxa"/>
                  <w:tcBorders>
                    <w:top w:val="nil"/>
                    <w:left w:val="nil"/>
                    <w:bottom w:val="nil"/>
                    <w:right w:val="nil"/>
                  </w:tcBorders>
                  <w:shd w:val="clear" w:color="auto" w:fill="auto"/>
                  <w:noWrap/>
                  <w:vAlign w:val="bottom"/>
                  <w:hideMark/>
                </w:tcPr>
                <w:p w14:paraId="6416DFE3" w14:textId="65A841E5"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3B0E303</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Elektromagnetická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kompatibilita</w:t>
                  </w:r>
                  <w:proofErr w:type="spellEnd"/>
                </w:p>
              </w:tc>
              <w:tc>
                <w:tcPr>
                  <w:tcW w:w="2552" w:type="dxa"/>
                  <w:tcBorders>
                    <w:top w:val="nil"/>
                    <w:left w:val="nil"/>
                    <w:bottom w:val="nil"/>
                    <w:right w:val="nil"/>
                  </w:tcBorders>
                  <w:shd w:val="clear" w:color="auto" w:fill="auto"/>
                  <w:noWrap/>
                  <w:vAlign w:val="bottom"/>
                  <w:hideMark/>
                </w:tcPr>
                <w:p w14:paraId="5C97FDC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p>
              </w:tc>
            </w:tr>
            <w:tr w:rsidR="001E5459" w:rsidRPr="001E5459" w14:paraId="083C22AB" w14:textId="77777777" w:rsidTr="00841EB6">
              <w:trPr>
                <w:trHeight w:val="20"/>
              </w:trPr>
              <w:tc>
                <w:tcPr>
                  <w:tcW w:w="2381" w:type="dxa"/>
                  <w:tcBorders>
                    <w:top w:val="nil"/>
                    <w:left w:val="nil"/>
                    <w:bottom w:val="nil"/>
                    <w:right w:val="nil"/>
                  </w:tcBorders>
                  <w:shd w:val="clear" w:color="auto" w:fill="auto"/>
                  <w:noWrap/>
                  <w:vAlign w:val="bottom"/>
                  <w:hideMark/>
                </w:tcPr>
                <w:p w14:paraId="7A22379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Veronika </w:t>
                  </w:r>
                  <w:proofErr w:type="spellStart"/>
                  <w:r w:rsidRPr="00841EB6">
                    <w:rPr>
                      <w:rFonts w:eastAsia="Times New Roman" w:cstheme="minorHAnsi"/>
                      <w:color w:val="000000"/>
                      <w:lang w:val="en-US"/>
                    </w:rPr>
                    <w:t>Šramová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0DBA9F2E" w14:textId="0559D92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3B00502</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1</w:t>
                  </w:r>
                </w:p>
              </w:tc>
              <w:tc>
                <w:tcPr>
                  <w:tcW w:w="2552" w:type="dxa"/>
                  <w:tcBorders>
                    <w:top w:val="nil"/>
                    <w:left w:val="nil"/>
                    <w:bottom w:val="nil"/>
                    <w:right w:val="nil"/>
                  </w:tcBorders>
                  <w:shd w:val="clear" w:color="auto" w:fill="auto"/>
                  <w:noWrap/>
                  <w:vAlign w:val="bottom"/>
                  <w:hideMark/>
                </w:tcPr>
                <w:p w14:paraId="4B795198"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1E5459" w14:paraId="532B2C6B" w14:textId="77777777" w:rsidTr="00841EB6">
              <w:trPr>
                <w:trHeight w:val="20"/>
              </w:trPr>
              <w:tc>
                <w:tcPr>
                  <w:tcW w:w="2381" w:type="dxa"/>
                  <w:tcBorders>
                    <w:top w:val="nil"/>
                    <w:left w:val="nil"/>
                    <w:bottom w:val="nil"/>
                    <w:right w:val="nil"/>
                  </w:tcBorders>
                  <w:shd w:val="clear" w:color="auto" w:fill="auto"/>
                  <w:noWrap/>
                  <w:vAlign w:val="bottom"/>
                  <w:hideMark/>
                </w:tcPr>
                <w:p w14:paraId="060AA38F"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 xml:space="preserve">Ing. Veronika </w:t>
                  </w:r>
                  <w:proofErr w:type="spellStart"/>
                  <w:r w:rsidRPr="00841EB6">
                    <w:rPr>
                      <w:rFonts w:eastAsia="Times New Roman" w:cstheme="minorHAnsi"/>
                      <w:color w:val="000000"/>
                      <w:lang w:val="en-US"/>
                    </w:rPr>
                    <w:t>Šramová</w:t>
                  </w:r>
                  <w:proofErr w:type="spellEnd"/>
                  <w:r w:rsidRPr="00841EB6">
                    <w:rPr>
                      <w:rFonts w:eastAsia="Times New Roman" w:cstheme="minorHAnsi"/>
                      <w:color w:val="000000"/>
                      <w:lang w:val="en-US"/>
                    </w:rPr>
                    <w:t>, PhD.</w:t>
                  </w:r>
                </w:p>
              </w:tc>
              <w:tc>
                <w:tcPr>
                  <w:tcW w:w="2409" w:type="dxa"/>
                  <w:tcBorders>
                    <w:top w:val="nil"/>
                    <w:left w:val="nil"/>
                    <w:bottom w:val="nil"/>
                    <w:right w:val="nil"/>
                  </w:tcBorders>
                  <w:shd w:val="clear" w:color="auto" w:fill="auto"/>
                  <w:noWrap/>
                  <w:vAlign w:val="bottom"/>
                  <w:hideMark/>
                </w:tcPr>
                <w:p w14:paraId="61316995" w14:textId="4E8A792A"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3B00601</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povolanie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podnikateľ</w:t>
                  </w:r>
                  <w:proofErr w:type="spellEnd"/>
                  <w:r w:rsidRPr="00841EB6">
                    <w:rPr>
                      <w:rFonts w:eastAsia="Times New Roman" w:cstheme="minorHAnsi"/>
                      <w:color w:val="000000"/>
                      <w:lang w:val="en-US"/>
                    </w:rPr>
                    <w:t xml:space="preserve"> 2</w:t>
                  </w:r>
                </w:p>
              </w:tc>
              <w:tc>
                <w:tcPr>
                  <w:tcW w:w="2552" w:type="dxa"/>
                  <w:tcBorders>
                    <w:top w:val="nil"/>
                    <w:left w:val="nil"/>
                    <w:bottom w:val="nil"/>
                    <w:right w:val="nil"/>
                  </w:tcBorders>
                  <w:shd w:val="clear" w:color="auto" w:fill="auto"/>
                  <w:noWrap/>
                  <w:vAlign w:val="bottom"/>
                  <w:hideMark/>
                </w:tcPr>
                <w:p w14:paraId="3FAC61A7"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cvičenia</w:t>
                  </w:r>
                  <w:proofErr w:type="spellEnd"/>
                </w:p>
              </w:tc>
            </w:tr>
            <w:tr w:rsidR="001E5459" w:rsidRPr="001E5459" w14:paraId="27AE1E43" w14:textId="77777777" w:rsidTr="00841EB6">
              <w:trPr>
                <w:trHeight w:val="20"/>
              </w:trPr>
              <w:tc>
                <w:tcPr>
                  <w:tcW w:w="2381" w:type="dxa"/>
                  <w:tcBorders>
                    <w:top w:val="nil"/>
                    <w:left w:val="nil"/>
                    <w:bottom w:val="nil"/>
                    <w:right w:val="nil"/>
                  </w:tcBorders>
                  <w:shd w:val="clear" w:color="auto" w:fill="auto"/>
                  <w:noWrap/>
                  <w:vAlign w:val="bottom"/>
                  <w:hideMark/>
                </w:tcPr>
                <w:p w14:paraId="3A53DC2A"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doc. Ing. Norbert Tarjányi, PhD.</w:t>
                  </w:r>
                </w:p>
              </w:tc>
              <w:tc>
                <w:tcPr>
                  <w:tcW w:w="2409" w:type="dxa"/>
                  <w:tcBorders>
                    <w:top w:val="nil"/>
                    <w:left w:val="nil"/>
                    <w:bottom w:val="nil"/>
                    <w:right w:val="nil"/>
                  </w:tcBorders>
                  <w:shd w:val="clear" w:color="auto" w:fill="auto"/>
                  <w:noWrap/>
                  <w:vAlign w:val="bottom"/>
                  <w:hideMark/>
                </w:tcPr>
                <w:p w14:paraId="3E320230" w14:textId="76E1539F"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3B00207</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aplikovaná</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fyzika</w:t>
                  </w:r>
                  <w:proofErr w:type="spellEnd"/>
                </w:p>
              </w:tc>
              <w:tc>
                <w:tcPr>
                  <w:tcW w:w="2552" w:type="dxa"/>
                  <w:tcBorders>
                    <w:top w:val="nil"/>
                    <w:left w:val="nil"/>
                    <w:bottom w:val="nil"/>
                    <w:right w:val="nil"/>
                  </w:tcBorders>
                  <w:shd w:val="clear" w:color="auto" w:fill="auto"/>
                  <w:noWrap/>
                  <w:vAlign w:val="bottom"/>
                  <w:hideMark/>
                </w:tcPr>
                <w:p w14:paraId="1F8AB77E"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cvičenia</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r w:rsidR="001E5459" w:rsidRPr="001E5459" w14:paraId="44B4AABF" w14:textId="77777777" w:rsidTr="00841EB6">
              <w:trPr>
                <w:trHeight w:val="20"/>
              </w:trPr>
              <w:tc>
                <w:tcPr>
                  <w:tcW w:w="2381" w:type="dxa"/>
                  <w:tcBorders>
                    <w:top w:val="nil"/>
                    <w:left w:val="nil"/>
                    <w:bottom w:val="nil"/>
                    <w:right w:val="nil"/>
                  </w:tcBorders>
                  <w:shd w:val="clear" w:color="auto" w:fill="auto"/>
                  <w:noWrap/>
                  <w:vAlign w:val="bottom"/>
                  <w:hideMark/>
                </w:tcPr>
                <w:p w14:paraId="69B7E781" w14:textId="7777777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Ing. Miroslav Uhrina, PhD.</w:t>
                  </w:r>
                </w:p>
              </w:tc>
              <w:tc>
                <w:tcPr>
                  <w:tcW w:w="2409" w:type="dxa"/>
                  <w:tcBorders>
                    <w:top w:val="nil"/>
                    <w:left w:val="nil"/>
                    <w:bottom w:val="nil"/>
                    <w:right w:val="nil"/>
                  </w:tcBorders>
                  <w:shd w:val="clear" w:color="auto" w:fill="auto"/>
                  <w:noWrap/>
                  <w:vAlign w:val="bottom"/>
                  <w:hideMark/>
                </w:tcPr>
                <w:p w14:paraId="4F39356D" w14:textId="09BFEDF7" w:rsidR="001E5459" w:rsidRPr="00841EB6" w:rsidRDefault="001E5459" w:rsidP="001E5459">
                  <w:pPr>
                    <w:spacing w:after="0" w:line="240" w:lineRule="auto"/>
                    <w:rPr>
                      <w:rFonts w:eastAsia="Times New Roman" w:cstheme="minorHAnsi"/>
                      <w:color w:val="000000"/>
                      <w:lang w:val="en-US"/>
                    </w:rPr>
                  </w:pPr>
                  <w:r w:rsidRPr="00841EB6">
                    <w:rPr>
                      <w:rFonts w:eastAsia="Times New Roman" w:cstheme="minorHAnsi"/>
                      <w:color w:val="000000"/>
                      <w:lang w:val="en-US"/>
                    </w:rPr>
                    <w:t>3B0E405</w:t>
                  </w:r>
                  <w:r w:rsidR="005016FB">
                    <w:rPr>
                      <w:rFonts w:eastAsia="Times New Roman" w:cstheme="minorHAnsi"/>
                      <w:color w:val="000000"/>
                      <w:lang w:val="en-US"/>
                    </w:rPr>
                    <w:t xml:space="preserve"> </w:t>
                  </w:r>
                  <w:proofErr w:type="spellStart"/>
                  <w:r w:rsidRPr="00841EB6">
                    <w:rPr>
                      <w:rFonts w:eastAsia="Times New Roman" w:cstheme="minorHAnsi"/>
                      <w:color w:val="000000"/>
                      <w:lang w:val="en-US"/>
                    </w:rPr>
                    <w:t>Spracovanie</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multimediálnych</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signálov</w:t>
                  </w:r>
                  <w:proofErr w:type="spellEnd"/>
                </w:p>
              </w:tc>
              <w:tc>
                <w:tcPr>
                  <w:tcW w:w="2552" w:type="dxa"/>
                  <w:tcBorders>
                    <w:top w:val="nil"/>
                    <w:left w:val="nil"/>
                    <w:bottom w:val="nil"/>
                    <w:right w:val="nil"/>
                  </w:tcBorders>
                  <w:shd w:val="clear" w:color="auto" w:fill="auto"/>
                  <w:noWrap/>
                  <w:vAlign w:val="bottom"/>
                  <w:hideMark/>
                </w:tcPr>
                <w:p w14:paraId="60C37036" w14:textId="77777777" w:rsidR="001E5459" w:rsidRPr="00841EB6" w:rsidRDefault="001E5459" w:rsidP="001E5459">
                  <w:pPr>
                    <w:spacing w:after="0" w:line="240" w:lineRule="auto"/>
                    <w:rPr>
                      <w:rFonts w:eastAsia="Times New Roman" w:cstheme="minorHAnsi"/>
                      <w:color w:val="000000"/>
                      <w:lang w:val="en-US"/>
                    </w:rPr>
                  </w:pPr>
                  <w:proofErr w:type="spellStart"/>
                  <w:r w:rsidRPr="00841EB6">
                    <w:rPr>
                      <w:rFonts w:eastAsia="Times New Roman" w:cstheme="minorHAnsi"/>
                      <w:color w:val="000000"/>
                      <w:lang w:val="en-US"/>
                    </w:rPr>
                    <w:t>prednášky</w:t>
                  </w:r>
                  <w:proofErr w:type="spellEnd"/>
                  <w:r w:rsidRPr="00841EB6">
                    <w:rPr>
                      <w:rFonts w:eastAsia="Times New Roman" w:cstheme="minorHAnsi"/>
                      <w:color w:val="000000"/>
                      <w:lang w:val="en-US"/>
                    </w:rPr>
                    <w:t xml:space="preserve">, </w:t>
                  </w:r>
                  <w:proofErr w:type="spellStart"/>
                  <w:r w:rsidRPr="00841EB6">
                    <w:rPr>
                      <w:rFonts w:eastAsia="Times New Roman" w:cstheme="minorHAnsi"/>
                      <w:color w:val="000000"/>
                      <w:lang w:val="en-US"/>
                    </w:rPr>
                    <w:t>lab.cvičenia</w:t>
                  </w:r>
                  <w:proofErr w:type="spellEnd"/>
                </w:p>
              </w:tc>
            </w:tr>
          </w:tbl>
          <w:p w14:paraId="4D7BEBC4" w14:textId="77777777" w:rsidR="001E5459" w:rsidRPr="001E5459" w:rsidRDefault="001E5459">
            <w:pPr>
              <w:spacing w:line="216" w:lineRule="auto"/>
              <w:rPr>
                <w:rFonts w:cstheme="minorHAnsi"/>
                <w:bCs/>
                <w:iCs/>
              </w:rPr>
            </w:pPr>
          </w:p>
          <w:p w14:paraId="2EDCC69E" w14:textId="77777777" w:rsidR="001928A0" w:rsidRPr="001E5459" w:rsidRDefault="001928A0">
            <w:pPr>
              <w:spacing w:line="216" w:lineRule="auto"/>
              <w:jc w:val="both"/>
              <w:rPr>
                <w:rFonts w:cstheme="minorHAnsi"/>
                <w:bCs/>
                <w:i/>
                <w:color w:val="AEAAAA" w:themeColor="background2" w:themeShade="BF"/>
              </w:rPr>
            </w:pPr>
          </w:p>
        </w:tc>
      </w:tr>
      <w:tr w:rsidR="00556FBD" w:rsidRPr="001E5459" w14:paraId="24F05F95" w14:textId="77777777" w:rsidTr="6A9C4383">
        <w:trPr>
          <w:trHeight w:val="24"/>
        </w:trPr>
        <w:tc>
          <w:tcPr>
            <w:tcW w:w="345" w:type="dxa"/>
            <w:vMerge w:val="restart"/>
            <w:shd w:val="clear" w:color="auto" w:fill="F2F2F2" w:themeFill="background1" w:themeFillShade="F2"/>
          </w:tcPr>
          <w:p w14:paraId="63C87AE9" w14:textId="77777777" w:rsidR="00556FBD" w:rsidRPr="001E5459" w:rsidRDefault="00556FBD">
            <w:pPr>
              <w:spacing w:line="216" w:lineRule="auto"/>
              <w:jc w:val="center"/>
              <w:rPr>
                <w:rFonts w:cstheme="minorHAnsi"/>
                <w:b/>
                <w:iCs/>
              </w:rPr>
            </w:pPr>
            <w:r w:rsidRPr="001E5459">
              <w:rPr>
                <w:rFonts w:cstheme="minorHAnsi"/>
                <w:b/>
                <w:iCs/>
              </w:rPr>
              <w:lastRenderedPageBreak/>
              <w:t>G</w:t>
            </w:r>
          </w:p>
        </w:tc>
        <w:tc>
          <w:tcPr>
            <w:tcW w:w="9916" w:type="dxa"/>
            <w:gridSpan w:val="4"/>
            <w:shd w:val="clear" w:color="auto" w:fill="F2F2F2" w:themeFill="background1" w:themeFillShade="F2"/>
          </w:tcPr>
          <w:p w14:paraId="1D203B47" w14:textId="77777777" w:rsidR="00556FBD" w:rsidRPr="001E5459" w:rsidRDefault="00556FBD">
            <w:pPr>
              <w:spacing w:line="216" w:lineRule="auto"/>
              <w:jc w:val="both"/>
              <w:rPr>
                <w:rFonts w:cstheme="minorHAnsi"/>
                <w:b/>
                <w:iCs/>
              </w:rPr>
            </w:pPr>
            <w:r w:rsidRPr="001E5459">
              <w:rPr>
                <w:rFonts w:cstheme="minorHAnsi"/>
                <w:b/>
                <w:iCs/>
              </w:rPr>
              <w:t>Zástupcovia študentov, ktorí zastupujú záujmy študentov študijného programu</w:t>
            </w:r>
          </w:p>
          <w:p w14:paraId="788EC537" w14:textId="419F0AD5" w:rsidR="00556FBD" w:rsidRPr="00841EB6" w:rsidRDefault="00556FBD">
            <w:pPr>
              <w:spacing w:line="216" w:lineRule="auto"/>
              <w:jc w:val="both"/>
              <w:rPr>
                <w:rFonts w:cstheme="minorHAnsi"/>
                <w:i/>
                <w:iCs/>
              </w:rPr>
            </w:pPr>
            <w:r w:rsidRPr="00841EB6">
              <w:rPr>
                <w:rFonts w:cstheme="minorHAnsi"/>
                <w:i/>
                <w:iCs/>
              </w:rPr>
              <w:t>Uveďte meno zástupcu študentov, optimálne študenta z</w:t>
            </w:r>
            <w:r w:rsidR="009A0DD3" w:rsidRPr="00841EB6">
              <w:rPr>
                <w:rFonts w:cstheme="minorHAnsi"/>
                <w:i/>
                <w:iCs/>
              </w:rPr>
              <w:t xml:space="preserve"> </w:t>
            </w:r>
            <w:r w:rsidRPr="00841EB6">
              <w:rPr>
                <w:rFonts w:cstheme="minorHAnsi"/>
                <w:i/>
                <w:iCs/>
              </w:rPr>
              <w:t>Rady študijného programu.</w:t>
            </w:r>
          </w:p>
          <w:p w14:paraId="1830D88D" w14:textId="77777777" w:rsidR="00556FBD" w:rsidRPr="00841EB6" w:rsidRDefault="00556FBD">
            <w:pPr>
              <w:spacing w:line="216" w:lineRule="auto"/>
              <w:jc w:val="both"/>
              <w:rPr>
                <w:rFonts w:cstheme="minorHAnsi"/>
                <w:i/>
                <w:iCs/>
              </w:rPr>
            </w:pPr>
          </w:p>
        </w:tc>
      </w:tr>
      <w:tr w:rsidR="00556FBD" w:rsidRPr="001E5459" w14:paraId="3592F2D3" w14:textId="77777777" w:rsidTr="009771CC">
        <w:trPr>
          <w:trHeight w:val="24"/>
        </w:trPr>
        <w:tc>
          <w:tcPr>
            <w:tcW w:w="345" w:type="dxa"/>
            <w:vMerge/>
          </w:tcPr>
          <w:p w14:paraId="348FA01C" w14:textId="77777777" w:rsidR="00556FBD" w:rsidRPr="001E5459" w:rsidRDefault="00556FBD">
            <w:pPr>
              <w:spacing w:line="216" w:lineRule="auto"/>
              <w:jc w:val="both"/>
              <w:rPr>
                <w:rFonts w:cstheme="minorHAnsi"/>
              </w:rPr>
            </w:pPr>
          </w:p>
        </w:tc>
        <w:tc>
          <w:tcPr>
            <w:tcW w:w="7168" w:type="dxa"/>
            <w:gridSpan w:val="3"/>
            <w:shd w:val="clear" w:color="auto" w:fill="F2F2F2" w:themeFill="background1" w:themeFillShade="F2"/>
          </w:tcPr>
          <w:p w14:paraId="04FE28DE" w14:textId="0D6F771B" w:rsidR="00556FBD" w:rsidRPr="001E5459" w:rsidRDefault="00556FBD">
            <w:pPr>
              <w:spacing w:line="216" w:lineRule="auto"/>
              <w:jc w:val="both"/>
              <w:rPr>
                <w:rFonts w:cstheme="minorHAnsi"/>
                <w:color w:val="AEAAAA" w:themeColor="background2" w:themeShade="BF"/>
              </w:rPr>
            </w:pPr>
            <w:r w:rsidRPr="001E5459">
              <w:rPr>
                <w:rFonts w:cstheme="minorHAnsi"/>
              </w:rPr>
              <w:t>Meno, priezvisko a</w:t>
            </w:r>
            <w:r w:rsidR="009A0DD3" w:rsidRPr="001E5459">
              <w:rPr>
                <w:rFonts w:cstheme="minorHAnsi"/>
              </w:rPr>
              <w:t xml:space="preserve"> </w:t>
            </w:r>
            <w:r w:rsidRPr="001E5459">
              <w:rPr>
                <w:rFonts w:cstheme="minorHAnsi"/>
              </w:rPr>
              <w:t>tituly študenta</w:t>
            </w:r>
          </w:p>
        </w:tc>
        <w:tc>
          <w:tcPr>
            <w:tcW w:w="2748" w:type="dxa"/>
            <w:shd w:val="clear" w:color="auto" w:fill="F2F2F2" w:themeFill="background1" w:themeFillShade="F2"/>
          </w:tcPr>
          <w:p w14:paraId="25728632" w14:textId="77777777" w:rsidR="00556FBD" w:rsidRPr="001E5459" w:rsidRDefault="00556FBD">
            <w:pPr>
              <w:spacing w:line="216" w:lineRule="auto"/>
              <w:jc w:val="both"/>
              <w:rPr>
                <w:rFonts w:cstheme="minorHAnsi"/>
              </w:rPr>
            </w:pPr>
            <w:r w:rsidRPr="001E5459">
              <w:rPr>
                <w:rFonts w:cstheme="minorHAnsi"/>
              </w:rPr>
              <w:t>Kontakt</w:t>
            </w:r>
          </w:p>
        </w:tc>
      </w:tr>
      <w:tr w:rsidR="00556FBD" w:rsidRPr="001E5459" w14:paraId="5E4C57F4" w14:textId="77777777" w:rsidTr="009771CC">
        <w:trPr>
          <w:trHeight w:val="24"/>
        </w:trPr>
        <w:tc>
          <w:tcPr>
            <w:tcW w:w="345" w:type="dxa"/>
            <w:vMerge/>
          </w:tcPr>
          <w:p w14:paraId="617A4724" w14:textId="77777777" w:rsidR="00556FBD" w:rsidRPr="001E5459" w:rsidRDefault="00556FBD">
            <w:pPr>
              <w:spacing w:line="216" w:lineRule="auto"/>
              <w:jc w:val="both"/>
              <w:rPr>
                <w:rFonts w:cstheme="minorHAnsi"/>
                <w:bCs/>
                <w:i/>
                <w:color w:val="AEAAAA" w:themeColor="background2" w:themeShade="BF"/>
              </w:rPr>
            </w:pPr>
          </w:p>
        </w:tc>
        <w:tc>
          <w:tcPr>
            <w:tcW w:w="7168" w:type="dxa"/>
            <w:gridSpan w:val="3"/>
          </w:tcPr>
          <w:p w14:paraId="77E5E315" w14:textId="0182F46F" w:rsidR="2B13C18C" w:rsidRPr="001E5459" w:rsidRDefault="14503787" w:rsidP="39B4BA37">
            <w:pPr>
              <w:spacing w:line="216" w:lineRule="auto"/>
              <w:jc w:val="both"/>
              <w:rPr>
                <w:rFonts w:cstheme="minorHAnsi"/>
              </w:rPr>
            </w:pPr>
            <w:r w:rsidRPr="001E5459">
              <w:rPr>
                <w:rFonts w:cstheme="minorHAnsi"/>
              </w:rPr>
              <w:t xml:space="preserve"> Klára Natália </w:t>
            </w:r>
            <w:proofErr w:type="spellStart"/>
            <w:r w:rsidRPr="001E5459">
              <w:rPr>
                <w:rFonts w:cstheme="minorHAnsi"/>
              </w:rPr>
              <w:t>Miklušová</w:t>
            </w:r>
            <w:proofErr w:type="spellEnd"/>
            <w:r w:rsidR="005016FB">
              <w:rPr>
                <w:rFonts w:cstheme="minorHAnsi"/>
              </w:rPr>
              <w:t xml:space="preserve"> </w:t>
            </w:r>
          </w:p>
          <w:p w14:paraId="08CAF04B" w14:textId="77777777" w:rsidR="00556FBD" w:rsidRDefault="00556FBD" w:rsidP="001928A0">
            <w:pPr>
              <w:spacing w:line="216" w:lineRule="auto"/>
              <w:jc w:val="both"/>
              <w:rPr>
                <w:rFonts w:cstheme="minorHAnsi"/>
                <w:bCs/>
                <w:iCs/>
              </w:rPr>
            </w:pPr>
          </w:p>
          <w:p w14:paraId="2B081CA7" w14:textId="3A214975" w:rsidR="009771CC" w:rsidRPr="001E5459" w:rsidRDefault="009771CC" w:rsidP="001928A0">
            <w:pPr>
              <w:spacing w:line="216" w:lineRule="auto"/>
              <w:jc w:val="both"/>
              <w:rPr>
                <w:rFonts w:cstheme="minorHAnsi"/>
                <w:bCs/>
                <w:iCs/>
              </w:rPr>
            </w:pPr>
          </w:p>
        </w:tc>
        <w:tc>
          <w:tcPr>
            <w:tcW w:w="2748" w:type="dxa"/>
          </w:tcPr>
          <w:p w14:paraId="3C8F3E0D" w14:textId="5872C9C7" w:rsidR="009771CC" w:rsidRPr="009771CC" w:rsidRDefault="009771CC">
            <w:pPr>
              <w:spacing w:line="216" w:lineRule="auto"/>
              <w:jc w:val="both"/>
              <w:rPr>
                <w:rFonts w:cstheme="minorHAnsi"/>
              </w:rPr>
            </w:pPr>
            <w:r w:rsidRPr="009771CC">
              <w:rPr>
                <w:rFonts w:cstheme="minorHAnsi"/>
              </w:rPr>
              <w:t>miklusova1@stud.uniza.sk</w:t>
            </w:r>
            <w:r>
              <w:rPr>
                <w:rFonts w:cstheme="minorHAnsi"/>
              </w:rPr>
              <w:t xml:space="preserve"> </w:t>
            </w:r>
            <w:r>
              <w:rPr>
                <w:rFonts w:cstheme="minorHAnsi"/>
              </w:rPr>
              <w:br/>
            </w:r>
            <w:r w:rsidR="0715607D" w:rsidRPr="001E5459">
              <w:rPr>
                <w:rFonts w:cstheme="minorHAnsi"/>
              </w:rPr>
              <w:t>klara.miklusova@gmail.com</w:t>
            </w:r>
          </w:p>
        </w:tc>
      </w:tr>
      <w:tr w:rsidR="00556FBD" w:rsidRPr="001E5459" w14:paraId="0851E704" w14:textId="77777777" w:rsidTr="6A9C4383">
        <w:trPr>
          <w:trHeight w:val="24"/>
        </w:trPr>
        <w:tc>
          <w:tcPr>
            <w:tcW w:w="345" w:type="dxa"/>
            <w:vMerge w:val="restart"/>
            <w:shd w:val="clear" w:color="auto" w:fill="F2F2F2" w:themeFill="background1" w:themeFillShade="F2"/>
          </w:tcPr>
          <w:p w14:paraId="31D726AD" w14:textId="77777777" w:rsidR="00556FBD" w:rsidRPr="001E5459" w:rsidRDefault="00556FBD">
            <w:pPr>
              <w:spacing w:line="216" w:lineRule="auto"/>
              <w:jc w:val="center"/>
              <w:rPr>
                <w:rFonts w:cstheme="minorHAnsi"/>
                <w:b/>
              </w:rPr>
            </w:pPr>
            <w:r w:rsidRPr="001E5459">
              <w:rPr>
                <w:rFonts w:cstheme="minorHAnsi"/>
                <w:b/>
              </w:rPr>
              <w:lastRenderedPageBreak/>
              <w:t>H</w:t>
            </w:r>
          </w:p>
        </w:tc>
        <w:tc>
          <w:tcPr>
            <w:tcW w:w="9916" w:type="dxa"/>
            <w:gridSpan w:val="4"/>
            <w:shd w:val="clear" w:color="auto" w:fill="F2F2F2" w:themeFill="background1" w:themeFillShade="F2"/>
          </w:tcPr>
          <w:p w14:paraId="25F37811" w14:textId="77777777" w:rsidR="00556FBD" w:rsidRPr="001E5459" w:rsidRDefault="00556FBD">
            <w:pPr>
              <w:spacing w:line="216" w:lineRule="auto"/>
              <w:jc w:val="both"/>
              <w:rPr>
                <w:rFonts w:cstheme="minorHAnsi"/>
                <w:b/>
                <w:i/>
              </w:rPr>
            </w:pPr>
            <w:r w:rsidRPr="001E5459">
              <w:rPr>
                <w:rFonts w:cstheme="minorHAnsi"/>
                <w:b/>
              </w:rPr>
              <w:t>Študijný poradca študijného programu</w:t>
            </w:r>
          </w:p>
        </w:tc>
      </w:tr>
      <w:tr w:rsidR="00556FBD" w:rsidRPr="001E5459" w14:paraId="1FE4D26F" w14:textId="77777777" w:rsidTr="6A9C4383">
        <w:trPr>
          <w:trHeight w:val="24"/>
        </w:trPr>
        <w:tc>
          <w:tcPr>
            <w:tcW w:w="345" w:type="dxa"/>
            <w:vMerge/>
          </w:tcPr>
          <w:p w14:paraId="491838D4" w14:textId="77777777" w:rsidR="00556FBD" w:rsidRPr="001E5459" w:rsidRDefault="00556FBD">
            <w:pPr>
              <w:spacing w:line="216" w:lineRule="auto"/>
              <w:jc w:val="both"/>
              <w:rPr>
                <w:rFonts w:cstheme="minorHAnsi"/>
                <w:bCs/>
                <w:i/>
                <w:color w:val="AEAAAA" w:themeColor="background2" w:themeShade="BF"/>
              </w:rPr>
            </w:pPr>
          </w:p>
        </w:tc>
        <w:tc>
          <w:tcPr>
            <w:tcW w:w="9916" w:type="dxa"/>
            <w:gridSpan w:val="4"/>
          </w:tcPr>
          <w:p w14:paraId="65BF99B3" w14:textId="720B0C03"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 xml:space="preserve">Meno a priezvisko: Ing. </w:t>
            </w:r>
            <w:r w:rsidR="5308CA6A" w:rsidRPr="001E5459">
              <w:rPr>
                <w:rFonts w:cstheme="minorHAnsi"/>
                <w:color w:val="000000" w:themeColor="text1"/>
              </w:rPr>
              <w:t>Michaela Holá</w:t>
            </w:r>
            <w:r w:rsidR="2B13C18C" w:rsidRPr="001E5459">
              <w:rPr>
                <w:rFonts w:cstheme="minorHAnsi"/>
                <w:color w:val="000000" w:themeColor="text1"/>
              </w:rPr>
              <w:t>, PhD.</w:t>
            </w:r>
          </w:p>
          <w:p w14:paraId="5FDED5A1" w14:textId="300EBF33" w:rsidR="001928A0" w:rsidRPr="001E5459" w:rsidRDefault="001928A0" w:rsidP="001928A0">
            <w:pPr>
              <w:spacing w:line="216" w:lineRule="auto"/>
              <w:jc w:val="both"/>
              <w:rPr>
                <w:rFonts w:cstheme="minorHAnsi"/>
                <w:bCs/>
                <w:i/>
                <w:color w:val="000000" w:themeColor="text1"/>
              </w:rPr>
            </w:pPr>
            <w:r w:rsidRPr="001E5459">
              <w:rPr>
                <w:rFonts w:cstheme="minorHAnsi"/>
                <w:bCs/>
                <w:i/>
                <w:color w:val="000000" w:themeColor="text1"/>
              </w:rPr>
              <w:t>Mail:</w:t>
            </w:r>
            <w:r w:rsidR="005016FB">
              <w:rPr>
                <w:rFonts w:cstheme="minorHAnsi"/>
                <w:bCs/>
                <w:i/>
                <w:color w:val="000000" w:themeColor="text1"/>
              </w:rPr>
              <w:t xml:space="preserve"> </w:t>
            </w:r>
            <w:r w:rsidR="4E64BE78" w:rsidRPr="001E5459">
              <w:rPr>
                <w:rFonts w:cstheme="minorHAnsi"/>
                <w:i/>
                <w:iCs/>
                <w:color w:val="000000" w:themeColor="text1"/>
              </w:rPr>
              <w:t>michaela.hola@uniza.sk</w:t>
            </w:r>
          </w:p>
          <w:p w14:paraId="57610E93" w14:textId="1995DED1" w:rsidR="2B13C18C" w:rsidRPr="001E5459" w:rsidRDefault="2B13C18C" w:rsidP="6A9C4383">
            <w:pPr>
              <w:spacing w:line="216" w:lineRule="auto"/>
              <w:jc w:val="both"/>
              <w:rPr>
                <w:rFonts w:cstheme="minorHAnsi"/>
                <w:i/>
                <w:iCs/>
                <w:color w:val="000000" w:themeColor="text1"/>
              </w:rPr>
            </w:pPr>
            <w:r w:rsidRPr="001E5459">
              <w:rPr>
                <w:rFonts w:cstheme="minorHAnsi"/>
                <w:i/>
                <w:iCs/>
                <w:color w:val="000000" w:themeColor="text1"/>
              </w:rPr>
              <w:t>Tel:</w:t>
            </w:r>
            <w:r w:rsidR="005016FB">
              <w:rPr>
                <w:rFonts w:cstheme="minorHAnsi"/>
                <w:i/>
                <w:iCs/>
                <w:color w:val="000000" w:themeColor="text1"/>
              </w:rPr>
              <w:t xml:space="preserve"> </w:t>
            </w:r>
            <w:r w:rsidR="1CEF0BC1" w:rsidRPr="001E5459">
              <w:rPr>
                <w:rFonts w:cstheme="minorHAnsi"/>
                <w:i/>
                <w:iCs/>
                <w:color w:val="000000" w:themeColor="text1"/>
              </w:rPr>
              <w:t>+421 41 513 2202</w:t>
            </w:r>
          </w:p>
          <w:p w14:paraId="5EE62A40" w14:textId="77777777" w:rsidR="001928A0" w:rsidRPr="001E5459" w:rsidRDefault="001928A0" w:rsidP="001928A0">
            <w:pPr>
              <w:spacing w:line="216" w:lineRule="auto"/>
              <w:jc w:val="both"/>
              <w:rPr>
                <w:rFonts w:cstheme="minorHAnsi"/>
                <w:bCs/>
                <w:i/>
                <w:color w:val="000000" w:themeColor="text1"/>
              </w:rPr>
            </w:pPr>
          </w:p>
          <w:p w14:paraId="34A98DA7" w14:textId="77777777" w:rsidR="001928A0" w:rsidRPr="001E5459" w:rsidRDefault="001928A0" w:rsidP="001928A0">
            <w:pPr>
              <w:spacing w:line="216" w:lineRule="auto"/>
              <w:jc w:val="both"/>
              <w:rPr>
                <w:rFonts w:cstheme="minorHAnsi"/>
                <w:bCs/>
                <w:i/>
                <w:color w:val="000000" w:themeColor="text1"/>
              </w:rPr>
            </w:pPr>
            <w:r w:rsidRPr="001E5459">
              <w:rPr>
                <w:rFonts w:cstheme="minorHAnsi"/>
                <w:bCs/>
                <w:i/>
                <w:color w:val="000000" w:themeColor="text1"/>
              </w:rPr>
              <w:t>Prístup k poradenstvu: konzultačné hodiny, informácie na webe, individuálne konzultácie a poradenstvo</w:t>
            </w:r>
          </w:p>
          <w:p w14:paraId="67AC1921" w14:textId="77777777" w:rsidR="001928A0" w:rsidRPr="001E5459" w:rsidRDefault="001928A0" w:rsidP="001928A0">
            <w:pPr>
              <w:spacing w:line="216" w:lineRule="auto"/>
              <w:jc w:val="both"/>
              <w:rPr>
                <w:rFonts w:cstheme="minorHAnsi"/>
                <w:bCs/>
                <w:i/>
                <w:color w:val="000000" w:themeColor="text1"/>
              </w:rPr>
            </w:pPr>
          </w:p>
          <w:p w14:paraId="2702236E" w14:textId="504D028B" w:rsidR="00556FBD" w:rsidRPr="001E5459" w:rsidRDefault="001928A0" w:rsidP="001928A0">
            <w:pPr>
              <w:spacing w:line="216" w:lineRule="auto"/>
              <w:jc w:val="both"/>
              <w:rPr>
                <w:rFonts w:cstheme="minorHAnsi"/>
                <w:bCs/>
                <w:i/>
                <w:color w:val="000000" w:themeColor="text1"/>
              </w:rPr>
            </w:pPr>
            <w:r w:rsidRPr="001E5459">
              <w:rPr>
                <w:rFonts w:cstheme="minorHAnsi"/>
                <w:bCs/>
                <w:i/>
                <w:color w:val="000000" w:themeColor="text1"/>
              </w:rPr>
              <w:t>Rozvrh konzultácií: pondelok, streda od 8:00 do 15:00</w:t>
            </w:r>
          </w:p>
          <w:p w14:paraId="181605AF" w14:textId="77777777" w:rsidR="00556FBD" w:rsidRPr="001E5459" w:rsidRDefault="00556FBD">
            <w:pPr>
              <w:spacing w:line="216" w:lineRule="auto"/>
              <w:jc w:val="both"/>
              <w:rPr>
                <w:rFonts w:cstheme="minorHAnsi"/>
                <w:bCs/>
                <w:i/>
                <w:color w:val="AEAAAA" w:themeColor="background2" w:themeShade="BF"/>
              </w:rPr>
            </w:pPr>
          </w:p>
        </w:tc>
      </w:tr>
      <w:tr w:rsidR="00556FBD" w:rsidRPr="001E5459" w14:paraId="6BEB5101" w14:textId="77777777" w:rsidTr="6A9C4383">
        <w:trPr>
          <w:trHeight w:val="24"/>
        </w:trPr>
        <w:tc>
          <w:tcPr>
            <w:tcW w:w="345" w:type="dxa"/>
            <w:vMerge w:val="restart"/>
            <w:shd w:val="clear" w:color="auto" w:fill="F2F2F2" w:themeFill="background1" w:themeFillShade="F2"/>
          </w:tcPr>
          <w:p w14:paraId="2869A738" w14:textId="77777777" w:rsidR="00556FBD" w:rsidRPr="001E5459" w:rsidRDefault="00556FBD">
            <w:pPr>
              <w:spacing w:line="216" w:lineRule="auto"/>
              <w:jc w:val="center"/>
              <w:rPr>
                <w:rFonts w:cstheme="minorHAnsi"/>
                <w:b/>
                <w:iCs/>
              </w:rPr>
            </w:pPr>
            <w:r w:rsidRPr="001E5459">
              <w:rPr>
                <w:rFonts w:cstheme="minorHAnsi"/>
                <w:b/>
                <w:iCs/>
              </w:rPr>
              <w:t>I</w:t>
            </w:r>
          </w:p>
        </w:tc>
        <w:tc>
          <w:tcPr>
            <w:tcW w:w="9916" w:type="dxa"/>
            <w:gridSpan w:val="4"/>
            <w:shd w:val="clear" w:color="auto" w:fill="F2F2F2" w:themeFill="background1" w:themeFillShade="F2"/>
          </w:tcPr>
          <w:p w14:paraId="7840E057" w14:textId="379B1BA7" w:rsidR="00556FBD" w:rsidRPr="001E5459" w:rsidRDefault="00556FBD">
            <w:pPr>
              <w:spacing w:line="216" w:lineRule="auto"/>
              <w:jc w:val="both"/>
              <w:rPr>
                <w:rFonts w:cstheme="minorHAnsi"/>
                <w:b/>
                <w:iCs/>
              </w:rPr>
            </w:pPr>
            <w:r w:rsidRPr="001E5459">
              <w:rPr>
                <w:rFonts w:cstheme="minorHAnsi"/>
                <w:b/>
                <w:iCs/>
              </w:rPr>
              <w:t>Iný podporný personál študijného programu (napr. priradený študijný referent, kariérny poradca, administratíva, ubytovací referát a</w:t>
            </w:r>
            <w:r w:rsidR="009A0DD3" w:rsidRPr="001E5459">
              <w:rPr>
                <w:rFonts w:cstheme="minorHAnsi"/>
                <w:b/>
                <w:iCs/>
              </w:rPr>
              <w:t xml:space="preserve"> </w:t>
            </w:r>
            <w:r w:rsidRPr="001E5459">
              <w:rPr>
                <w:rFonts w:cstheme="minorHAnsi"/>
                <w:b/>
                <w:iCs/>
              </w:rPr>
              <w:t>podobne)</w:t>
            </w:r>
          </w:p>
        </w:tc>
      </w:tr>
      <w:tr w:rsidR="00556FBD" w:rsidRPr="001E5459" w14:paraId="58C7EC72" w14:textId="77777777" w:rsidTr="6A9C4383">
        <w:trPr>
          <w:trHeight w:val="24"/>
        </w:trPr>
        <w:tc>
          <w:tcPr>
            <w:tcW w:w="345" w:type="dxa"/>
            <w:vMerge/>
          </w:tcPr>
          <w:p w14:paraId="3D8F86AE" w14:textId="77777777" w:rsidR="00556FBD" w:rsidRPr="001E5459" w:rsidRDefault="00556FBD">
            <w:pPr>
              <w:spacing w:line="216" w:lineRule="auto"/>
              <w:jc w:val="both"/>
              <w:rPr>
                <w:rFonts w:cstheme="minorHAnsi"/>
                <w:bCs/>
                <w:i/>
                <w:color w:val="AEAAAA" w:themeColor="background2" w:themeShade="BF"/>
              </w:rPr>
            </w:pPr>
          </w:p>
        </w:tc>
        <w:tc>
          <w:tcPr>
            <w:tcW w:w="9916" w:type="dxa"/>
            <w:gridSpan w:val="4"/>
          </w:tcPr>
          <w:p w14:paraId="79CE033B" w14:textId="5480B9B2"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Meno a</w:t>
            </w:r>
            <w:r w:rsidR="009A0DD3" w:rsidRPr="001E5459">
              <w:rPr>
                <w:rFonts w:cstheme="minorHAnsi"/>
                <w:bCs/>
                <w:iCs/>
                <w:color w:val="000000" w:themeColor="text1"/>
              </w:rPr>
              <w:t xml:space="preserve"> </w:t>
            </w:r>
            <w:r w:rsidRPr="001E5459">
              <w:rPr>
                <w:rFonts w:cstheme="minorHAnsi"/>
                <w:bCs/>
                <w:iCs/>
                <w:color w:val="000000" w:themeColor="text1"/>
              </w:rPr>
              <w:t>priezvisko: doc. Ing. Mariana Beňová, PhD.</w:t>
            </w:r>
          </w:p>
          <w:p w14:paraId="6F5EE45E" w14:textId="77777777"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Oblasť zodpovedností /Kompetencie: prodekan pre vzdelávanie</w:t>
            </w:r>
          </w:p>
          <w:p w14:paraId="266BE6C2" w14:textId="77777777"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tel.: +421 41 513 2119</w:t>
            </w:r>
          </w:p>
          <w:p w14:paraId="148056A7" w14:textId="77777777"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e-mail: mariana.benova@feit.uniza.sk</w:t>
            </w:r>
          </w:p>
          <w:p w14:paraId="1A8904A9" w14:textId="6960CE4F" w:rsidR="001928A0" w:rsidRPr="001E5459" w:rsidRDefault="009A0DD3" w:rsidP="001928A0">
            <w:pPr>
              <w:spacing w:line="216" w:lineRule="auto"/>
              <w:jc w:val="both"/>
              <w:rPr>
                <w:rFonts w:cstheme="minorHAnsi"/>
                <w:bCs/>
                <w:iCs/>
                <w:color w:val="000000" w:themeColor="text1"/>
              </w:rPr>
            </w:pPr>
            <w:r w:rsidRPr="001E5459">
              <w:rPr>
                <w:rFonts w:cstheme="minorHAnsi"/>
                <w:bCs/>
                <w:iCs/>
                <w:color w:val="000000" w:themeColor="text1"/>
              </w:rPr>
              <w:t xml:space="preserve"> </w:t>
            </w:r>
          </w:p>
          <w:p w14:paraId="15847F85" w14:textId="41D79513"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Meno a</w:t>
            </w:r>
            <w:r w:rsidR="009A0DD3" w:rsidRPr="001E5459">
              <w:rPr>
                <w:rFonts w:cstheme="minorHAnsi"/>
                <w:bCs/>
                <w:iCs/>
                <w:color w:val="000000" w:themeColor="text1"/>
              </w:rPr>
              <w:t xml:space="preserve"> </w:t>
            </w:r>
            <w:r w:rsidRPr="001E5459">
              <w:rPr>
                <w:rFonts w:cstheme="minorHAnsi"/>
                <w:bCs/>
                <w:iCs/>
                <w:color w:val="000000" w:themeColor="text1"/>
              </w:rPr>
              <w:t xml:space="preserve">priezvisko: </w:t>
            </w:r>
            <w:proofErr w:type="spellStart"/>
            <w:r w:rsidRPr="001E5459">
              <w:rPr>
                <w:rFonts w:cstheme="minorHAnsi"/>
                <w:bCs/>
                <w:iCs/>
                <w:color w:val="000000" w:themeColor="text1"/>
              </w:rPr>
              <w:t>Bc.Viera</w:t>
            </w:r>
            <w:proofErr w:type="spellEnd"/>
            <w:r w:rsidRPr="001E5459">
              <w:rPr>
                <w:rFonts w:cstheme="minorHAnsi"/>
                <w:bCs/>
                <w:iCs/>
                <w:color w:val="000000" w:themeColor="text1"/>
              </w:rPr>
              <w:t xml:space="preserve"> Beláková a Bc. Emília Pekarová</w:t>
            </w:r>
          </w:p>
          <w:p w14:paraId="171CC6AB" w14:textId="4AB35004"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Oblasť zodpovedností /Kompetencie:</w:t>
            </w:r>
            <w:r w:rsidR="009A0DD3" w:rsidRPr="001E5459">
              <w:rPr>
                <w:rFonts w:cstheme="minorHAnsi"/>
                <w:bCs/>
                <w:iCs/>
                <w:color w:val="000000" w:themeColor="text1"/>
              </w:rPr>
              <w:t xml:space="preserve"> </w:t>
            </w:r>
            <w:r w:rsidRPr="001E5459">
              <w:rPr>
                <w:rFonts w:cstheme="minorHAnsi"/>
                <w:b/>
                <w:bCs/>
                <w:iCs/>
                <w:color w:val="000000" w:themeColor="text1"/>
              </w:rPr>
              <w:t>Referát pre vzdelávanie,</w:t>
            </w:r>
            <w:r w:rsidR="009A0DD3" w:rsidRPr="001E5459">
              <w:rPr>
                <w:rFonts w:cstheme="minorHAnsi"/>
                <w:b/>
                <w:bCs/>
                <w:iCs/>
                <w:color w:val="000000" w:themeColor="text1"/>
              </w:rPr>
              <w:t xml:space="preserve"> </w:t>
            </w:r>
            <w:r w:rsidRPr="001E5459">
              <w:rPr>
                <w:rFonts w:cstheme="minorHAnsi"/>
                <w:bCs/>
                <w:iCs/>
                <w:color w:val="000000" w:themeColor="text1"/>
              </w:rPr>
              <w:t>študijná agenda.</w:t>
            </w:r>
          </w:p>
          <w:p w14:paraId="45FE4E2F" w14:textId="77777777" w:rsidR="001928A0" w:rsidRPr="001E5459" w:rsidRDefault="001928A0" w:rsidP="001928A0">
            <w:pPr>
              <w:spacing w:line="216" w:lineRule="auto"/>
              <w:jc w:val="both"/>
              <w:rPr>
                <w:rFonts w:cstheme="minorHAnsi"/>
                <w:bCs/>
                <w:iCs/>
                <w:color w:val="000000" w:themeColor="text1"/>
              </w:rPr>
            </w:pPr>
            <w:r w:rsidRPr="001E5459">
              <w:rPr>
                <w:rFonts w:cstheme="minorHAnsi"/>
                <w:bCs/>
                <w:iCs/>
                <w:color w:val="000000" w:themeColor="text1"/>
              </w:rPr>
              <w:t>tel.: +421 41 513 2064, 2063</w:t>
            </w:r>
          </w:p>
          <w:p w14:paraId="462E89AB" w14:textId="6C711388" w:rsidR="00556FBD" w:rsidRPr="001E5459" w:rsidRDefault="001928A0">
            <w:pPr>
              <w:spacing w:line="216" w:lineRule="auto"/>
              <w:jc w:val="both"/>
              <w:rPr>
                <w:rFonts w:cstheme="minorHAnsi"/>
                <w:bCs/>
                <w:i/>
                <w:color w:val="AEAAAA" w:themeColor="background2" w:themeShade="BF"/>
              </w:rPr>
            </w:pPr>
            <w:r w:rsidRPr="001E5459">
              <w:rPr>
                <w:rFonts w:cstheme="minorHAnsi"/>
                <w:bCs/>
                <w:iCs/>
                <w:color w:val="000000" w:themeColor="text1"/>
              </w:rPr>
              <w:t>e-mail:</w:t>
            </w:r>
            <w:r w:rsidR="009A0DD3" w:rsidRPr="001E5459">
              <w:rPr>
                <w:rFonts w:cstheme="minorHAnsi"/>
                <w:bCs/>
                <w:iCs/>
                <w:color w:val="000000" w:themeColor="text1"/>
              </w:rPr>
              <w:t xml:space="preserve"> </w:t>
            </w:r>
            <w:hyperlink r:id="rId38" w:history="1">
              <w:r w:rsidRPr="009771CC">
                <w:t>studref@feit.uniza.sk</w:t>
              </w:r>
            </w:hyperlink>
          </w:p>
          <w:p w14:paraId="02643167" w14:textId="77777777" w:rsidR="00556FBD" w:rsidRPr="001E5459" w:rsidRDefault="00556FBD">
            <w:pPr>
              <w:spacing w:line="216" w:lineRule="auto"/>
              <w:jc w:val="both"/>
              <w:rPr>
                <w:rFonts w:cstheme="minorHAnsi"/>
                <w:bCs/>
                <w:i/>
                <w:color w:val="AEAAAA" w:themeColor="background2" w:themeShade="BF"/>
              </w:rPr>
            </w:pPr>
          </w:p>
        </w:tc>
      </w:tr>
    </w:tbl>
    <w:p w14:paraId="08C6BBD1" w14:textId="77777777" w:rsidR="00556FBD" w:rsidRPr="00841EB6" w:rsidRDefault="00556FBD" w:rsidP="00556FBD">
      <w:pPr>
        <w:rPr>
          <w:rFonts w:cstheme="minorHAnsi"/>
        </w:rPr>
      </w:pPr>
    </w:p>
    <w:tbl>
      <w:tblPr>
        <w:tblStyle w:val="TableGrid"/>
        <w:tblW w:w="10781" w:type="dxa"/>
        <w:tblInd w:w="-714" w:type="dxa"/>
        <w:tblLayout w:type="fixed"/>
        <w:tblLook w:val="04A0" w:firstRow="1" w:lastRow="0" w:firstColumn="1" w:lastColumn="0" w:noHBand="0" w:noVBand="1"/>
      </w:tblPr>
      <w:tblGrid>
        <w:gridCol w:w="708"/>
        <w:gridCol w:w="10073"/>
      </w:tblGrid>
      <w:tr w:rsidR="00633797" w:rsidRPr="001E5459" w14:paraId="076B6091" w14:textId="77777777" w:rsidTr="007442BA">
        <w:trPr>
          <w:trHeight w:val="342"/>
        </w:trPr>
        <w:tc>
          <w:tcPr>
            <w:tcW w:w="708" w:type="dxa"/>
            <w:shd w:val="clear" w:color="auto" w:fill="2E74B5" w:themeFill="accent1" w:themeFillShade="BF"/>
          </w:tcPr>
          <w:p w14:paraId="4B2008B5" w14:textId="77777777" w:rsidR="00556FBD" w:rsidRPr="001E5459" w:rsidRDefault="00556FBD">
            <w:pPr>
              <w:spacing w:line="216" w:lineRule="auto"/>
              <w:jc w:val="center"/>
              <w:rPr>
                <w:rFonts w:cstheme="minorHAnsi"/>
                <w:b/>
                <w:iCs/>
                <w:color w:val="FFFFFF" w:themeColor="background1"/>
              </w:rPr>
            </w:pPr>
            <w:r w:rsidRPr="001E5459">
              <w:rPr>
                <w:rFonts w:cstheme="minorHAnsi"/>
                <w:b/>
                <w:iCs/>
                <w:color w:val="FFFFFF" w:themeColor="background1"/>
              </w:rPr>
              <w:t>8.</w:t>
            </w:r>
          </w:p>
        </w:tc>
        <w:tc>
          <w:tcPr>
            <w:tcW w:w="10073" w:type="dxa"/>
            <w:shd w:val="clear" w:color="auto" w:fill="2E74B5" w:themeFill="accent1" w:themeFillShade="BF"/>
            <w:vAlign w:val="center"/>
          </w:tcPr>
          <w:p w14:paraId="26FAE20B" w14:textId="248DE0F3"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Priestorové, materiálne a</w:t>
            </w:r>
            <w:r w:rsidR="009A0DD3" w:rsidRPr="001E5459">
              <w:rPr>
                <w:rFonts w:cstheme="minorHAnsi"/>
                <w:b/>
                <w:bCs/>
                <w:color w:val="FFFFFF" w:themeColor="background1"/>
              </w:rPr>
              <w:t xml:space="preserve"> </w:t>
            </w:r>
            <w:r w:rsidRPr="001E5459">
              <w:rPr>
                <w:rFonts w:cstheme="minorHAnsi"/>
                <w:b/>
                <w:bCs/>
                <w:color w:val="FFFFFF" w:themeColor="background1"/>
              </w:rPr>
              <w:t>technické zabezpečenie študijného programu a podpora</w:t>
            </w:r>
          </w:p>
          <w:p w14:paraId="01BE951E" w14:textId="77777777" w:rsidR="00556FBD" w:rsidRPr="001E5459" w:rsidRDefault="00556FBD">
            <w:pPr>
              <w:autoSpaceDE w:val="0"/>
              <w:autoSpaceDN w:val="0"/>
              <w:adjustRightInd w:val="0"/>
              <w:rPr>
                <w:rFonts w:cstheme="minorHAnsi"/>
                <w:b/>
                <w:bCs/>
                <w:color w:val="FFFFFF" w:themeColor="background1"/>
              </w:rPr>
            </w:pPr>
          </w:p>
        </w:tc>
      </w:tr>
      <w:tr w:rsidR="00633797" w:rsidRPr="001E5459" w14:paraId="54721C72" w14:textId="77777777" w:rsidTr="007442BA">
        <w:trPr>
          <w:trHeight w:val="527"/>
        </w:trPr>
        <w:tc>
          <w:tcPr>
            <w:tcW w:w="708" w:type="dxa"/>
            <w:vMerge w:val="restart"/>
            <w:shd w:val="clear" w:color="auto" w:fill="F2F2F2" w:themeFill="background1" w:themeFillShade="F2"/>
          </w:tcPr>
          <w:p w14:paraId="3D6444CA" w14:textId="77777777" w:rsidR="00556FBD" w:rsidRPr="001E5459" w:rsidRDefault="00556FBD">
            <w:pPr>
              <w:spacing w:line="216" w:lineRule="auto"/>
              <w:jc w:val="center"/>
              <w:rPr>
                <w:rFonts w:cstheme="minorHAnsi"/>
                <w:b/>
                <w:iCs/>
              </w:rPr>
            </w:pPr>
            <w:r w:rsidRPr="001E5459">
              <w:rPr>
                <w:rFonts w:cstheme="minorHAnsi"/>
                <w:b/>
                <w:iCs/>
              </w:rPr>
              <w:t>A</w:t>
            </w:r>
          </w:p>
        </w:tc>
        <w:tc>
          <w:tcPr>
            <w:tcW w:w="10073" w:type="dxa"/>
            <w:shd w:val="clear" w:color="auto" w:fill="F2F2F2" w:themeFill="background1" w:themeFillShade="F2"/>
            <w:vAlign w:val="center"/>
          </w:tcPr>
          <w:p w14:paraId="4AAFC700" w14:textId="227DD5DD" w:rsidR="00556FBD" w:rsidRPr="001E5459" w:rsidRDefault="00556FBD">
            <w:pPr>
              <w:spacing w:line="216" w:lineRule="auto"/>
              <w:jc w:val="both"/>
              <w:rPr>
                <w:rFonts w:cstheme="minorHAnsi"/>
                <w:b/>
                <w:bCs/>
              </w:rPr>
            </w:pPr>
            <w:r w:rsidRPr="001E5459">
              <w:rPr>
                <w:rFonts w:cstheme="minorHAnsi"/>
                <w:b/>
                <w:bCs/>
              </w:rPr>
              <w:t>Zoznam a</w:t>
            </w:r>
            <w:r w:rsidR="009A0DD3" w:rsidRPr="001E5459">
              <w:rPr>
                <w:rFonts w:cstheme="minorHAnsi"/>
                <w:b/>
                <w:bCs/>
              </w:rPr>
              <w:t xml:space="preserve"> </w:t>
            </w:r>
            <w:r w:rsidRPr="001E5459">
              <w:rPr>
                <w:rFonts w:cstheme="minorHAnsi"/>
                <w:b/>
                <w:bCs/>
              </w:rPr>
              <w:t>charakteristika učební študijného programu a ich technického vybavenia s</w:t>
            </w:r>
            <w:r w:rsidR="009A0DD3" w:rsidRPr="001E5459">
              <w:rPr>
                <w:rFonts w:cstheme="minorHAnsi"/>
                <w:b/>
                <w:bCs/>
              </w:rPr>
              <w:t xml:space="preserve"> </w:t>
            </w:r>
            <w:r w:rsidRPr="001E5459">
              <w:rPr>
                <w:rFonts w:cstheme="minorHAnsi"/>
                <w:b/>
                <w:bCs/>
              </w:rPr>
              <w:t>priradením k</w:t>
            </w:r>
            <w:r w:rsidR="009A0DD3" w:rsidRPr="001E5459">
              <w:rPr>
                <w:rFonts w:cstheme="minorHAnsi"/>
                <w:b/>
                <w:bCs/>
              </w:rPr>
              <w:t xml:space="preserve"> </w:t>
            </w:r>
            <w:r w:rsidRPr="001E5459">
              <w:rPr>
                <w:rFonts w:cstheme="minorHAnsi"/>
                <w:b/>
                <w:bCs/>
              </w:rPr>
              <w:t>výstupom vzdelávania a</w:t>
            </w:r>
            <w:r w:rsidR="009A0DD3" w:rsidRPr="001E5459">
              <w:rPr>
                <w:rFonts w:cstheme="minorHAnsi"/>
                <w:b/>
                <w:bCs/>
              </w:rPr>
              <w:t xml:space="preserve"> </w:t>
            </w:r>
            <w:r w:rsidRPr="001E5459">
              <w:rPr>
                <w:rFonts w:cstheme="minorHAnsi"/>
                <w:b/>
                <w:bCs/>
              </w:rPr>
              <w:t xml:space="preserve">predmetu </w:t>
            </w:r>
            <w:r w:rsidRPr="001E5459">
              <w:rPr>
                <w:rFonts w:cstheme="minorHAnsi"/>
              </w:rPr>
              <w:t>(laboratóriá, projektové a umelecké štúdiá, ateliéry, dielne, tlmočnícke kabíny, kliniky, kňazské semináre, vedecké a technologické parky, technologické inkubátory, školské podniky, strediská praxe, cvičné školy, učebno-výcvikové zariadenia, športové haly, plavárne, športoviská)</w:t>
            </w:r>
          </w:p>
        </w:tc>
      </w:tr>
      <w:tr w:rsidR="00285303" w:rsidRPr="001E5459" w14:paraId="47863FF1" w14:textId="77777777" w:rsidTr="007442BA">
        <w:trPr>
          <w:trHeight w:val="264"/>
        </w:trPr>
        <w:tc>
          <w:tcPr>
            <w:tcW w:w="708" w:type="dxa"/>
            <w:vMerge/>
            <w:shd w:val="clear" w:color="auto" w:fill="auto"/>
          </w:tcPr>
          <w:p w14:paraId="38BA2C43" w14:textId="77777777" w:rsidR="00556FBD" w:rsidRPr="001E5459" w:rsidRDefault="00556FBD">
            <w:pPr>
              <w:spacing w:line="216" w:lineRule="auto"/>
              <w:jc w:val="both"/>
              <w:rPr>
                <w:rFonts w:cstheme="minorHAnsi"/>
                <w:b/>
                <w:iCs/>
              </w:rPr>
            </w:pPr>
          </w:p>
        </w:tc>
        <w:tc>
          <w:tcPr>
            <w:tcW w:w="10073" w:type="dxa"/>
            <w:shd w:val="clear" w:color="auto" w:fill="auto"/>
            <w:vAlign w:val="center"/>
          </w:tcPr>
          <w:p w14:paraId="5940E0ED" w14:textId="77777777" w:rsidR="00556FBD" w:rsidRPr="00841EB6" w:rsidRDefault="00556FBD">
            <w:pPr>
              <w:spacing w:line="216" w:lineRule="auto"/>
              <w:jc w:val="both"/>
              <w:rPr>
                <w:rFonts w:cstheme="minorHAnsi"/>
                <w:bCs/>
                <w:i/>
                <w:iCs/>
              </w:rPr>
            </w:pPr>
          </w:p>
          <w:p w14:paraId="0D546D7A" w14:textId="32E43AD5" w:rsidR="009D28CB" w:rsidRPr="001E5459" w:rsidRDefault="009D28CB" w:rsidP="009D28CB">
            <w:pPr>
              <w:spacing w:line="216" w:lineRule="auto"/>
              <w:jc w:val="both"/>
              <w:rPr>
                <w:rFonts w:cstheme="minorHAnsi"/>
                <w:bCs/>
                <w:i/>
                <w:iCs/>
              </w:rPr>
            </w:pPr>
            <w:r w:rsidRPr="00841EB6">
              <w:rPr>
                <w:rFonts w:cstheme="minorHAnsi"/>
                <w:bCs/>
                <w:i/>
                <w:iCs/>
              </w:rPr>
              <w:t xml:space="preserve">Na úrovni univerzity definuje procesy, postupy a štruktúry </w:t>
            </w:r>
            <w:hyperlink r:id="rId39" w:history="1">
              <w:r w:rsidRPr="00841EB6">
                <w:rPr>
                  <w:rStyle w:val="Hyperlink"/>
                  <w:rFonts w:cstheme="minorHAnsi"/>
                </w:rPr>
                <w:t>Smernica 217 – Zdroje na podporu vzdelávacích, tvorivých a</w:t>
              </w:r>
              <w:r w:rsidR="009A0DD3" w:rsidRPr="00841EB6">
                <w:rPr>
                  <w:rStyle w:val="Hyperlink"/>
                  <w:rFonts w:cstheme="minorHAnsi"/>
                </w:rPr>
                <w:t xml:space="preserve"> </w:t>
              </w:r>
              <w:r w:rsidRPr="00841EB6">
                <w:rPr>
                  <w:rStyle w:val="Hyperlink"/>
                  <w:rFonts w:cstheme="minorHAnsi"/>
                </w:rPr>
                <w:t>ďalších súvisiacich činností Žilinskej univerzite v</w:t>
              </w:r>
              <w:r w:rsidR="009A0DD3" w:rsidRPr="00841EB6">
                <w:rPr>
                  <w:rStyle w:val="Hyperlink"/>
                  <w:rFonts w:cstheme="minorHAnsi"/>
                </w:rPr>
                <w:t xml:space="preserve"> </w:t>
              </w:r>
              <w:r w:rsidRPr="00841EB6">
                <w:rPr>
                  <w:rStyle w:val="Hyperlink"/>
                  <w:rFonts w:cstheme="minorHAnsi"/>
                </w:rPr>
                <w:t>Žiline</w:t>
              </w:r>
            </w:hyperlink>
            <w:r w:rsidRPr="00841EB6">
              <w:rPr>
                <w:rFonts w:cstheme="minorHAnsi"/>
                <w:bCs/>
                <w:i/>
                <w:iCs/>
              </w:rPr>
              <w:t>.</w:t>
            </w:r>
          </w:p>
          <w:p w14:paraId="143BCF1E" w14:textId="77777777" w:rsidR="007164D5" w:rsidRPr="00841EB6" w:rsidRDefault="007164D5" w:rsidP="009D28CB">
            <w:pPr>
              <w:spacing w:line="216" w:lineRule="auto"/>
              <w:jc w:val="both"/>
              <w:rPr>
                <w:rFonts w:cstheme="minorHAnsi"/>
                <w:bCs/>
                <w:i/>
                <w:iCs/>
              </w:rPr>
            </w:pPr>
          </w:p>
          <w:p w14:paraId="7AF8A99F" w14:textId="77777777" w:rsidR="009D28CB" w:rsidRPr="00841EB6" w:rsidRDefault="009D28CB" w:rsidP="009D28CB">
            <w:pPr>
              <w:spacing w:line="216" w:lineRule="auto"/>
              <w:jc w:val="both"/>
              <w:rPr>
                <w:rFonts w:cstheme="minorHAnsi"/>
                <w:bCs/>
                <w:i/>
                <w:iCs/>
              </w:rPr>
            </w:pPr>
            <w:r w:rsidRPr="00841EB6">
              <w:rPr>
                <w:rFonts w:cstheme="minorHAnsi"/>
                <w:bCs/>
                <w:i/>
                <w:iCs/>
              </w:rPr>
              <w:t xml:space="preserve">Katedra multimédií a informačno-komunikačných technológií má pre zabezpečenie študijného programu Komunikačné a informačné technológie vybudované nasledujúce laboratóriá v tematických oblastiach rádiová komunikácia, spojovacie a prístupové siete, optické komunikačné systémy, elektroakustika a spracovanie </w:t>
            </w:r>
            <w:proofErr w:type="spellStart"/>
            <w:r w:rsidRPr="00841EB6">
              <w:rPr>
                <w:rFonts w:cstheme="minorHAnsi"/>
                <w:bCs/>
                <w:i/>
                <w:iCs/>
              </w:rPr>
              <w:t>audiosignálov</w:t>
            </w:r>
            <w:proofErr w:type="spellEnd"/>
            <w:r w:rsidRPr="00841EB6">
              <w:rPr>
                <w:rFonts w:cstheme="minorHAnsi"/>
                <w:bCs/>
                <w:i/>
                <w:iCs/>
              </w:rPr>
              <w:t xml:space="preserve"> a siete pracujúce na princípe prepojovania paketov (CISCO):</w:t>
            </w:r>
          </w:p>
          <w:p w14:paraId="309043D4" w14:textId="63BF19AE" w:rsidR="009D28CB" w:rsidRPr="00841EB6" w:rsidRDefault="009D28CB" w:rsidP="009D28CB">
            <w:pPr>
              <w:spacing w:line="216" w:lineRule="auto"/>
              <w:jc w:val="both"/>
              <w:rPr>
                <w:rFonts w:cstheme="minorHAnsi"/>
                <w:bCs/>
                <w:i/>
                <w:iCs/>
              </w:rPr>
            </w:pPr>
            <w:r w:rsidRPr="00841EB6">
              <w:rPr>
                <w:rFonts w:cstheme="minorHAnsi"/>
                <w:bCs/>
                <w:i/>
                <w:iCs/>
              </w:rPr>
              <w:t xml:space="preserve">Rádiová komunikácia: prístupové body </w:t>
            </w:r>
            <w:proofErr w:type="spellStart"/>
            <w:r w:rsidRPr="00841EB6">
              <w:rPr>
                <w:rFonts w:cstheme="minorHAnsi"/>
                <w:bCs/>
                <w:i/>
                <w:iCs/>
              </w:rPr>
              <w:t>WiMAX</w:t>
            </w:r>
            <w:proofErr w:type="spellEnd"/>
            <w:r w:rsidRPr="00841EB6">
              <w:rPr>
                <w:rFonts w:cstheme="minorHAnsi"/>
                <w:bCs/>
                <w:i/>
                <w:iCs/>
              </w:rPr>
              <w:t xml:space="preserve">/WLAN, rádiové modemy, meracie mobilné systémy, </w:t>
            </w:r>
            <w:proofErr w:type="spellStart"/>
            <w:r w:rsidRPr="00841EB6">
              <w:rPr>
                <w:rFonts w:cstheme="minorHAnsi"/>
                <w:bCs/>
                <w:i/>
                <w:iCs/>
              </w:rPr>
              <w:t>transceiver</w:t>
            </w:r>
            <w:proofErr w:type="spellEnd"/>
            <w:r w:rsidRPr="00841EB6">
              <w:rPr>
                <w:rFonts w:cstheme="minorHAnsi"/>
                <w:bCs/>
                <w:i/>
                <w:iCs/>
              </w:rPr>
              <w:t xml:space="preserve"> PST </w:t>
            </w:r>
            <w:proofErr w:type="spellStart"/>
            <w:r w:rsidRPr="00841EB6">
              <w:rPr>
                <w:rFonts w:cstheme="minorHAnsi"/>
                <w:bCs/>
                <w:i/>
                <w:iCs/>
              </w:rPr>
              <w:t>Praxsym</w:t>
            </w:r>
            <w:proofErr w:type="spellEnd"/>
            <w:r w:rsidRPr="00841EB6">
              <w:rPr>
                <w:rFonts w:cstheme="minorHAnsi"/>
                <w:bCs/>
                <w:i/>
                <w:iCs/>
              </w:rPr>
              <w:t xml:space="preserve"> 900/1800 MHz, vysielač DVB T/H, analyzátory signálov DVB. Súčasťou laboratória sú dve pracoviská určené na monitorovanie, spektrálnu analýzu a meranie parametrov prenosu vysielačov v pásme do 3GHz pomocou súprav </w:t>
            </w:r>
            <w:proofErr w:type="spellStart"/>
            <w:r w:rsidRPr="00841EB6">
              <w:rPr>
                <w:rFonts w:cstheme="minorHAnsi"/>
                <w:bCs/>
                <w:i/>
                <w:iCs/>
              </w:rPr>
              <w:t>Winradio</w:t>
            </w:r>
            <w:proofErr w:type="spellEnd"/>
            <w:r w:rsidRPr="00841EB6">
              <w:rPr>
                <w:rFonts w:cstheme="minorHAnsi"/>
                <w:bCs/>
                <w:i/>
                <w:iCs/>
              </w:rPr>
              <w:t xml:space="preserve">. Pracovisko je tiež vybavené spektrálnym analyzátorom do 3 GHz. Na realizáciu základným meraní z oblasti </w:t>
            </w:r>
            <w:proofErr w:type="spellStart"/>
            <w:r w:rsidRPr="00841EB6">
              <w:rPr>
                <w:rFonts w:cstheme="minorHAnsi"/>
                <w:bCs/>
                <w:i/>
                <w:iCs/>
              </w:rPr>
              <w:t>rádiokomunikácií</w:t>
            </w:r>
            <w:proofErr w:type="spellEnd"/>
            <w:r w:rsidRPr="00841EB6">
              <w:rPr>
                <w:rFonts w:cstheme="minorHAnsi"/>
                <w:bCs/>
                <w:i/>
                <w:iCs/>
              </w:rPr>
              <w:t xml:space="preserve"> a digitálneho spracovania signálov slúžia</w:t>
            </w:r>
            <w:r w:rsidR="005016FB">
              <w:rPr>
                <w:rFonts w:cstheme="minorHAnsi"/>
                <w:bCs/>
                <w:i/>
                <w:iCs/>
              </w:rPr>
              <w:t xml:space="preserve"> </w:t>
            </w:r>
            <w:r w:rsidRPr="00841EB6">
              <w:rPr>
                <w:rFonts w:cstheme="minorHAnsi"/>
                <w:bCs/>
                <w:i/>
                <w:iCs/>
              </w:rPr>
              <w:t>stavebnice laboratórnych úloh TIMS, umožňujúce variabilne zostaviť praktické merania množstva základných modulačných a kódovacích metód.</w:t>
            </w:r>
          </w:p>
          <w:p w14:paraId="2986FAA7" w14:textId="77777777" w:rsidR="009D28CB" w:rsidRPr="00841EB6" w:rsidRDefault="009D28CB" w:rsidP="009D28CB">
            <w:pPr>
              <w:spacing w:line="216" w:lineRule="auto"/>
              <w:jc w:val="both"/>
              <w:rPr>
                <w:rFonts w:cstheme="minorHAnsi"/>
                <w:bCs/>
                <w:i/>
                <w:iCs/>
              </w:rPr>
            </w:pPr>
            <w:r w:rsidRPr="00841EB6">
              <w:rPr>
                <w:rFonts w:cstheme="minorHAnsi"/>
                <w:bCs/>
                <w:i/>
                <w:iCs/>
              </w:rPr>
              <w:t xml:space="preserve">V oblasti spojovacích a prístupových sietí: spojovací systém a softvérová ústredňa, DSLAM s podporou </w:t>
            </w:r>
            <w:proofErr w:type="spellStart"/>
            <w:r w:rsidRPr="00841EB6">
              <w:rPr>
                <w:rFonts w:cstheme="minorHAnsi"/>
                <w:bCs/>
                <w:i/>
                <w:iCs/>
              </w:rPr>
              <w:t>xDSL</w:t>
            </w:r>
            <w:proofErr w:type="spellEnd"/>
            <w:r w:rsidRPr="00841EB6">
              <w:rPr>
                <w:rFonts w:cstheme="minorHAnsi"/>
                <w:bCs/>
                <w:i/>
                <w:iCs/>
              </w:rPr>
              <w:t>, príslušnými modemami ako aj základnými komponentmi dátovej siete. Optický prístupový systém GPON s konektivitou do vybraných laboratórií katedry. Okrem štandardných laboratórnych prístrojov a softvérových analyzátorov sú v laboratóriu prístroje IBT10, ADSL tester, generátory/analyzátory signalizácie CCS 7 a TCP/IP.</w:t>
            </w:r>
          </w:p>
          <w:p w14:paraId="3A4A9BF4" w14:textId="77777777" w:rsidR="009D28CB" w:rsidRPr="00841EB6" w:rsidRDefault="009D28CB" w:rsidP="009D28CB">
            <w:pPr>
              <w:spacing w:line="216" w:lineRule="auto"/>
              <w:jc w:val="both"/>
              <w:rPr>
                <w:rFonts w:cstheme="minorHAnsi"/>
                <w:bCs/>
                <w:i/>
                <w:iCs/>
              </w:rPr>
            </w:pPr>
            <w:r w:rsidRPr="00841EB6">
              <w:rPr>
                <w:rFonts w:cstheme="minorHAnsi"/>
                <w:bCs/>
                <w:i/>
                <w:iCs/>
              </w:rPr>
              <w:t xml:space="preserve">V oblasti optických komunikačných systémov je laboratórium vybavené technikou umožňujúcou merať vlastnosti optických vlákien, zváračkou optických vlákien, optickým </w:t>
            </w:r>
            <w:proofErr w:type="spellStart"/>
            <w:r w:rsidRPr="00841EB6">
              <w:rPr>
                <w:rFonts w:cstheme="minorHAnsi"/>
                <w:bCs/>
                <w:i/>
                <w:iCs/>
              </w:rPr>
              <w:t>reflektometrom</w:t>
            </w:r>
            <w:proofErr w:type="spellEnd"/>
            <w:r w:rsidRPr="00841EB6">
              <w:rPr>
                <w:rFonts w:cstheme="minorHAnsi"/>
                <w:bCs/>
                <w:i/>
                <w:iCs/>
              </w:rPr>
              <w:t>, mikroskopom a väčším počtom drobných meracích prístrojov a prípravkov pre oblasť optických komunikácií.</w:t>
            </w:r>
          </w:p>
          <w:p w14:paraId="5B4DBDD3" w14:textId="4D5C18D5" w:rsidR="009D28CB" w:rsidRPr="00841EB6" w:rsidRDefault="009D28CB" w:rsidP="009D28CB">
            <w:pPr>
              <w:spacing w:line="216" w:lineRule="auto"/>
              <w:jc w:val="both"/>
              <w:rPr>
                <w:rFonts w:cstheme="minorHAnsi"/>
                <w:bCs/>
                <w:i/>
                <w:iCs/>
              </w:rPr>
            </w:pPr>
            <w:r w:rsidRPr="00841EB6">
              <w:rPr>
                <w:rFonts w:cstheme="minorHAnsi"/>
                <w:bCs/>
                <w:i/>
                <w:iCs/>
              </w:rPr>
              <w:t xml:space="preserve">Výskumné laboratórium elektroakustiky a spracovania </w:t>
            </w:r>
            <w:proofErr w:type="spellStart"/>
            <w:r w:rsidRPr="00841EB6">
              <w:rPr>
                <w:rFonts w:cstheme="minorHAnsi"/>
                <w:bCs/>
                <w:i/>
                <w:iCs/>
              </w:rPr>
              <w:t>audiosignálov</w:t>
            </w:r>
            <w:proofErr w:type="spellEnd"/>
            <w:r w:rsidRPr="00841EB6">
              <w:rPr>
                <w:rFonts w:cstheme="minorHAnsi"/>
                <w:bCs/>
                <w:i/>
                <w:iCs/>
              </w:rPr>
              <w:t xml:space="preserve"> je vybavené výkonnou pracovnou stanicou, 2 servermi, vývojovým </w:t>
            </w:r>
            <w:proofErr w:type="spellStart"/>
            <w:r w:rsidRPr="00841EB6">
              <w:rPr>
                <w:rFonts w:cstheme="minorHAnsi"/>
                <w:bCs/>
                <w:i/>
                <w:iCs/>
              </w:rPr>
              <w:t>kitom</w:t>
            </w:r>
            <w:proofErr w:type="spellEnd"/>
            <w:r w:rsidRPr="00841EB6">
              <w:rPr>
                <w:rFonts w:cstheme="minorHAnsi"/>
                <w:bCs/>
                <w:i/>
                <w:iCs/>
              </w:rPr>
              <w:t xml:space="preserve"> DSP, </w:t>
            </w:r>
            <w:proofErr w:type="spellStart"/>
            <w:r w:rsidRPr="00841EB6">
              <w:rPr>
                <w:rFonts w:cstheme="minorHAnsi"/>
                <w:bCs/>
                <w:i/>
                <w:iCs/>
              </w:rPr>
              <w:t>sadou</w:t>
            </w:r>
            <w:proofErr w:type="spellEnd"/>
            <w:r w:rsidRPr="00841EB6">
              <w:rPr>
                <w:rFonts w:cstheme="minorHAnsi"/>
                <w:bCs/>
                <w:i/>
                <w:iCs/>
              </w:rPr>
              <w:t xml:space="preserve"> štandardných generátorov, prípravkov a meračov pre elektroakustické merania vrátane analyzátora R&amp;S, meracími mikrofónmi, reproduktormi a pod.</w:t>
            </w:r>
            <w:r w:rsidR="005016FB">
              <w:rPr>
                <w:rFonts w:cstheme="minorHAnsi"/>
                <w:bCs/>
                <w:i/>
                <w:iCs/>
              </w:rPr>
              <w:t xml:space="preserve"> </w:t>
            </w:r>
            <w:r w:rsidRPr="00841EB6">
              <w:rPr>
                <w:rFonts w:cstheme="minorHAnsi"/>
                <w:bCs/>
                <w:i/>
                <w:iCs/>
              </w:rPr>
              <w:t>Okrem výskumu zabezpečuje cvičenia pre relevantné predmety.</w:t>
            </w:r>
          </w:p>
          <w:p w14:paraId="50782DDB" w14:textId="77777777" w:rsidR="009D28CB" w:rsidRPr="00841EB6" w:rsidRDefault="009D28CB" w:rsidP="009D28CB">
            <w:pPr>
              <w:spacing w:line="216" w:lineRule="auto"/>
              <w:jc w:val="both"/>
              <w:rPr>
                <w:rFonts w:cstheme="minorHAnsi"/>
                <w:bCs/>
                <w:i/>
                <w:iCs/>
              </w:rPr>
            </w:pPr>
            <w:r w:rsidRPr="00841EB6">
              <w:rPr>
                <w:rFonts w:cstheme="minorHAnsi"/>
                <w:bCs/>
                <w:i/>
                <w:iCs/>
              </w:rPr>
              <w:lastRenderedPageBreak/>
              <w:t xml:space="preserve">CISCO laboratórium je vybavené viac ako 10-timi prepínačmi a smerovačmi </w:t>
            </w:r>
            <w:proofErr w:type="spellStart"/>
            <w:r w:rsidRPr="00841EB6">
              <w:rPr>
                <w:rFonts w:cstheme="minorHAnsi"/>
                <w:bCs/>
                <w:i/>
                <w:iCs/>
              </w:rPr>
              <w:t>fy</w:t>
            </w:r>
            <w:proofErr w:type="spellEnd"/>
            <w:r w:rsidRPr="00841EB6">
              <w:rPr>
                <w:rFonts w:cstheme="minorHAnsi"/>
                <w:bCs/>
                <w:i/>
                <w:iCs/>
              </w:rPr>
              <w:t xml:space="preserve"> Cisco, dátovými koncovými zariadeniami hlasovej služby a potrebnou počítačovou technikou pre zabezpečenie certifikovanej teoretickej a praktickej výučby v oblasti počítačových sietí.</w:t>
            </w:r>
          </w:p>
          <w:p w14:paraId="2D83FB1C" w14:textId="2A77A405" w:rsidR="009D28CB" w:rsidRPr="00841EB6" w:rsidRDefault="009D28CB" w:rsidP="009D28CB">
            <w:pPr>
              <w:spacing w:line="216" w:lineRule="auto"/>
              <w:jc w:val="both"/>
              <w:rPr>
                <w:rFonts w:cstheme="minorHAnsi"/>
                <w:bCs/>
                <w:i/>
                <w:iCs/>
              </w:rPr>
            </w:pPr>
            <w:r w:rsidRPr="00841EB6">
              <w:rPr>
                <w:rFonts w:cstheme="minorHAnsi"/>
                <w:bCs/>
                <w:i/>
                <w:iCs/>
              </w:rPr>
              <w:t>Výskumné laboratórium komunikačných technológií je vybavené zariadením</w:t>
            </w:r>
            <w:r w:rsidR="005016FB">
              <w:rPr>
                <w:rFonts w:cstheme="minorHAnsi"/>
                <w:bCs/>
                <w:i/>
                <w:iCs/>
              </w:rPr>
              <w:t xml:space="preserve"> </w:t>
            </w:r>
            <w:r w:rsidRPr="00841EB6">
              <w:rPr>
                <w:rFonts w:cstheme="minorHAnsi"/>
                <w:bCs/>
                <w:i/>
                <w:iCs/>
              </w:rPr>
              <w:t>na emulovanie a hodnotenie prevádzkových stavov dátovej siete s protokolom IP.</w:t>
            </w:r>
            <w:r w:rsidR="005016FB">
              <w:rPr>
                <w:rFonts w:cstheme="minorHAnsi"/>
                <w:bCs/>
                <w:i/>
                <w:iCs/>
              </w:rPr>
              <w:t xml:space="preserve"> </w:t>
            </w:r>
            <w:r w:rsidRPr="00841EB6">
              <w:rPr>
                <w:rFonts w:cstheme="minorHAnsi"/>
                <w:bCs/>
                <w:i/>
                <w:iCs/>
              </w:rPr>
              <w:t xml:space="preserve">Okrem štandardných prvkov GBE siete obsahuje TCP/IP záťažový generátor </w:t>
            </w:r>
            <w:proofErr w:type="spellStart"/>
            <w:r w:rsidRPr="00841EB6">
              <w:rPr>
                <w:rFonts w:cstheme="minorHAnsi"/>
                <w:bCs/>
                <w:i/>
                <w:iCs/>
              </w:rPr>
              <w:t>Avalanche</w:t>
            </w:r>
            <w:proofErr w:type="spellEnd"/>
            <w:r w:rsidRPr="00841EB6">
              <w:rPr>
                <w:rFonts w:cstheme="minorHAnsi"/>
                <w:bCs/>
                <w:i/>
                <w:iCs/>
              </w:rPr>
              <w:t xml:space="preserve"> 260 a sieťové analyzátory. Druhou oblasťou je vysokofrekvenčná a mikrovlnová technika, kde prebieha vývoj technických zariadení pre rôzne aplikácie. Pre obe oblasti je vybavené špičkovou meracou technikou.</w:t>
            </w:r>
          </w:p>
          <w:p w14:paraId="3B451EC3" w14:textId="77B1672A" w:rsidR="009D28CB" w:rsidRPr="00841EB6" w:rsidRDefault="009D28CB" w:rsidP="009D28CB">
            <w:pPr>
              <w:spacing w:line="216" w:lineRule="auto"/>
              <w:jc w:val="both"/>
              <w:rPr>
                <w:rFonts w:cstheme="minorHAnsi"/>
                <w:bCs/>
                <w:i/>
                <w:iCs/>
              </w:rPr>
            </w:pPr>
            <w:r w:rsidRPr="00841EB6">
              <w:rPr>
                <w:rFonts w:cstheme="minorHAnsi"/>
                <w:bCs/>
                <w:i/>
                <w:iCs/>
              </w:rPr>
              <w:t>Prednášky a</w:t>
            </w:r>
            <w:r w:rsidR="007164D5" w:rsidRPr="001E5459">
              <w:rPr>
                <w:rFonts w:cstheme="minorHAnsi"/>
                <w:bCs/>
                <w:i/>
                <w:iCs/>
              </w:rPr>
              <w:t xml:space="preserve"> </w:t>
            </w:r>
            <w:r w:rsidRPr="00841EB6">
              <w:rPr>
                <w:rFonts w:cstheme="minorHAnsi"/>
                <w:bCs/>
                <w:i/>
                <w:iCs/>
              </w:rPr>
              <w:t>teoreticky alebo výpočtovo zamerané seminárne cvičenia sú realizované v</w:t>
            </w:r>
            <w:r w:rsidR="007164D5" w:rsidRPr="001E5459">
              <w:rPr>
                <w:rFonts w:cstheme="minorHAnsi"/>
                <w:bCs/>
                <w:i/>
                <w:iCs/>
              </w:rPr>
              <w:t xml:space="preserve"> </w:t>
            </w:r>
            <w:r w:rsidRPr="00841EB6">
              <w:rPr>
                <w:rFonts w:cstheme="minorHAnsi"/>
                <w:bCs/>
                <w:i/>
                <w:iCs/>
              </w:rPr>
              <w:t>spoločných priestoroch fakulty (prednáškové auly/učebne), prípadne v</w:t>
            </w:r>
            <w:r w:rsidR="007164D5" w:rsidRPr="001E5459">
              <w:rPr>
                <w:rFonts w:cstheme="minorHAnsi"/>
                <w:bCs/>
                <w:i/>
                <w:iCs/>
              </w:rPr>
              <w:t xml:space="preserve"> </w:t>
            </w:r>
            <w:r w:rsidRPr="00841EB6">
              <w:rPr>
                <w:rFonts w:cstheme="minorHAnsi"/>
                <w:bCs/>
                <w:i/>
                <w:iCs/>
              </w:rPr>
              <w:t>učebniach katedry. Tieto sú vybavené základnou didaktickou technikou, ako sú tabule a</w:t>
            </w:r>
            <w:r w:rsidR="007164D5" w:rsidRPr="001E5459">
              <w:rPr>
                <w:rFonts w:cstheme="minorHAnsi"/>
                <w:bCs/>
                <w:i/>
                <w:iCs/>
              </w:rPr>
              <w:t xml:space="preserve"> </w:t>
            </w:r>
            <w:r w:rsidRPr="00841EB6">
              <w:rPr>
                <w:rFonts w:cstheme="minorHAnsi"/>
                <w:bCs/>
                <w:i/>
                <w:iCs/>
              </w:rPr>
              <w:t>dataprojektory.</w:t>
            </w:r>
            <w:r w:rsidR="005016FB">
              <w:rPr>
                <w:rFonts w:cstheme="minorHAnsi"/>
                <w:bCs/>
                <w:i/>
                <w:iCs/>
              </w:rPr>
              <w:t xml:space="preserve"> </w:t>
            </w:r>
          </w:p>
          <w:p w14:paraId="65BA0484" w14:textId="4EDE781C" w:rsidR="009D28CB" w:rsidRPr="00841EB6" w:rsidRDefault="009A0DD3" w:rsidP="009D28CB">
            <w:pPr>
              <w:spacing w:line="216" w:lineRule="auto"/>
              <w:jc w:val="both"/>
              <w:rPr>
                <w:rFonts w:cstheme="minorHAnsi"/>
                <w:bCs/>
                <w:i/>
                <w:iCs/>
              </w:rPr>
            </w:pPr>
            <w:r w:rsidRPr="00841EB6">
              <w:rPr>
                <w:rFonts w:cstheme="minorHAnsi"/>
                <w:bCs/>
                <w:i/>
                <w:iCs/>
              </w:rPr>
              <w:t xml:space="preserve"> </w:t>
            </w:r>
          </w:p>
          <w:tbl>
            <w:tblPr>
              <w:tblW w:w="9677" w:type="dxa"/>
              <w:tblCellSpacing w:w="15" w:type="dxa"/>
              <w:tblCellMar>
                <w:top w:w="15" w:type="dxa"/>
                <w:left w:w="15" w:type="dxa"/>
                <w:bottom w:w="15" w:type="dxa"/>
                <w:right w:w="15" w:type="dxa"/>
              </w:tblCellMar>
              <w:tblLook w:val="04A0" w:firstRow="1" w:lastRow="0" w:firstColumn="1" w:lastColumn="0" w:noHBand="0" w:noVBand="1"/>
            </w:tblPr>
            <w:tblGrid>
              <w:gridCol w:w="3600"/>
              <w:gridCol w:w="2959"/>
              <w:gridCol w:w="3118"/>
            </w:tblGrid>
            <w:tr w:rsidR="009D28CB" w:rsidRPr="001E5459" w14:paraId="543B430E"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2C4C2873" w14:textId="77777777" w:rsidR="009D28CB" w:rsidRPr="00841EB6" w:rsidRDefault="009D28CB" w:rsidP="009D28CB">
                  <w:pPr>
                    <w:spacing w:after="0" w:line="216" w:lineRule="auto"/>
                    <w:jc w:val="both"/>
                    <w:rPr>
                      <w:rFonts w:cstheme="minorHAnsi"/>
                      <w:bCs/>
                      <w:i/>
                      <w:iCs/>
                    </w:rPr>
                  </w:pPr>
                  <w:r w:rsidRPr="00841EB6">
                    <w:rPr>
                      <w:rFonts w:cstheme="minorHAnsi"/>
                      <w:b/>
                      <w:bCs/>
                      <w:i/>
                      <w:iCs/>
                    </w:rPr>
                    <w:t>Označenie učebne</w:t>
                  </w:r>
                </w:p>
              </w:tc>
              <w:tc>
                <w:tcPr>
                  <w:tcW w:w="2929" w:type="dxa"/>
                  <w:shd w:val="clear" w:color="auto" w:fill="FFFFFF"/>
                  <w:tcMar>
                    <w:top w:w="30" w:type="dxa"/>
                    <w:left w:w="30" w:type="dxa"/>
                    <w:bottom w:w="30" w:type="dxa"/>
                    <w:right w:w="30" w:type="dxa"/>
                  </w:tcMar>
                  <w:vAlign w:val="center"/>
                  <w:hideMark/>
                </w:tcPr>
                <w:p w14:paraId="00B89E38" w14:textId="77777777" w:rsidR="009D28CB" w:rsidRPr="00841EB6" w:rsidRDefault="009D28CB" w:rsidP="009D28CB">
                  <w:pPr>
                    <w:spacing w:after="0" w:line="216" w:lineRule="auto"/>
                    <w:jc w:val="both"/>
                    <w:rPr>
                      <w:rFonts w:cstheme="minorHAnsi"/>
                      <w:bCs/>
                      <w:i/>
                      <w:iCs/>
                    </w:rPr>
                  </w:pPr>
                  <w:r w:rsidRPr="00841EB6">
                    <w:rPr>
                      <w:rFonts w:cstheme="minorHAnsi"/>
                      <w:b/>
                      <w:bCs/>
                      <w:i/>
                      <w:iCs/>
                    </w:rPr>
                    <w:t>Vybavenie učebne</w:t>
                  </w:r>
                </w:p>
              </w:tc>
              <w:tc>
                <w:tcPr>
                  <w:tcW w:w="3073" w:type="dxa"/>
                  <w:shd w:val="clear" w:color="auto" w:fill="FFFFFF"/>
                  <w:tcMar>
                    <w:top w:w="30" w:type="dxa"/>
                    <w:left w:w="30" w:type="dxa"/>
                    <w:bottom w:w="30" w:type="dxa"/>
                    <w:right w:w="30" w:type="dxa"/>
                  </w:tcMar>
                  <w:vAlign w:val="center"/>
                  <w:hideMark/>
                </w:tcPr>
                <w:p w14:paraId="459A8709" w14:textId="77777777" w:rsidR="009D28CB" w:rsidRPr="00841EB6" w:rsidRDefault="009D28CB" w:rsidP="009D28CB">
                  <w:pPr>
                    <w:spacing w:after="0" w:line="216" w:lineRule="auto"/>
                    <w:jc w:val="both"/>
                    <w:rPr>
                      <w:rFonts w:cstheme="minorHAnsi"/>
                      <w:bCs/>
                      <w:i/>
                      <w:iCs/>
                    </w:rPr>
                  </w:pPr>
                  <w:r w:rsidRPr="00841EB6">
                    <w:rPr>
                      <w:rFonts w:cstheme="minorHAnsi"/>
                      <w:b/>
                      <w:bCs/>
                      <w:i/>
                      <w:iCs/>
                    </w:rPr>
                    <w:t>Zabezpečované predmety</w:t>
                  </w:r>
                </w:p>
              </w:tc>
            </w:tr>
            <w:tr w:rsidR="009D28CB" w:rsidRPr="001E5459" w14:paraId="5A42C86F"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00884CC7" w14:textId="77777777" w:rsidR="009D28CB" w:rsidRPr="00841EB6" w:rsidRDefault="009D28CB" w:rsidP="009D28CB">
                  <w:pPr>
                    <w:spacing w:after="0" w:line="216" w:lineRule="auto"/>
                    <w:jc w:val="both"/>
                    <w:rPr>
                      <w:rFonts w:cstheme="minorHAnsi"/>
                      <w:bCs/>
                      <w:i/>
                      <w:iCs/>
                    </w:rPr>
                  </w:pPr>
                  <w:r w:rsidRPr="00841EB6">
                    <w:rPr>
                      <w:rFonts w:cstheme="minorHAnsi"/>
                      <w:bCs/>
                      <w:i/>
                      <w:iCs/>
                    </w:rPr>
                    <w:t xml:space="preserve">BD315 (Laboratórium </w:t>
                  </w:r>
                  <w:proofErr w:type="spellStart"/>
                  <w:r w:rsidRPr="00841EB6">
                    <w:rPr>
                      <w:rFonts w:cstheme="minorHAnsi"/>
                      <w:bCs/>
                      <w:i/>
                      <w:iCs/>
                    </w:rPr>
                    <w:t>radiokomunikačných</w:t>
                  </w:r>
                  <w:proofErr w:type="spellEnd"/>
                  <w:r w:rsidRPr="00841EB6">
                    <w:rPr>
                      <w:rFonts w:cstheme="minorHAnsi"/>
                      <w:bCs/>
                      <w:i/>
                      <w:iCs/>
                    </w:rPr>
                    <w:t xml:space="preserve"> technológií)</w:t>
                  </w:r>
                </w:p>
              </w:tc>
              <w:tc>
                <w:tcPr>
                  <w:tcW w:w="2929" w:type="dxa"/>
                  <w:shd w:val="clear" w:color="auto" w:fill="FFFFFF"/>
                  <w:tcMar>
                    <w:top w:w="30" w:type="dxa"/>
                    <w:left w:w="30" w:type="dxa"/>
                    <w:bottom w:w="30" w:type="dxa"/>
                    <w:right w:w="30" w:type="dxa"/>
                  </w:tcMar>
                  <w:vAlign w:val="center"/>
                  <w:hideMark/>
                </w:tcPr>
                <w:p w14:paraId="07F615DC" w14:textId="77777777" w:rsidR="009D28CB" w:rsidRPr="00841EB6" w:rsidRDefault="009D28CB" w:rsidP="009D28CB">
                  <w:pPr>
                    <w:spacing w:after="0" w:line="216" w:lineRule="auto"/>
                    <w:jc w:val="both"/>
                    <w:rPr>
                      <w:rFonts w:cstheme="minorHAnsi"/>
                      <w:bCs/>
                      <w:i/>
                      <w:iCs/>
                    </w:rPr>
                  </w:pPr>
                  <w:r w:rsidRPr="00841EB6">
                    <w:rPr>
                      <w:rFonts w:cstheme="minorHAnsi"/>
                      <w:bCs/>
                      <w:i/>
                      <w:iCs/>
                    </w:rPr>
                    <w:t>Relevantné rádiokomunikačné technológie, viac informácií vyššie</w:t>
                  </w:r>
                </w:p>
              </w:tc>
              <w:tc>
                <w:tcPr>
                  <w:tcW w:w="3073" w:type="dxa"/>
                  <w:shd w:val="clear" w:color="auto" w:fill="FFFFFF"/>
                  <w:tcMar>
                    <w:top w:w="30" w:type="dxa"/>
                    <w:left w:w="30" w:type="dxa"/>
                    <w:bottom w:w="30" w:type="dxa"/>
                    <w:right w:w="30" w:type="dxa"/>
                  </w:tcMar>
                  <w:vAlign w:val="center"/>
                  <w:hideMark/>
                </w:tcPr>
                <w:p w14:paraId="06B148CE" w14:textId="77777777" w:rsidR="009D28CB" w:rsidRPr="00841EB6" w:rsidRDefault="009D28CB" w:rsidP="009D28CB">
                  <w:pPr>
                    <w:spacing w:after="0" w:line="216" w:lineRule="auto"/>
                    <w:jc w:val="both"/>
                    <w:rPr>
                      <w:rFonts w:cstheme="minorHAnsi"/>
                      <w:bCs/>
                      <w:i/>
                      <w:iCs/>
                    </w:rPr>
                  </w:pPr>
                  <w:r w:rsidRPr="00841EB6">
                    <w:rPr>
                      <w:rFonts w:cstheme="minorHAnsi"/>
                      <w:bCs/>
                      <w:i/>
                      <w:iCs/>
                    </w:rPr>
                    <w:t>Bezdrôtové systémy, Internet vecí</w:t>
                  </w:r>
                </w:p>
              </w:tc>
            </w:tr>
            <w:tr w:rsidR="009D28CB" w:rsidRPr="001E5459" w14:paraId="34566403"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4F10385B" w14:textId="77777777" w:rsidR="009D28CB" w:rsidRPr="00841EB6" w:rsidRDefault="009D28CB" w:rsidP="009D28CB">
                  <w:pPr>
                    <w:spacing w:after="0" w:line="216" w:lineRule="auto"/>
                    <w:jc w:val="both"/>
                    <w:rPr>
                      <w:rFonts w:cstheme="minorHAnsi"/>
                      <w:bCs/>
                      <w:i/>
                      <w:iCs/>
                    </w:rPr>
                  </w:pPr>
                  <w:r w:rsidRPr="00841EB6">
                    <w:rPr>
                      <w:rFonts w:cstheme="minorHAnsi"/>
                      <w:bCs/>
                      <w:i/>
                      <w:iCs/>
                    </w:rPr>
                    <w:t>BD318 (Laboratórium digitálnych komunikácií)</w:t>
                  </w:r>
                </w:p>
              </w:tc>
              <w:tc>
                <w:tcPr>
                  <w:tcW w:w="2929" w:type="dxa"/>
                  <w:shd w:val="clear" w:color="auto" w:fill="FFFFFF"/>
                  <w:tcMar>
                    <w:top w:w="30" w:type="dxa"/>
                    <w:left w:w="30" w:type="dxa"/>
                    <w:bottom w:w="30" w:type="dxa"/>
                    <w:right w:w="30" w:type="dxa"/>
                  </w:tcMar>
                  <w:vAlign w:val="center"/>
                  <w:hideMark/>
                </w:tcPr>
                <w:p w14:paraId="3C4EDE1D" w14:textId="77777777" w:rsidR="009D28CB" w:rsidRPr="00841EB6" w:rsidRDefault="009D28CB" w:rsidP="009D28CB">
                  <w:pPr>
                    <w:spacing w:after="0" w:line="216" w:lineRule="auto"/>
                    <w:jc w:val="both"/>
                    <w:rPr>
                      <w:rFonts w:cstheme="minorHAnsi"/>
                      <w:bCs/>
                      <w:i/>
                      <w:iCs/>
                    </w:rPr>
                  </w:pPr>
                  <w:r w:rsidRPr="00841EB6">
                    <w:rPr>
                      <w:rFonts w:cstheme="minorHAnsi"/>
                      <w:bCs/>
                      <w:i/>
                      <w:iCs/>
                    </w:rPr>
                    <w:t>Relevantne prenosové technológie využívajúce metalické a optické prenosové médium, viac informácií vyššie</w:t>
                  </w:r>
                </w:p>
              </w:tc>
              <w:tc>
                <w:tcPr>
                  <w:tcW w:w="3073" w:type="dxa"/>
                  <w:shd w:val="clear" w:color="auto" w:fill="FFFFFF"/>
                  <w:tcMar>
                    <w:top w:w="30" w:type="dxa"/>
                    <w:left w:w="30" w:type="dxa"/>
                    <w:bottom w:w="30" w:type="dxa"/>
                    <w:right w:w="30" w:type="dxa"/>
                  </w:tcMar>
                  <w:vAlign w:val="center"/>
                  <w:hideMark/>
                </w:tcPr>
                <w:p w14:paraId="38ABDD52" w14:textId="1736659E" w:rsidR="009D28CB" w:rsidRPr="00841EB6" w:rsidRDefault="009D28CB" w:rsidP="009D28CB">
                  <w:pPr>
                    <w:spacing w:after="0" w:line="216" w:lineRule="auto"/>
                    <w:jc w:val="both"/>
                    <w:rPr>
                      <w:rFonts w:cstheme="minorHAnsi"/>
                      <w:bCs/>
                      <w:i/>
                      <w:iCs/>
                    </w:rPr>
                  </w:pPr>
                  <w:r w:rsidRPr="00841EB6">
                    <w:rPr>
                      <w:rFonts w:cstheme="minorHAnsi"/>
                      <w:bCs/>
                      <w:i/>
                      <w:iCs/>
                    </w:rPr>
                    <w:t>Komunikačné technológie, Informačné a komunikačné technológie</w:t>
                  </w:r>
                  <w:r w:rsidR="005016FB">
                    <w:rPr>
                      <w:rFonts w:cstheme="minorHAnsi"/>
                      <w:bCs/>
                      <w:i/>
                      <w:iCs/>
                    </w:rPr>
                    <w:t xml:space="preserve"> </w:t>
                  </w:r>
                  <w:r w:rsidRPr="00841EB6">
                    <w:rPr>
                      <w:rFonts w:cstheme="minorHAnsi"/>
                      <w:bCs/>
                      <w:i/>
                      <w:iCs/>
                    </w:rPr>
                    <w:t>1 a 2, Softvérovo definované siete a cloudové technológie, Optické komunikačné systémy</w:t>
                  </w:r>
                </w:p>
              </w:tc>
            </w:tr>
            <w:tr w:rsidR="009D28CB" w:rsidRPr="001E5459" w14:paraId="22FCC573"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71479D08" w14:textId="77777777" w:rsidR="009D28CB" w:rsidRPr="00841EB6" w:rsidRDefault="009D28CB" w:rsidP="009D28CB">
                  <w:pPr>
                    <w:spacing w:after="0" w:line="216" w:lineRule="auto"/>
                    <w:jc w:val="both"/>
                    <w:rPr>
                      <w:rFonts w:cstheme="minorHAnsi"/>
                      <w:bCs/>
                      <w:i/>
                      <w:iCs/>
                    </w:rPr>
                  </w:pPr>
                  <w:r w:rsidRPr="00841EB6">
                    <w:rPr>
                      <w:rFonts w:cstheme="minorHAnsi"/>
                      <w:bCs/>
                      <w:i/>
                      <w:iCs/>
                    </w:rPr>
                    <w:t>BD308 (Laboratórium elektroakusticky a spracovania audio signálov)</w:t>
                  </w:r>
                </w:p>
              </w:tc>
              <w:tc>
                <w:tcPr>
                  <w:tcW w:w="2929" w:type="dxa"/>
                  <w:shd w:val="clear" w:color="auto" w:fill="FFFFFF"/>
                  <w:tcMar>
                    <w:top w:w="30" w:type="dxa"/>
                    <w:left w:w="30" w:type="dxa"/>
                    <w:bottom w:w="30" w:type="dxa"/>
                    <w:right w:w="30" w:type="dxa"/>
                  </w:tcMar>
                  <w:vAlign w:val="center"/>
                  <w:hideMark/>
                </w:tcPr>
                <w:p w14:paraId="636022DB" w14:textId="77777777" w:rsidR="009D28CB" w:rsidRPr="00841EB6" w:rsidRDefault="009D28CB" w:rsidP="009D28CB">
                  <w:pPr>
                    <w:spacing w:after="0" w:line="216" w:lineRule="auto"/>
                    <w:jc w:val="both"/>
                    <w:rPr>
                      <w:rFonts w:cstheme="minorHAnsi"/>
                      <w:bCs/>
                      <w:i/>
                      <w:iCs/>
                    </w:rPr>
                  </w:pPr>
                  <w:r w:rsidRPr="00841EB6">
                    <w:rPr>
                      <w:rFonts w:cstheme="minorHAnsi"/>
                      <w:bCs/>
                      <w:i/>
                      <w:iCs/>
                    </w:rPr>
                    <w:t>Relevantné vybavenie v kontexte elektroakustiky a spracovania signálov, viac informácií vyššie</w:t>
                  </w:r>
                </w:p>
              </w:tc>
              <w:tc>
                <w:tcPr>
                  <w:tcW w:w="3073" w:type="dxa"/>
                  <w:shd w:val="clear" w:color="auto" w:fill="FFFFFF"/>
                  <w:tcMar>
                    <w:top w:w="30" w:type="dxa"/>
                    <w:left w:w="30" w:type="dxa"/>
                    <w:bottom w:w="30" w:type="dxa"/>
                    <w:right w:w="30" w:type="dxa"/>
                  </w:tcMar>
                  <w:vAlign w:val="center"/>
                  <w:hideMark/>
                </w:tcPr>
                <w:p w14:paraId="7A261B93" w14:textId="77777777" w:rsidR="009D28CB" w:rsidRPr="00841EB6" w:rsidRDefault="009D28CB" w:rsidP="009D28CB">
                  <w:pPr>
                    <w:spacing w:after="0" w:line="216" w:lineRule="auto"/>
                    <w:jc w:val="both"/>
                    <w:rPr>
                      <w:rFonts w:cstheme="minorHAnsi"/>
                      <w:bCs/>
                      <w:i/>
                      <w:iCs/>
                    </w:rPr>
                  </w:pPr>
                  <w:r w:rsidRPr="00841EB6">
                    <w:rPr>
                      <w:rFonts w:cstheme="minorHAnsi"/>
                      <w:bCs/>
                      <w:i/>
                      <w:iCs/>
                    </w:rPr>
                    <w:t>Elektroakustika, Spracovanie multimediálnych signálov</w:t>
                  </w:r>
                </w:p>
              </w:tc>
            </w:tr>
            <w:tr w:rsidR="009D28CB" w:rsidRPr="001E5459" w14:paraId="2CAFD939"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562F87BF" w14:textId="77777777" w:rsidR="009D28CB" w:rsidRPr="00841EB6" w:rsidRDefault="009D28CB" w:rsidP="009D28CB">
                  <w:pPr>
                    <w:spacing w:after="0" w:line="216" w:lineRule="auto"/>
                    <w:jc w:val="both"/>
                    <w:rPr>
                      <w:rFonts w:cstheme="minorHAnsi"/>
                      <w:bCs/>
                      <w:i/>
                      <w:iCs/>
                    </w:rPr>
                  </w:pPr>
                  <w:r w:rsidRPr="00841EB6">
                    <w:rPr>
                      <w:rFonts w:cstheme="minorHAnsi"/>
                      <w:bCs/>
                      <w:i/>
                      <w:iCs/>
                    </w:rPr>
                    <w:t>BD 210 (CISCO laboratórium)</w:t>
                  </w:r>
                </w:p>
              </w:tc>
              <w:tc>
                <w:tcPr>
                  <w:tcW w:w="2929" w:type="dxa"/>
                  <w:shd w:val="clear" w:color="auto" w:fill="FFFFFF"/>
                  <w:tcMar>
                    <w:top w:w="30" w:type="dxa"/>
                    <w:left w:w="30" w:type="dxa"/>
                    <w:bottom w:w="30" w:type="dxa"/>
                    <w:right w:w="30" w:type="dxa"/>
                  </w:tcMar>
                  <w:vAlign w:val="center"/>
                  <w:hideMark/>
                </w:tcPr>
                <w:p w14:paraId="78778259" w14:textId="77777777" w:rsidR="009D28CB" w:rsidRPr="00841EB6" w:rsidRDefault="009D28CB" w:rsidP="009D28CB">
                  <w:pPr>
                    <w:spacing w:after="0" w:line="216" w:lineRule="auto"/>
                    <w:jc w:val="both"/>
                    <w:rPr>
                      <w:rFonts w:cstheme="minorHAnsi"/>
                      <w:bCs/>
                      <w:i/>
                      <w:iCs/>
                    </w:rPr>
                  </w:pPr>
                  <w:r w:rsidRPr="00841EB6">
                    <w:rPr>
                      <w:rFonts w:cstheme="minorHAnsi"/>
                      <w:bCs/>
                      <w:i/>
                      <w:iCs/>
                    </w:rPr>
                    <w:t>Relevantné technológie potrebné na výučbu CISCO akadémie, viac informácií vyššie</w:t>
                  </w:r>
                </w:p>
              </w:tc>
              <w:tc>
                <w:tcPr>
                  <w:tcW w:w="3073" w:type="dxa"/>
                  <w:shd w:val="clear" w:color="auto" w:fill="FFFFFF"/>
                  <w:tcMar>
                    <w:top w:w="30" w:type="dxa"/>
                    <w:left w:w="30" w:type="dxa"/>
                    <w:bottom w:w="30" w:type="dxa"/>
                    <w:right w:w="30" w:type="dxa"/>
                  </w:tcMar>
                  <w:vAlign w:val="center"/>
                  <w:hideMark/>
                </w:tcPr>
                <w:p w14:paraId="1BD099FA" w14:textId="77777777" w:rsidR="009D28CB" w:rsidRPr="00841EB6" w:rsidRDefault="009D28CB" w:rsidP="009D28CB">
                  <w:pPr>
                    <w:spacing w:after="0" w:line="216" w:lineRule="auto"/>
                    <w:jc w:val="both"/>
                    <w:rPr>
                      <w:rFonts w:cstheme="minorHAnsi"/>
                      <w:bCs/>
                      <w:i/>
                      <w:iCs/>
                    </w:rPr>
                  </w:pPr>
                  <w:r w:rsidRPr="00841EB6">
                    <w:rPr>
                      <w:rFonts w:cstheme="minorHAnsi"/>
                      <w:bCs/>
                      <w:i/>
                      <w:iCs/>
                    </w:rPr>
                    <w:t>Počítačové siete 1 a 2</w:t>
                  </w:r>
                </w:p>
              </w:tc>
            </w:tr>
            <w:tr w:rsidR="009D28CB" w:rsidRPr="001E5459" w14:paraId="66B395C0" w14:textId="77777777" w:rsidTr="00841EB6">
              <w:trPr>
                <w:tblCellSpacing w:w="15" w:type="dxa"/>
              </w:trPr>
              <w:tc>
                <w:tcPr>
                  <w:tcW w:w="3555" w:type="dxa"/>
                  <w:shd w:val="clear" w:color="auto" w:fill="FFFFFF"/>
                  <w:tcMar>
                    <w:top w:w="30" w:type="dxa"/>
                    <w:left w:w="30" w:type="dxa"/>
                    <w:bottom w:w="30" w:type="dxa"/>
                    <w:right w:w="30" w:type="dxa"/>
                  </w:tcMar>
                  <w:vAlign w:val="center"/>
                  <w:hideMark/>
                </w:tcPr>
                <w:p w14:paraId="712D2B88" w14:textId="77777777" w:rsidR="009D28CB" w:rsidRPr="00841EB6" w:rsidRDefault="009D28CB" w:rsidP="009D28CB">
                  <w:pPr>
                    <w:spacing w:after="0" w:line="216" w:lineRule="auto"/>
                    <w:jc w:val="both"/>
                    <w:rPr>
                      <w:rFonts w:cstheme="minorHAnsi"/>
                      <w:bCs/>
                      <w:i/>
                      <w:iCs/>
                    </w:rPr>
                  </w:pPr>
                  <w:r w:rsidRPr="00841EB6">
                    <w:rPr>
                      <w:rFonts w:cstheme="minorHAnsi"/>
                      <w:bCs/>
                      <w:i/>
                      <w:iCs/>
                    </w:rPr>
                    <w:t>BD 333, BB319 a BD 334</w:t>
                  </w:r>
                </w:p>
              </w:tc>
              <w:tc>
                <w:tcPr>
                  <w:tcW w:w="2929" w:type="dxa"/>
                  <w:shd w:val="clear" w:color="auto" w:fill="FFFFFF"/>
                  <w:tcMar>
                    <w:top w:w="30" w:type="dxa"/>
                    <w:left w:w="30" w:type="dxa"/>
                    <w:bottom w:w="30" w:type="dxa"/>
                    <w:right w:w="30" w:type="dxa"/>
                  </w:tcMar>
                  <w:vAlign w:val="center"/>
                  <w:hideMark/>
                </w:tcPr>
                <w:p w14:paraId="6CEBF9B6" w14:textId="77777777" w:rsidR="009D28CB" w:rsidRPr="00841EB6" w:rsidRDefault="009D28CB" w:rsidP="009D28CB">
                  <w:pPr>
                    <w:spacing w:after="0" w:line="216" w:lineRule="auto"/>
                    <w:jc w:val="both"/>
                    <w:rPr>
                      <w:rFonts w:cstheme="minorHAnsi"/>
                      <w:bCs/>
                      <w:i/>
                      <w:iCs/>
                    </w:rPr>
                  </w:pPr>
                  <w:r w:rsidRPr="00841EB6">
                    <w:rPr>
                      <w:rFonts w:cstheme="minorHAnsi"/>
                      <w:bCs/>
                      <w:i/>
                      <w:iCs/>
                    </w:rPr>
                    <w:t>Relevantná výpočtová technika a softvérové vybavenie na výučbu programátorsky orientovaných predmetov</w:t>
                  </w:r>
                </w:p>
              </w:tc>
              <w:tc>
                <w:tcPr>
                  <w:tcW w:w="3073" w:type="dxa"/>
                  <w:shd w:val="clear" w:color="auto" w:fill="FFFFFF"/>
                  <w:tcMar>
                    <w:top w:w="30" w:type="dxa"/>
                    <w:left w:w="30" w:type="dxa"/>
                    <w:bottom w:w="30" w:type="dxa"/>
                    <w:right w:w="30" w:type="dxa"/>
                  </w:tcMar>
                  <w:vAlign w:val="center"/>
                  <w:hideMark/>
                </w:tcPr>
                <w:p w14:paraId="33D7BE51" w14:textId="77777777" w:rsidR="009D28CB" w:rsidRPr="00841EB6" w:rsidRDefault="009D28CB" w:rsidP="009D28CB">
                  <w:pPr>
                    <w:spacing w:after="0" w:line="216" w:lineRule="auto"/>
                    <w:jc w:val="both"/>
                    <w:rPr>
                      <w:rFonts w:cstheme="minorHAnsi"/>
                      <w:bCs/>
                      <w:i/>
                      <w:iCs/>
                    </w:rPr>
                  </w:pPr>
                  <w:r w:rsidRPr="00841EB6">
                    <w:rPr>
                      <w:rFonts w:cstheme="minorHAnsi"/>
                      <w:bCs/>
                      <w:i/>
                      <w:iCs/>
                    </w:rPr>
                    <w:t>Informatika, Skriptovacie jazyky v IKT, Objektové programovacie jazyky 1, Úvod do signálov a systémov,</w:t>
                  </w:r>
                </w:p>
                <w:p w14:paraId="76AD055C" w14:textId="77777777" w:rsidR="009D28CB" w:rsidRPr="00841EB6" w:rsidRDefault="009D28CB" w:rsidP="009D28CB">
                  <w:pPr>
                    <w:spacing w:after="0" w:line="216" w:lineRule="auto"/>
                    <w:jc w:val="both"/>
                    <w:rPr>
                      <w:rFonts w:cstheme="minorHAnsi"/>
                      <w:bCs/>
                      <w:i/>
                      <w:iCs/>
                    </w:rPr>
                  </w:pPr>
                  <w:r w:rsidRPr="00841EB6">
                    <w:rPr>
                      <w:rFonts w:cstheme="minorHAnsi"/>
                      <w:bCs/>
                      <w:i/>
                      <w:iCs/>
                    </w:rPr>
                    <w:t>Tvorba multimediálnych WEB stránok, Objektové programovacie jazyky 2, Databázové systémy v IKT</w:t>
                  </w:r>
                </w:p>
              </w:tc>
            </w:tr>
          </w:tbl>
          <w:p w14:paraId="2901D517" w14:textId="77777777" w:rsidR="00556FBD" w:rsidRPr="00841EB6" w:rsidRDefault="00556FBD">
            <w:pPr>
              <w:spacing w:line="216" w:lineRule="auto"/>
              <w:jc w:val="both"/>
              <w:rPr>
                <w:rFonts w:cstheme="minorHAnsi"/>
                <w:bCs/>
                <w:i/>
                <w:iCs/>
              </w:rPr>
            </w:pPr>
          </w:p>
          <w:p w14:paraId="4658A9E6" w14:textId="77777777" w:rsidR="00556FBD" w:rsidRPr="00841EB6" w:rsidRDefault="00556FBD">
            <w:pPr>
              <w:spacing w:line="216" w:lineRule="auto"/>
              <w:jc w:val="both"/>
              <w:rPr>
                <w:rFonts w:cstheme="minorHAnsi"/>
                <w:bCs/>
                <w:i/>
                <w:iCs/>
              </w:rPr>
            </w:pPr>
          </w:p>
          <w:p w14:paraId="527AAE87" w14:textId="77777777" w:rsidR="00556FBD" w:rsidRPr="00841EB6" w:rsidRDefault="00556FBD">
            <w:pPr>
              <w:spacing w:line="216" w:lineRule="auto"/>
              <w:jc w:val="both"/>
              <w:rPr>
                <w:rFonts w:cstheme="minorHAnsi"/>
                <w:bCs/>
                <w:i/>
                <w:iCs/>
              </w:rPr>
            </w:pPr>
          </w:p>
        </w:tc>
      </w:tr>
      <w:tr w:rsidR="00633797" w:rsidRPr="001E5459" w14:paraId="150D846A" w14:textId="77777777" w:rsidTr="007442BA">
        <w:trPr>
          <w:trHeight w:val="342"/>
        </w:trPr>
        <w:tc>
          <w:tcPr>
            <w:tcW w:w="708" w:type="dxa"/>
            <w:vMerge w:val="restart"/>
            <w:shd w:val="clear" w:color="auto" w:fill="F2F2F2" w:themeFill="background1" w:themeFillShade="F2"/>
          </w:tcPr>
          <w:p w14:paraId="044FE4A9" w14:textId="77777777" w:rsidR="00556FBD" w:rsidRPr="001E5459" w:rsidRDefault="00556FBD">
            <w:pPr>
              <w:spacing w:line="216" w:lineRule="auto"/>
              <w:jc w:val="center"/>
              <w:rPr>
                <w:rFonts w:cstheme="minorHAnsi"/>
                <w:b/>
                <w:iCs/>
              </w:rPr>
            </w:pPr>
            <w:r w:rsidRPr="001E5459">
              <w:rPr>
                <w:rFonts w:cstheme="minorHAnsi"/>
                <w:b/>
                <w:iCs/>
              </w:rPr>
              <w:t>B</w:t>
            </w:r>
          </w:p>
        </w:tc>
        <w:tc>
          <w:tcPr>
            <w:tcW w:w="10073" w:type="dxa"/>
            <w:shd w:val="clear" w:color="auto" w:fill="F2F2F2" w:themeFill="background1" w:themeFillShade="F2"/>
            <w:vAlign w:val="center"/>
          </w:tcPr>
          <w:p w14:paraId="0803CE49" w14:textId="2D22438E" w:rsidR="00556FBD" w:rsidRPr="001E5459" w:rsidRDefault="00556FBD">
            <w:pPr>
              <w:spacing w:line="216" w:lineRule="auto"/>
              <w:jc w:val="both"/>
              <w:rPr>
                <w:rFonts w:cstheme="minorHAnsi"/>
                <w:b/>
                <w:bCs/>
              </w:rPr>
            </w:pPr>
            <w:r w:rsidRPr="001E5459">
              <w:rPr>
                <w:rFonts w:cstheme="minorHAnsi"/>
                <w:b/>
                <w:bCs/>
              </w:rPr>
              <w:t>Charakteristika informačného zabezpečenia študijného programu (prístup k študijnej literatúre podľa informačných listov predmetov), prístup k informačným databázam a ďalším informačným zdrojom, informačným technológiám a</w:t>
            </w:r>
            <w:r w:rsidR="009A0DD3" w:rsidRPr="001E5459">
              <w:rPr>
                <w:rFonts w:cstheme="minorHAnsi"/>
                <w:b/>
                <w:bCs/>
              </w:rPr>
              <w:t xml:space="preserve"> </w:t>
            </w:r>
            <w:r w:rsidRPr="001E5459">
              <w:rPr>
                <w:rFonts w:cstheme="minorHAnsi"/>
                <w:b/>
                <w:bCs/>
              </w:rPr>
              <w:t>podobne</w:t>
            </w:r>
          </w:p>
        </w:tc>
      </w:tr>
      <w:tr w:rsidR="007164D5" w:rsidRPr="001E5459" w14:paraId="7D1F712B" w14:textId="77777777" w:rsidTr="007442BA">
        <w:trPr>
          <w:trHeight w:val="995"/>
        </w:trPr>
        <w:tc>
          <w:tcPr>
            <w:tcW w:w="708" w:type="dxa"/>
            <w:vMerge/>
            <w:shd w:val="clear" w:color="auto" w:fill="auto"/>
          </w:tcPr>
          <w:p w14:paraId="429D8B55" w14:textId="77777777" w:rsidR="007164D5" w:rsidRPr="001E5459" w:rsidRDefault="007164D5" w:rsidP="007164D5">
            <w:pPr>
              <w:spacing w:line="216" w:lineRule="auto"/>
              <w:jc w:val="center"/>
              <w:rPr>
                <w:rFonts w:cstheme="minorHAnsi"/>
                <w:b/>
                <w:iCs/>
              </w:rPr>
            </w:pPr>
          </w:p>
        </w:tc>
        <w:tc>
          <w:tcPr>
            <w:tcW w:w="10073" w:type="dxa"/>
            <w:shd w:val="clear" w:color="auto" w:fill="auto"/>
            <w:vAlign w:val="center"/>
          </w:tcPr>
          <w:p w14:paraId="5FEA0F7D"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b/>
                <w:bCs/>
                <w:lang w:eastAsia="sk-SK"/>
              </w:rPr>
              <w:t xml:space="preserve">Na úrovni univerzity definuje procesy, postupy a štruktúry Smernica 218 o zhromažďovaní informácií. </w:t>
            </w:r>
            <w:r w:rsidRPr="001E5459">
              <w:rPr>
                <w:rFonts w:eastAsia="Times New Roman" w:cstheme="minorHAnsi"/>
                <w:lang w:eastAsia="sk-SK"/>
              </w:rPr>
              <w:t xml:space="preserve">(Linka: </w:t>
            </w:r>
            <w:hyperlink r:id="rId40" w:history="1">
              <w:r w:rsidRPr="001E5459">
                <w:rPr>
                  <w:rFonts w:eastAsia="Times New Roman" w:cstheme="minorHAnsi"/>
                  <w:color w:val="0000FF"/>
                  <w:u w:val="single"/>
                  <w:lang w:eastAsia="sk-SK"/>
                </w:rPr>
                <w:t>smernica-UNIZA-c-218.pdf</w:t>
              </w:r>
            </w:hyperlink>
            <w:r w:rsidRPr="001E5459">
              <w:rPr>
                <w:rFonts w:eastAsia="Times New Roman" w:cstheme="minorHAnsi"/>
                <w:lang w:eastAsia="sk-SK"/>
              </w:rPr>
              <w:t>)</w:t>
            </w:r>
          </w:p>
          <w:p w14:paraId="31610E82"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Základným informačným systémom podporujúcim proces vzdelávania a výučby na Žilinskej univerzite v Žiline (ŽU) je Akademický Informačný a Vzdelávací Systém (AIVS). AIVS je pre študentov dostupný z univerzitnej domény i z internetu, pričom univerzitná WiFi sieť podporuje EDUROAM.</w:t>
            </w:r>
          </w:p>
          <w:p w14:paraId="73765628" w14:textId="696A0072"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V súčasnosti AIVS svojimi službami pokrýva celý</w:t>
            </w:r>
            <w:r w:rsidR="005016FB">
              <w:rPr>
                <w:rFonts w:eastAsia="Times New Roman" w:cstheme="minorHAnsi"/>
                <w:lang w:eastAsia="sk-SK"/>
              </w:rPr>
              <w:t xml:space="preserve"> </w:t>
            </w:r>
            <w:r w:rsidRPr="001E5459">
              <w:rPr>
                <w:rFonts w:eastAsia="Times New Roman" w:cstheme="minorHAnsi"/>
                <w:lang w:eastAsia="sk-SK"/>
              </w:rPr>
              <w:t>životný cyklus študenta študijného programu, od podania prihlášky až po záverečnú skúšku a činnosti, ktoré súvisia s ukončením štúdia na univerzite. AIVS podporuje vedenie študijnej agendy na fakultách a ďalších súčastiach univerzity</w:t>
            </w:r>
            <w:r w:rsidR="005016FB">
              <w:rPr>
                <w:rFonts w:eastAsia="Times New Roman" w:cstheme="minorHAnsi"/>
                <w:lang w:eastAsia="sk-SK"/>
              </w:rPr>
              <w:t xml:space="preserve"> </w:t>
            </w:r>
            <w:r w:rsidRPr="001E5459">
              <w:rPr>
                <w:rFonts w:eastAsia="Times New Roman" w:cstheme="minorHAnsi"/>
                <w:lang w:eastAsia="sk-SK"/>
              </w:rPr>
              <w:t xml:space="preserve">a to vo všetkých stupňoch, formách a druhoch vysokoškolského vzdelávania. V rámci každého študijného programu slúži na evidenciu uchádzačov o </w:t>
            </w:r>
            <w:r w:rsidRPr="001E5459">
              <w:rPr>
                <w:rFonts w:eastAsia="Times New Roman" w:cstheme="minorHAnsi"/>
                <w:lang w:eastAsia="sk-SK"/>
              </w:rPr>
              <w:lastRenderedPageBreak/>
              <w:t xml:space="preserve">štúdium, študentov a absolventov, na sledovanie študijných výsledkov, na podporu kreditového systému štúdia v zmysle § 62 zákona 131/2002 </w:t>
            </w:r>
            <w:proofErr w:type="spellStart"/>
            <w:r w:rsidRPr="001E5459">
              <w:rPr>
                <w:rFonts w:eastAsia="Times New Roman" w:cstheme="minorHAnsi"/>
                <w:lang w:eastAsia="sk-SK"/>
              </w:rPr>
              <w:t>Z.z</w:t>
            </w:r>
            <w:proofErr w:type="spellEnd"/>
            <w:r w:rsidRPr="001E5459">
              <w:rPr>
                <w:rFonts w:eastAsia="Times New Roman" w:cstheme="minorHAnsi"/>
                <w:lang w:eastAsia="sk-SK"/>
              </w:rPr>
              <w:t>., na podporu tvorby rozvrhu atď. Podporuje generovanie informačných balíkov ECTS (§ 20 ods. 1 písm. e), činnosti súvisiace s ukončením štúdia (vysvedčenia, diplomy), ako aj spracovanie dodatkov k diplomom (§ 68</w:t>
            </w:r>
            <w:r w:rsidR="005016FB">
              <w:rPr>
                <w:rFonts w:eastAsia="Times New Roman" w:cstheme="minorHAnsi"/>
                <w:lang w:eastAsia="sk-SK"/>
              </w:rPr>
              <w:t xml:space="preserve"> </w:t>
            </w:r>
            <w:r w:rsidRPr="001E5459">
              <w:rPr>
                <w:rFonts w:eastAsia="Times New Roman" w:cstheme="minorHAnsi"/>
                <w:lang w:eastAsia="sk-SK"/>
              </w:rPr>
              <w:t>ods. 1 písm. c).</w:t>
            </w:r>
          </w:p>
          <w:p w14:paraId="1DD440EF"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AIVS tvoria viaceré podsystémy:</w:t>
            </w:r>
          </w:p>
          <w:p w14:paraId="72CBC2CC" w14:textId="77777777" w:rsidR="007164D5" w:rsidRPr="001E5459" w:rsidRDefault="007164D5" w:rsidP="007164D5">
            <w:pPr>
              <w:numPr>
                <w:ilvl w:val="0"/>
                <w:numId w:val="5"/>
              </w:numPr>
              <w:spacing w:before="100" w:beforeAutospacing="1" w:after="100" w:afterAutospacing="1"/>
              <w:rPr>
                <w:rFonts w:eastAsia="Times New Roman" w:cstheme="minorHAnsi"/>
                <w:lang w:eastAsia="sk-SK"/>
              </w:rPr>
            </w:pPr>
            <w:r w:rsidRPr="001E5459">
              <w:rPr>
                <w:rFonts w:eastAsia="Times New Roman" w:cstheme="minorHAnsi"/>
                <w:lang w:eastAsia="sk-SK"/>
              </w:rPr>
              <w:t>a) Podsystém „Prijímacie konanie“ – umožňuje spracovanie prihlášky (elektronickej i klasickej), výsledkov a ich vyhodnotenia, komunikáciu s uchádzačom (pozvánky, oznamy a vyjadrenia), spracovanie štatistík pre Ministerstvo školstva.</w:t>
            </w:r>
          </w:p>
          <w:p w14:paraId="0DFD123C" w14:textId="77777777" w:rsidR="007164D5" w:rsidRPr="001E5459" w:rsidRDefault="007164D5" w:rsidP="007164D5">
            <w:pPr>
              <w:numPr>
                <w:ilvl w:val="0"/>
                <w:numId w:val="5"/>
              </w:numPr>
              <w:spacing w:before="100" w:beforeAutospacing="1" w:after="100" w:afterAutospacing="1"/>
              <w:rPr>
                <w:rFonts w:eastAsia="Times New Roman" w:cstheme="minorHAnsi"/>
                <w:lang w:eastAsia="sk-SK"/>
              </w:rPr>
            </w:pPr>
            <w:r w:rsidRPr="001E5459">
              <w:rPr>
                <w:rFonts w:eastAsia="Times New Roman" w:cstheme="minorHAnsi"/>
                <w:lang w:eastAsia="sk-SK"/>
              </w:rPr>
              <w:t>b) Podsystém „Vzdelávanie“ – ktorý tvoria moduly:</w:t>
            </w:r>
          </w:p>
          <w:p w14:paraId="40B140AB" w14:textId="77777777"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register študentov,</w:t>
            </w:r>
          </w:p>
          <w:p w14:paraId="6B0AB4CA" w14:textId="77777777"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administrácia štúdia (študijné programy, študijné plány, informačné listy predmetov),</w:t>
            </w:r>
          </w:p>
          <w:p w14:paraId="14C68CF7" w14:textId="77777777"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zápisy na štúdium,</w:t>
            </w:r>
          </w:p>
          <w:p w14:paraId="201AA2A5" w14:textId="6ECC89B6"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spracovanie rozvrhu výučby</w:t>
            </w:r>
            <w:r w:rsidR="005016FB">
              <w:rPr>
                <w:rFonts w:eastAsia="Times New Roman" w:cstheme="minorHAnsi"/>
                <w:lang w:eastAsia="sk-SK"/>
              </w:rPr>
              <w:t xml:space="preserve"> </w:t>
            </w:r>
            <w:r w:rsidRPr="001E5459">
              <w:rPr>
                <w:rFonts w:eastAsia="Times New Roman" w:cstheme="minorHAnsi"/>
                <w:lang w:eastAsia="sk-SK"/>
              </w:rPr>
              <w:t>a správa zdrojov (učebne, technické vybavenie),</w:t>
            </w:r>
          </w:p>
          <w:p w14:paraId="38DE4F49" w14:textId="77777777"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administrácia skúšok (vyhlasovanie termínov skúšok, prihlasovanie na skúšky),</w:t>
            </w:r>
          </w:p>
          <w:p w14:paraId="439477F7" w14:textId="276E3679"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priebeh štúdia - evidencia študijných výsledkov, priebežné hodnotenie študijných výsledkov (Interná smernica č.100 Pravidlá priebežného hodnotenia kvality poskytovaného vzdelávania na</w:t>
            </w:r>
            <w:r w:rsidR="005016FB">
              <w:rPr>
                <w:rFonts w:eastAsia="Times New Roman" w:cstheme="minorHAnsi"/>
                <w:lang w:eastAsia="sk-SK"/>
              </w:rPr>
              <w:t xml:space="preserve"> </w:t>
            </w:r>
            <w:r w:rsidRPr="001E5459">
              <w:rPr>
                <w:rFonts w:eastAsia="Times New Roman" w:cstheme="minorHAnsi"/>
                <w:lang w:eastAsia="sk-SK"/>
              </w:rPr>
              <w:t>Žilinskej univerzite v Žiline),</w:t>
            </w:r>
          </w:p>
          <w:p w14:paraId="31CB0D68" w14:textId="77777777" w:rsidR="007164D5" w:rsidRPr="001E5459" w:rsidRDefault="007164D5" w:rsidP="007164D5">
            <w:pPr>
              <w:numPr>
                <w:ilvl w:val="0"/>
                <w:numId w:val="6"/>
              </w:numPr>
              <w:spacing w:before="100" w:beforeAutospacing="1" w:after="100" w:afterAutospacing="1"/>
              <w:rPr>
                <w:rFonts w:eastAsia="Times New Roman" w:cstheme="minorHAnsi"/>
                <w:lang w:eastAsia="sk-SK"/>
              </w:rPr>
            </w:pPr>
            <w:r w:rsidRPr="001E5459">
              <w:rPr>
                <w:rFonts w:eastAsia="Times New Roman" w:cstheme="minorHAnsi"/>
                <w:lang w:eastAsia="sk-SK"/>
              </w:rPr>
              <w:t>študijné pobyty (mobility) - údaje sú súčasťou registra študentov a sú exportované do centrálneho registra študentov</w:t>
            </w:r>
          </w:p>
          <w:p w14:paraId="55CE1DFB" w14:textId="77777777" w:rsidR="007164D5" w:rsidRPr="001E5459" w:rsidRDefault="007164D5" w:rsidP="007164D5">
            <w:pPr>
              <w:numPr>
                <w:ilvl w:val="0"/>
                <w:numId w:val="7"/>
              </w:numPr>
              <w:spacing w:before="100" w:beforeAutospacing="1" w:after="100" w:afterAutospacing="1"/>
              <w:rPr>
                <w:rFonts w:eastAsia="Times New Roman" w:cstheme="minorHAnsi"/>
                <w:lang w:eastAsia="sk-SK"/>
              </w:rPr>
            </w:pPr>
            <w:r w:rsidRPr="001E5459">
              <w:rPr>
                <w:rFonts w:eastAsia="Times New Roman" w:cstheme="minorHAnsi"/>
                <w:lang w:eastAsia="sk-SK"/>
              </w:rPr>
              <w:t>c) Podsystém „Záver štúdia“ – tvoria ho moduly „záverečné práce“ a „štátne skúšky“.</w:t>
            </w:r>
          </w:p>
          <w:p w14:paraId="5F60FFCC"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Modul „záverečné práce“ je zameraný na podporu činností:</w:t>
            </w:r>
          </w:p>
          <w:p w14:paraId="2742183E" w14:textId="77777777"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zadanie tém záverečných prác katedrou, resp. vyučujúcim,</w:t>
            </w:r>
          </w:p>
          <w:p w14:paraId="2DA8C1EA" w14:textId="77777777"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výber témy záverečnej práce študentom,</w:t>
            </w:r>
          </w:p>
          <w:p w14:paraId="3E23FB1C" w14:textId="287A424C"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schválenie a potvrdene</w:t>
            </w:r>
            <w:r w:rsidR="005016FB">
              <w:rPr>
                <w:rFonts w:eastAsia="Times New Roman" w:cstheme="minorHAnsi"/>
                <w:lang w:eastAsia="sk-SK"/>
              </w:rPr>
              <w:t xml:space="preserve"> </w:t>
            </w:r>
            <w:r w:rsidRPr="001E5459">
              <w:rPr>
                <w:rFonts w:eastAsia="Times New Roman" w:cstheme="minorHAnsi"/>
                <w:lang w:eastAsia="sk-SK"/>
              </w:rPr>
              <w:t>témy a študenta katedrou,</w:t>
            </w:r>
          </w:p>
          <w:p w14:paraId="0565377E" w14:textId="77777777"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export základných údajov z AIVS do lokálneho úložiska informačného systému záverečných prác - EZAP (interná smernica č.103 o záverečných prácach),</w:t>
            </w:r>
          </w:p>
          <w:p w14:paraId="170E99D8" w14:textId="560921C4"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odovzdanie hotovej práce</w:t>
            </w:r>
            <w:r w:rsidR="005016FB">
              <w:rPr>
                <w:rFonts w:eastAsia="Times New Roman" w:cstheme="minorHAnsi"/>
                <w:lang w:eastAsia="sk-SK"/>
              </w:rPr>
              <w:t xml:space="preserve"> </w:t>
            </w:r>
            <w:r w:rsidRPr="001E5459">
              <w:rPr>
                <w:rFonts w:eastAsia="Times New Roman" w:cstheme="minorHAnsi"/>
                <w:lang w:eastAsia="sk-SK"/>
              </w:rPr>
              <w:t>do</w:t>
            </w:r>
            <w:r w:rsidR="005016FB">
              <w:rPr>
                <w:rFonts w:eastAsia="Times New Roman" w:cstheme="minorHAnsi"/>
                <w:lang w:eastAsia="sk-SK"/>
              </w:rPr>
              <w:t xml:space="preserve"> </w:t>
            </w:r>
            <w:r w:rsidRPr="001E5459">
              <w:rPr>
                <w:rFonts w:eastAsia="Times New Roman" w:cstheme="minorHAnsi"/>
                <w:lang w:eastAsia="sk-SK"/>
              </w:rPr>
              <w:t>EZAP na ŽU,</w:t>
            </w:r>
          </w:p>
          <w:p w14:paraId="2630A85F" w14:textId="77777777" w:rsidR="007164D5" w:rsidRPr="001E5459" w:rsidRDefault="007164D5" w:rsidP="007164D5">
            <w:pPr>
              <w:numPr>
                <w:ilvl w:val="0"/>
                <w:numId w:val="8"/>
              </w:numPr>
              <w:spacing w:before="100" w:beforeAutospacing="1" w:after="100" w:afterAutospacing="1"/>
              <w:rPr>
                <w:rFonts w:eastAsia="Times New Roman" w:cstheme="minorHAnsi"/>
                <w:lang w:eastAsia="sk-SK"/>
              </w:rPr>
            </w:pPr>
            <w:r w:rsidRPr="001E5459">
              <w:rPr>
                <w:rFonts w:eastAsia="Times New Roman" w:cstheme="minorHAnsi"/>
                <w:lang w:eastAsia="sk-SK"/>
              </w:rPr>
              <w:t>import údajov o stave práce a protokole zhody z EZAP.</w:t>
            </w:r>
          </w:p>
          <w:p w14:paraId="33B80121"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Modul „štátne skúšky“ umožňuje:</w:t>
            </w:r>
          </w:p>
          <w:p w14:paraId="351026CE" w14:textId="13C56B96"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zostavenie</w:t>
            </w:r>
            <w:r w:rsidR="005016FB">
              <w:rPr>
                <w:rFonts w:eastAsia="Times New Roman" w:cstheme="minorHAnsi"/>
                <w:lang w:eastAsia="sk-SK"/>
              </w:rPr>
              <w:t xml:space="preserve"> </w:t>
            </w:r>
            <w:r w:rsidRPr="001E5459">
              <w:rPr>
                <w:rFonts w:eastAsia="Times New Roman" w:cstheme="minorHAnsi"/>
                <w:lang w:eastAsia="sk-SK"/>
              </w:rPr>
              <w:t>štátnicových</w:t>
            </w:r>
            <w:r w:rsidR="005016FB">
              <w:rPr>
                <w:rFonts w:eastAsia="Times New Roman" w:cstheme="minorHAnsi"/>
                <w:lang w:eastAsia="sk-SK"/>
              </w:rPr>
              <w:t xml:space="preserve"> </w:t>
            </w:r>
            <w:r w:rsidRPr="001E5459">
              <w:rPr>
                <w:rFonts w:eastAsia="Times New Roman" w:cstheme="minorHAnsi"/>
                <w:lang w:eastAsia="sk-SK"/>
              </w:rPr>
              <w:t>komisií katedrou,</w:t>
            </w:r>
          </w:p>
          <w:p w14:paraId="47AD822E" w14:textId="77777777"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definovanie štátnicových predmetov,</w:t>
            </w:r>
          </w:p>
          <w:p w14:paraId="6667F447" w14:textId="77777777"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zápis štátnicových predmetov - končiaci študenti,</w:t>
            </w:r>
          </w:p>
          <w:p w14:paraId="3D133244" w14:textId="77777777"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rozdelenie študentov podľa dní a komisií,</w:t>
            </w:r>
          </w:p>
          <w:p w14:paraId="247C38D1" w14:textId="77777777"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zápis výsledkov skúšok za jednotlivé štátnicové predmety, zápis hodnotenia záverečnej práce, on-line tlač Zápisu o štátnej skúške (podpíše štátnicová komisia),</w:t>
            </w:r>
          </w:p>
          <w:p w14:paraId="4C9C62CC" w14:textId="13B42778" w:rsidR="007164D5" w:rsidRPr="001E5459" w:rsidRDefault="007164D5" w:rsidP="007164D5">
            <w:pPr>
              <w:numPr>
                <w:ilvl w:val="0"/>
                <w:numId w:val="9"/>
              </w:numPr>
              <w:spacing w:before="100" w:beforeAutospacing="1" w:after="100" w:afterAutospacing="1"/>
              <w:rPr>
                <w:rFonts w:eastAsia="Times New Roman" w:cstheme="minorHAnsi"/>
                <w:lang w:eastAsia="sk-SK"/>
              </w:rPr>
            </w:pPr>
            <w:r w:rsidRPr="001E5459">
              <w:rPr>
                <w:rFonts w:eastAsia="Times New Roman" w:cstheme="minorHAnsi"/>
                <w:lang w:eastAsia="sk-SK"/>
              </w:rPr>
              <w:t>tlač</w:t>
            </w:r>
            <w:r w:rsidR="005016FB">
              <w:rPr>
                <w:rFonts w:eastAsia="Times New Roman" w:cstheme="minorHAnsi"/>
                <w:lang w:eastAsia="sk-SK"/>
              </w:rPr>
              <w:t xml:space="preserve"> </w:t>
            </w:r>
            <w:r w:rsidRPr="001E5459">
              <w:rPr>
                <w:rFonts w:eastAsia="Times New Roman" w:cstheme="minorHAnsi"/>
                <w:lang w:eastAsia="sk-SK"/>
              </w:rPr>
              <w:t>diplomu - vykonávaná</w:t>
            </w:r>
            <w:r w:rsidR="005016FB">
              <w:rPr>
                <w:rFonts w:eastAsia="Times New Roman" w:cstheme="minorHAnsi"/>
                <w:lang w:eastAsia="sk-SK"/>
              </w:rPr>
              <w:t xml:space="preserve"> </w:t>
            </w:r>
            <w:r w:rsidRPr="001E5459">
              <w:rPr>
                <w:rFonts w:eastAsia="Times New Roman" w:cstheme="minorHAnsi"/>
                <w:lang w:eastAsia="sk-SK"/>
              </w:rPr>
              <w:t>na študijných oddeleniach.</w:t>
            </w:r>
          </w:p>
          <w:p w14:paraId="268700C8"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Pre vypracovanie práce, jej odovzdanie do EZAP a následné kroky platí interná smernica ŽU č. 87.</w:t>
            </w:r>
          </w:p>
          <w:p w14:paraId="2435B5E0" w14:textId="36D7E67A"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Aplikácia „</w:t>
            </w:r>
            <w:proofErr w:type="spellStart"/>
            <w:r w:rsidRPr="001E5459">
              <w:rPr>
                <w:rFonts w:eastAsia="Times New Roman" w:cstheme="minorHAnsi"/>
                <w:lang w:eastAsia="sk-SK"/>
              </w:rPr>
              <w:t>UniApps</w:t>
            </w:r>
            <w:proofErr w:type="spellEnd"/>
            <w:r w:rsidRPr="001E5459">
              <w:rPr>
                <w:rFonts w:eastAsia="Times New Roman" w:cstheme="minorHAnsi"/>
                <w:lang w:eastAsia="sk-SK"/>
              </w:rPr>
              <w:t>“</w:t>
            </w:r>
            <w:r w:rsidR="005016FB">
              <w:rPr>
                <w:rFonts w:eastAsia="Times New Roman" w:cstheme="minorHAnsi"/>
                <w:lang w:eastAsia="sk-SK"/>
              </w:rPr>
              <w:t xml:space="preserve"> </w:t>
            </w:r>
            <w:r w:rsidRPr="001E5459">
              <w:rPr>
                <w:rFonts w:eastAsia="Times New Roman" w:cstheme="minorHAnsi"/>
                <w:lang w:eastAsia="sk-SK"/>
              </w:rPr>
              <w:t>umožňuje pristupovať k údajom a službám</w:t>
            </w:r>
            <w:r w:rsidR="005016FB">
              <w:rPr>
                <w:rFonts w:eastAsia="Times New Roman" w:cstheme="minorHAnsi"/>
                <w:lang w:eastAsia="sk-SK"/>
              </w:rPr>
              <w:t xml:space="preserve"> </w:t>
            </w:r>
            <w:r w:rsidRPr="001E5459">
              <w:rPr>
                <w:rFonts w:eastAsia="Times New Roman" w:cstheme="minorHAnsi"/>
                <w:lang w:eastAsia="sk-SK"/>
              </w:rPr>
              <w:t xml:space="preserve">AIVS z mobilných </w:t>
            </w:r>
            <w:proofErr w:type="spellStart"/>
            <w:r w:rsidRPr="001E5459">
              <w:rPr>
                <w:rFonts w:eastAsia="Times New Roman" w:cstheme="minorHAnsi"/>
                <w:lang w:eastAsia="sk-SK"/>
              </w:rPr>
              <w:t>zariadnení</w:t>
            </w:r>
            <w:proofErr w:type="spellEnd"/>
            <w:r w:rsidR="005016FB">
              <w:rPr>
                <w:rFonts w:eastAsia="Times New Roman" w:cstheme="minorHAnsi"/>
                <w:lang w:eastAsia="sk-SK"/>
              </w:rPr>
              <w:t xml:space="preserve"> </w:t>
            </w:r>
            <w:r w:rsidRPr="001E5459">
              <w:rPr>
                <w:rFonts w:eastAsia="Times New Roman" w:cstheme="minorHAnsi"/>
                <w:lang w:eastAsia="sk-SK"/>
              </w:rPr>
              <w:t>s OS Android, v súlade s univerzitnou koncepciou zavádzania</w:t>
            </w:r>
            <w:r w:rsidR="005016FB">
              <w:rPr>
                <w:rFonts w:eastAsia="Times New Roman" w:cstheme="minorHAnsi"/>
                <w:lang w:eastAsia="sk-SK"/>
              </w:rPr>
              <w:t xml:space="preserve"> </w:t>
            </w:r>
            <w:r w:rsidRPr="001E5459">
              <w:rPr>
                <w:rFonts w:eastAsia="Times New Roman" w:cstheme="minorHAnsi"/>
                <w:lang w:eastAsia="sk-SK"/>
              </w:rPr>
              <w:t xml:space="preserve">mobilných technológií. Univerzita podporuje študentov v </w:t>
            </w:r>
            <w:r w:rsidRPr="001E5459">
              <w:rPr>
                <w:rFonts w:eastAsia="Times New Roman" w:cstheme="minorHAnsi"/>
                <w:lang w:eastAsia="sk-SK"/>
              </w:rPr>
              <w:lastRenderedPageBreak/>
              <w:t xml:space="preserve">používaní ich vlastných mobilných zariadení. </w:t>
            </w:r>
            <w:proofErr w:type="spellStart"/>
            <w:r w:rsidRPr="001E5459">
              <w:rPr>
                <w:rFonts w:eastAsia="Times New Roman" w:cstheme="minorHAnsi"/>
                <w:lang w:eastAsia="sk-SK"/>
              </w:rPr>
              <w:t>UniApps</w:t>
            </w:r>
            <w:proofErr w:type="spellEnd"/>
            <w:r w:rsidRPr="001E5459">
              <w:rPr>
                <w:rFonts w:eastAsia="Times New Roman" w:cstheme="minorHAnsi"/>
                <w:lang w:eastAsia="sk-SK"/>
              </w:rPr>
              <w:t xml:space="preserve"> umožňuje</w:t>
            </w:r>
            <w:r w:rsidR="005016FB">
              <w:rPr>
                <w:rFonts w:eastAsia="Times New Roman" w:cstheme="minorHAnsi"/>
                <w:lang w:eastAsia="sk-SK"/>
              </w:rPr>
              <w:t xml:space="preserve"> </w:t>
            </w:r>
            <w:r w:rsidRPr="001E5459">
              <w:rPr>
                <w:rFonts w:eastAsia="Times New Roman" w:cstheme="minorHAnsi"/>
                <w:lang w:eastAsia="sk-SK"/>
              </w:rPr>
              <w:t>prístup k informáciám pre študentov denného štúdia na 1. a 2. stupni. V súčasnosti sú k dispozícii tieto funkcionality:</w:t>
            </w:r>
          </w:p>
          <w:p w14:paraId="3B8F1536" w14:textId="77777777" w:rsidR="007164D5" w:rsidRPr="001E5459" w:rsidRDefault="007164D5" w:rsidP="007164D5">
            <w:pPr>
              <w:numPr>
                <w:ilvl w:val="0"/>
                <w:numId w:val="10"/>
              </w:numPr>
              <w:spacing w:before="100" w:beforeAutospacing="1" w:after="100" w:afterAutospacing="1"/>
              <w:rPr>
                <w:rFonts w:eastAsia="Times New Roman" w:cstheme="minorHAnsi"/>
                <w:lang w:eastAsia="sk-SK"/>
              </w:rPr>
            </w:pPr>
            <w:r w:rsidRPr="001E5459">
              <w:rPr>
                <w:rFonts w:eastAsia="Times New Roman" w:cstheme="minorHAnsi"/>
                <w:lang w:eastAsia="sk-SK"/>
              </w:rPr>
              <w:t>rozvrh,</w:t>
            </w:r>
          </w:p>
          <w:p w14:paraId="7B2D935A" w14:textId="77777777" w:rsidR="007164D5" w:rsidRPr="001E5459" w:rsidRDefault="007164D5" w:rsidP="007164D5">
            <w:pPr>
              <w:numPr>
                <w:ilvl w:val="0"/>
                <w:numId w:val="10"/>
              </w:numPr>
              <w:spacing w:before="100" w:beforeAutospacing="1" w:after="100" w:afterAutospacing="1"/>
              <w:rPr>
                <w:rFonts w:eastAsia="Times New Roman" w:cstheme="minorHAnsi"/>
                <w:lang w:eastAsia="sk-SK"/>
              </w:rPr>
            </w:pPr>
            <w:r w:rsidRPr="001E5459">
              <w:rPr>
                <w:rFonts w:eastAsia="Times New Roman" w:cstheme="minorHAnsi"/>
                <w:lang w:eastAsia="sk-SK"/>
              </w:rPr>
              <w:t>profil používateľa,</w:t>
            </w:r>
          </w:p>
          <w:p w14:paraId="1E7AE2A0" w14:textId="77777777" w:rsidR="007164D5" w:rsidRPr="001E5459" w:rsidRDefault="007164D5" w:rsidP="007164D5">
            <w:pPr>
              <w:numPr>
                <w:ilvl w:val="0"/>
                <w:numId w:val="10"/>
              </w:numPr>
              <w:spacing w:before="100" w:beforeAutospacing="1" w:after="100" w:afterAutospacing="1"/>
              <w:rPr>
                <w:rFonts w:eastAsia="Times New Roman" w:cstheme="minorHAnsi"/>
                <w:lang w:eastAsia="sk-SK"/>
              </w:rPr>
            </w:pPr>
            <w:r w:rsidRPr="001E5459">
              <w:rPr>
                <w:rFonts w:eastAsia="Times New Roman" w:cstheme="minorHAnsi"/>
                <w:lang w:eastAsia="sk-SK"/>
              </w:rPr>
              <w:t>termíny skúšok,</w:t>
            </w:r>
          </w:p>
          <w:p w14:paraId="6B54E293" w14:textId="77777777" w:rsidR="007164D5" w:rsidRPr="001E5459" w:rsidRDefault="007164D5" w:rsidP="007164D5">
            <w:pPr>
              <w:numPr>
                <w:ilvl w:val="0"/>
                <w:numId w:val="10"/>
              </w:numPr>
              <w:spacing w:before="100" w:beforeAutospacing="1" w:after="100" w:afterAutospacing="1"/>
              <w:rPr>
                <w:rFonts w:eastAsia="Times New Roman" w:cstheme="minorHAnsi"/>
                <w:lang w:eastAsia="sk-SK"/>
              </w:rPr>
            </w:pPr>
            <w:r w:rsidRPr="001E5459">
              <w:rPr>
                <w:rFonts w:eastAsia="Times New Roman" w:cstheme="minorHAnsi"/>
                <w:lang w:eastAsia="sk-SK"/>
              </w:rPr>
              <w:t>prihlasovanie na skúšky,</w:t>
            </w:r>
          </w:p>
          <w:p w14:paraId="32850210" w14:textId="77777777" w:rsidR="007164D5" w:rsidRPr="001E5459" w:rsidRDefault="007164D5" w:rsidP="007164D5">
            <w:pPr>
              <w:numPr>
                <w:ilvl w:val="0"/>
                <w:numId w:val="10"/>
              </w:numPr>
              <w:spacing w:before="100" w:beforeAutospacing="1" w:after="100" w:afterAutospacing="1"/>
              <w:rPr>
                <w:rFonts w:eastAsia="Times New Roman" w:cstheme="minorHAnsi"/>
                <w:lang w:eastAsia="sk-SK"/>
              </w:rPr>
            </w:pPr>
            <w:r w:rsidRPr="001E5459">
              <w:rPr>
                <w:rFonts w:eastAsia="Times New Roman" w:cstheme="minorHAnsi"/>
                <w:lang w:eastAsia="sk-SK"/>
              </w:rPr>
              <w:t>výsledky skúšok.</w:t>
            </w:r>
          </w:p>
          <w:p w14:paraId="33ACDF94" w14:textId="77777777"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E-vzdelávanie (e-learning):</w:t>
            </w:r>
          </w:p>
          <w:p w14:paraId="0A09FA59" w14:textId="1FEE6708" w:rsidR="007164D5" w:rsidRPr="001E5459" w:rsidRDefault="007164D5" w:rsidP="007164D5">
            <w:pPr>
              <w:spacing w:before="100" w:beforeAutospacing="1" w:after="100" w:afterAutospacing="1"/>
              <w:rPr>
                <w:rFonts w:eastAsia="Times New Roman" w:cstheme="minorHAnsi"/>
                <w:lang w:eastAsia="sk-SK"/>
              </w:rPr>
            </w:pPr>
            <w:r w:rsidRPr="001E5459">
              <w:rPr>
                <w:rFonts w:eastAsia="Times New Roman" w:cstheme="minorHAnsi"/>
                <w:lang w:eastAsia="sk-SK"/>
              </w:rPr>
              <w:t xml:space="preserve">Na univerzite je e-Vzdelávanie postavené na báze LMS </w:t>
            </w:r>
            <w:proofErr w:type="spellStart"/>
            <w:r w:rsidRPr="001E5459">
              <w:rPr>
                <w:rFonts w:eastAsia="Times New Roman" w:cstheme="minorHAnsi"/>
                <w:lang w:eastAsia="sk-SK"/>
              </w:rPr>
              <w:t>Moodle</w:t>
            </w:r>
            <w:proofErr w:type="spellEnd"/>
            <w:r w:rsidRPr="001E5459">
              <w:rPr>
                <w:rFonts w:eastAsia="Times New Roman" w:cstheme="minorHAnsi"/>
                <w:lang w:eastAsia="sk-SK"/>
              </w:rPr>
              <w:t>. Organizácia kurzov je</w:t>
            </w:r>
            <w:r w:rsidR="005016FB">
              <w:rPr>
                <w:rFonts w:eastAsia="Times New Roman" w:cstheme="minorHAnsi"/>
                <w:lang w:eastAsia="sk-SK"/>
              </w:rPr>
              <w:t xml:space="preserve"> </w:t>
            </w:r>
            <w:r w:rsidRPr="001E5459">
              <w:rPr>
                <w:rFonts w:eastAsia="Times New Roman" w:cstheme="minorHAnsi"/>
                <w:lang w:eastAsia="sk-SK"/>
              </w:rPr>
              <w:t>založená na riadenom štúdiu s podporou informačných a komunikačných technológií v tesnom prepojení s Akademickým Vzdelávacím a Informačným Systémom (AIVS). E-vzdelávanie je na univerzite využívané od akademického roku 2004/2005.</w:t>
            </w:r>
          </w:p>
          <w:p w14:paraId="125C61C5" w14:textId="58755B6B" w:rsidR="007164D5" w:rsidRPr="001E5459" w:rsidRDefault="007164D5" w:rsidP="007164D5">
            <w:pPr>
              <w:spacing w:line="216" w:lineRule="auto"/>
              <w:jc w:val="both"/>
              <w:rPr>
                <w:rFonts w:cstheme="minorHAnsi"/>
                <w:b/>
                <w:bCs/>
              </w:rPr>
            </w:pPr>
            <w:r w:rsidRPr="001E5459">
              <w:rPr>
                <w:rFonts w:eastAsia="Times New Roman" w:cstheme="minorHAnsi"/>
                <w:lang w:eastAsia="sk-SK"/>
              </w:rPr>
              <w:t>Študijný program je významne podporovaný aj vlastným informačným systémom v podobe katedrových internetových stránok, na ktorých nájdu študenti všetky potrebné informácie potrebné ku štúdiu. Tieto stránky umožňujú elektronické prihlasovanie sa na semestrálne práce, bakalárske ako aj diplomové práce. Architektúra internetových stránok umožňuje všetkým pedagógom zabezpečujúcim vzdelávanie študijného programu poskytovať študentom relevantné informácie formou zverejnenia na internetovej stránke každého predmetu individuálne. Informačný systém jednotlivých predmetov umožňuje sprístupnenie zadaní semestrálnych alebo ročníkových prác, prednášok, požiadaviek pre úspešné absolvovanie predmetu ako aj okruhy otázok ku skúške.</w:t>
            </w:r>
          </w:p>
        </w:tc>
      </w:tr>
      <w:tr w:rsidR="00633797" w:rsidRPr="001E5459" w14:paraId="54B6A481" w14:textId="77777777" w:rsidTr="007442BA">
        <w:trPr>
          <w:trHeight w:val="330"/>
        </w:trPr>
        <w:tc>
          <w:tcPr>
            <w:tcW w:w="708" w:type="dxa"/>
            <w:vMerge w:val="restart"/>
            <w:shd w:val="clear" w:color="auto" w:fill="F2F2F2" w:themeFill="background1" w:themeFillShade="F2"/>
          </w:tcPr>
          <w:p w14:paraId="3A457E13" w14:textId="77777777" w:rsidR="00556FBD" w:rsidRPr="001E5459" w:rsidRDefault="00556FBD">
            <w:pPr>
              <w:spacing w:line="216" w:lineRule="auto"/>
              <w:jc w:val="center"/>
              <w:rPr>
                <w:rFonts w:cstheme="minorHAnsi"/>
                <w:b/>
                <w:iCs/>
              </w:rPr>
            </w:pPr>
            <w:r w:rsidRPr="001E5459">
              <w:rPr>
                <w:rFonts w:cstheme="minorHAnsi"/>
                <w:b/>
                <w:iCs/>
              </w:rPr>
              <w:lastRenderedPageBreak/>
              <w:t>C</w:t>
            </w:r>
          </w:p>
        </w:tc>
        <w:tc>
          <w:tcPr>
            <w:tcW w:w="10073" w:type="dxa"/>
            <w:shd w:val="clear" w:color="auto" w:fill="F2F2F2" w:themeFill="background1" w:themeFillShade="F2"/>
          </w:tcPr>
          <w:p w14:paraId="170277B2" w14:textId="67F5997B" w:rsidR="00556FBD" w:rsidRPr="001E5459" w:rsidRDefault="00556FBD">
            <w:pPr>
              <w:autoSpaceDE w:val="0"/>
              <w:autoSpaceDN w:val="0"/>
              <w:adjustRightInd w:val="0"/>
              <w:jc w:val="both"/>
              <w:rPr>
                <w:rFonts w:cstheme="minorHAnsi"/>
                <w:b/>
                <w:bCs/>
              </w:rPr>
            </w:pPr>
            <w:r w:rsidRPr="001E5459">
              <w:rPr>
                <w:rFonts w:cstheme="minorHAnsi"/>
                <w:b/>
                <w:bCs/>
              </w:rPr>
              <w:t>Charakteristika a</w:t>
            </w:r>
            <w:r w:rsidR="009A0DD3" w:rsidRPr="001E5459">
              <w:rPr>
                <w:rFonts w:cstheme="minorHAnsi"/>
                <w:b/>
                <w:bCs/>
              </w:rPr>
              <w:t xml:space="preserve"> </w:t>
            </w:r>
            <w:r w:rsidRPr="001E5459">
              <w:rPr>
                <w:rFonts w:cstheme="minorHAnsi"/>
                <w:b/>
                <w:bCs/>
              </w:rPr>
              <w:t>rozsah dištančného vzdelávania uplatňovaná v</w:t>
            </w:r>
            <w:r w:rsidR="009A0DD3" w:rsidRPr="001E5459">
              <w:rPr>
                <w:rFonts w:cstheme="minorHAnsi"/>
                <w:b/>
                <w:bCs/>
              </w:rPr>
              <w:t xml:space="preserve"> </w:t>
            </w:r>
            <w:r w:rsidRPr="001E5459">
              <w:rPr>
                <w:rFonts w:cstheme="minorHAnsi"/>
                <w:b/>
                <w:bCs/>
              </w:rPr>
              <w:t>študijnom programe s</w:t>
            </w:r>
            <w:r w:rsidR="009A0DD3" w:rsidRPr="001E5459">
              <w:rPr>
                <w:rFonts w:cstheme="minorHAnsi"/>
                <w:b/>
                <w:bCs/>
              </w:rPr>
              <w:t xml:space="preserve"> </w:t>
            </w:r>
            <w:r w:rsidRPr="001E5459">
              <w:rPr>
                <w:rFonts w:cstheme="minorHAnsi"/>
                <w:b/>
                <w:bCs/>
              </w:rPr>
              <w:t>priradením k</w:t>
            </w:r>
            <w:r w:rsidR="009A0DD3" w:rsidRPr="001E5459">
              <w:rPr>
                <w:rFonts w:cstheme="minorHAnsi"/>
                <w:b/>
                <w:bCs/>
              </w:rPr>
              <w:t xml:space="preserve"> </w:t>
            </w:r>
            <w:r w:rsidRPr="001E5459">
              <w:rPr>
                <w:rFonts w:cstheme="minorHAnsi"/>
                <w:b/>
                <w:bCs/>
              </w:rPr>
              <w:t>predmetom. Prístupy, manuály e-learningových portálov. Postupy pri prechode z</w:t>
            </w:r>
            <w:r w:rsidR="009A0DD3" w:rsidRPr="001E5459">
              <w:rPr>
                <w:rFonts w:cstheme="minorHAnsi"/>
                <w:b/>
                <w:bCs/>
              </w:rPr>
              <w:t xml:space="preserve"> </w:t>
            </w:r>
            <w:r w:rsidRPr="001E5459">
              <w:rPr>
                <w:rFonts w:cstheme="minorHAnsi"/>
                <w:b/>
                <w:bCs/>
              </w:rPr>
              <w:t xml:space="preserve">prezenčného na dištančné vzdelávanie. </w:t>
            </w:r>
          </w:p>
        </w:tc>
      </w:tr>
      <w:tr w:rsidR="00633797" w:rsidRPr="001E5459" w14:paraId="54E35C07" w14:textId="77777777" w:rsidTr="007442BA">
        <w:trPr>
          <w:trHeight w:val="1374"/>
        </w:trPr>
        <w:tc>
          <w:tcPr>
            <w:tcW w:w="708" w:type="dxa"/>
            <w:vMerge/>
            <w:shd w:val="clear" w:color="auto" w:fill="FFFFFF" w:themeFill="background1"/>
          </w:tcPr>
          <w:p w14:paraId="7DD1D595" w14:textId="77777777" w:rsidR="00556FBD" w:rsidRPr="001E5459" w:rsidRDefault="00556FBD">
            <w:pPr>
              <w:spacing w:line="216" w:lineRule="auto"/>
              <w:jc w:val="center"/>
              <w:rPr>
                <w:rFonts w:cstheme="minorHAnsi"/>
                <w:bCs/>
                <w:iCs/>
              </w:rPr>
            </w:pPr>
          </w:p>
        </w:tc>
        <w:tc>
          <w:tcPr>
            <w:tcW w:w="10073" w:type="dxa"/>
            <w:shd w:val="clear" w:color="auto" w:fill="FFFFFF" w:themeFill="background1"/>
          </w:tcPr>
          <w:p w14:paraId="67C8F9BC" w14:textId="77777777" w:rsidR="007164D5" w:rsidRPr="00841EB6" w:rsidRDefault="007164D5">
            <w:pPr>
              <w:spacing w:line="216" w:lineRule="auto"/>
              <w:jc w:val="both"/>
              <w:rPr>
                <w:rFonts w:cstheme="minorHAnsi"/>
                <w:i/>
                <w:iCs/>
              </w:rPr>
            </w:pPr>
          </w:p>
          <w:p w14:paraId="557932BB" w14:textId="5D6500B3" w:rsidR="007164D5" w:rsidRPr="001E5459" w:rsidRDefault="007164D5" w:rsidP="00841EB6">
            <w:pPr>
              <w:spacing w:line="216" w:lineRule="auto"/>
              <w:jc w:val="both"/>
              <w:rPr>
                <w:rFonts w:eastAsia="Times New Roman" w:cstheme="minorHAnsi"/>
                <w:lang w:eastAsia="sk-SK"/>
              </w:rPr>
            </w:pPr>
            <w:r w:rsidRPr="001E5459">
              <w:rPr>
                <w:rFonts w:eastAsia="Times New Roman" w:cstheme="minorHAnsi"/>
                <w:lang w:eastAsia="sk-SK"/>
              </w:rPr>
              <w:t>Študijný program Komunikačné a</w:t>
            </w:r>
            <w:r w:rsidR="005016FB">
              <w:rPr>
                <w:rFonts w:eastAsia="Times New Roman" w:cstheme="minorHAnsi"/>
                <w:lang w:eastAsia="sk-SK"/>
              </w:rPr>
              <w:t xml:space="preserve"> </w:t>
            </w:r>
            <w:r w:rsidRPr="001E5459">
              <w:rPr>
                <w:rFonts w:eastAsia="Times New Roman" w:cstheme="minorHAnsi"/>
                <w:lang w:eastAsia="sk-SK"/>
              </w:rPr>
              <w:t xml:space="preserve">informačné technológie je poskytovaný prezenčnou formou </w:t>
            </w:r>
          </w:p>
          <w:p w14:paraId="5653C540" w14:textId="77777777" w:rsidR="007164D5" w:rsidRPr="001E5459" w:rsidRDefault="007164D5" w:rsidP="007164D5">
            <w:pPr>
              <w:spacing w:line="216" w:lineRule="auto"/>
              <w:jc w:val="both"/>
              <w:rPr>
                <w:rFonts w:eastAsia="Times New Roman" w:cstheme="minorHAnsi"/>
                <w:lang w:eastAsia="sk-SK"/>
              </w:rPr>
            </w:pPr>
          </w:p>
          <w:p w14:paraId="51E18CCC" w14:textId="798924F1" w:rsidR="007164D5" w:rsidRPr="00841EB6" w:rsidRDefault="007164D5" w:rsidP="007164D5">
            <w:pPr>
              <w:spacing w:line="216" w:lineRule="auto"/>
              <w:jc w:val="both"/>
              <w:rPr>
                <w:rFonts w:cstheme="minorHAnsi"/>
                <w:i/>
                <w:iCs/>
              </w:rPr>
            </w:pPr>
            <w:r w:rsidRPr="001E5459">
              <w:rPr>
                <w:rFonts w:eastAsia="Times New Roman" w:cstheme="minorHAnsi"/>
                <w:lang w:eastAsia="sk-SK"/>
              </w:rPr>
              <w:t xml:space="preserve">V prípade mimoriadnej situácie (napr. COVID-19) je možné väčšinu predmetov realizovať plne dištančnou formou tak, ako tomu bolo v akademických rokoch 2019/2020 a 2020/2021. Tomuto napomáha výrazná elektronizácia predmetov ŠP, pričom väčšina z nich má zabezpečený elektronický kurz v e-learningovom systéme MS TEAMS a </w:t>
            </w:r>
            <w:proofErr w:type="spellStart"/>
            <w:r w:rsidRPr="001E5459">
              <w:rPr>
                <w:rFonts w:eastAsia="Times New Roman" w:cstheme="minorHAnsi"/>
                <w:lang w:eastAsia="sk-SK"/>
              </w:rPr>
              <w:t>Moodle</w:t>
            </w:r>
            <w:proofErr w:type="spellEnd"/>
            <w:r w:rsidRPr="001E5459">
              <w:rPr>
                <w:rFonts w:eastAsia="Times New Roman" w:cstheme="minorHAnsi"/>
                <w:lang w:eastAsia="sk-SK"/>
              </w:rPr>
              <w:t xml:space="preserve">, prostredníctvom ktorého majú študenti prístup k snímkam z prednášok (formáty PDF alebo </w:t>
            </w:r>
            <w:proofErr w:type="spellStart"/>
            <w:r w:rsidRPr="001E5459">
              <w:rPr>
                <w:rFonts w:eastAsia="Times New Roman" w:cstheme="minorHAnsi"/>
                <w:lang w:eastAsia="sk-SK"/>
              </w:rPr>
              <w:t>Powerpoint</w:t>
            </w:r>
            <w:proofErr w:type="spellEnd"/>
            <w:r w:rsidRPr="001E5459">
              <w:rPr>
                <w:rFonts w:eastAsia="Times New Roman" w:cstheme="minorHAnsi"/>
                <w:lang w:eastAsia="sk-SK"/>
              </w:rPr>
              <w:t xml:space="preserve">), zadaniam cvičení, študijným materiálom, interaktívnym tutoriálom a vo veľkej miere aj k videozáznamom prednášok a cvičení. Systém </w:t>
            </w:r>
            <w:proofErr w:type="spellStart"/>
            <w:r w:rsidRPr="001E5459">
              <w:rPr>
                <w:rFonts w:eastAsia="Times New Roman" w:cstheme="minorHAnsi"/>
                <w:lang w:eastAsia="sk-SK"/>
              </w:rPr>
              <w:t>Moodle</w:t>
            </w:r>
            <w:proofErr w:type="spellEnd"/>
            <w:r w:rsidRPr="001E5459">
              <w:rPr>
                <w:rFonts w:eastAsia="Times New Roman" w:cstheme="minorHAnsi"/>
                <w:lang w:eastAsia="sk-SK"/>
              </w:rPr>
              <w:t xml:space="preserve"> taktiež slúži študentom na elektronické odovzdávanie protokolov z cvičení a učiteľom na ich kontrolu a hodnotenie. Je taktiež potrebné zvýrazniť, že pomocou systému </w:t>
            </w:r>
            <w:proofErr w:type="spellStart"/>
            <w:r w:rsidRPr="001E5459">
              <w:rPr>
                <w:rFonts w:eastAsia="Times New Roman" w:cstheme="minorHAnsi"/>
                <w:lang w:eastAsia="sk-SK"/>
              </w:rPr>
              <w:t>Moodle</w:t>
            </w:r>
            <w:proofErr w:type="spellEnd"/>
            <w:r w:rsidRPr="001E5459">
              <w:rPr>
                <w:rFonts w:eastAsia="Times New Roman" w:cstheme="minorHAnsi"/>
                <w:lang w:eastAsia="sk-SK"/>
              </w:rPr>
              <w:t xml:space="preserve"> je realizované aj testovanie a skúšanie študentov formou interaktívnych testov s rôznou formou kladenia otázok (výber z možností, doplnenie textovej odpovede alebo vzorca). Vyhodnocovanie odpovedí je plne automatizované, čo prináša tri kľúčové benefity: 1. okamžitá spätná väzba pre študenta, 2. odbremenenie vyučujúceho od manuálneho hodnotenia a 3. objektívnosť hodnotenia. Výsledky testov sú automaticky zaznamenávané s následným automatickým výpočtom hodnotenia na konci semestra. Na výsledné hodnotenie predmetov sa používa Akademický informačný systém e- vzdelávanie UNIZA (</w:t>
            </w:r>
            <w:hyperlink r:id="rId41" w:history="1">
              <w:r w:rsidRPr="001E5459">
                <w:rPr>
                  <w:rFonts w:eastAsia="Times New Roman" w:cstheme="minorHAnsi"/>
                  <w:color w:val="0000FF"/>
                  <w:u w:val="single"/>
                  <w:lang w:eastAsia="sk-SK"/>
                </w:rPr>
                <w:t>https://vzdelavanie.uniza.sk/vzdelavanie/index.php</w:t>
              </w:r>
            </w:hyperlink>
            <w:r w:rsidRPr="001E5459">
              <w:rPr>
                <w:rFonts w:eastAsia="Times New Roman" w:cstheme="minorHAnsi"/>
                <w:lang w:eastAsia="sk-SK"/>
              </w:rPr>
              <w:t>). V prípade výpočtových cvičení sa tieto môžu realizovať živými konzultáciami s cvičiacim formou zdieľania obrazovky a/alebo diaľkovým prístupom k univerzitným počítačom, keď vyučujúci pomáha študentom eliminovať chyby pri vypracovaní požadovaného elaborátu, programu a pod. Taktiež sa úspešne využíva systém prístupu k online forme SW MATLAB a SIMULINK (</w:t>
            </w:r>
            <w:hyperlink r:id="rId42" w:history="1">
              <w:r w:rsidRPr="001E5459">
                <w:rPr>
                  <w:rFonts w:eastAsia="Times New Roman" w:cstheme="minorHAnsi"/>
                  <w:color w:val="0000FF"/>
                  <w:u w:val="single"/>
                  <w:lang w:eastAsia="sk-SK"/>
                </w:rPr>
                <w:t>https://www.mathworks.com/products/matlab-online.html</w:t>
              </w:r>
            </w:hyperlink>
            <w:r w:rsidRPr="001E5459">
              <w:rPr>
                <w:rFonts w:eastAsia="Times New Roman" w:cstheme="minorHAnsi"/>
                <w:lang w:eastAsia="sk-SK"/>
              </w:rPr>
              <w:t xml:space="preserve">) z pohodlia webového prehliadača. Na vybraných predmetoch sú vybrané laboratórne cvičenia realizované prostredníctvom </w:t>
            </w:r>
            <w:proofErr w:type="spellStart"/>
            <w:r w:rsidRPr="001E5459">
              <w:rPr>
                <w:rFonts w:eastAsia="Times New Roman" w:cstheme="minorHAnsi"/>
                <w:lang w:eastAsia="sk-SK"/>
              </w:rPr>
              <w:t>špecialiozovaného</w:t>
            </w:r>
            <w:proofErr w:type="spellEnd"/>
            <w:r w:rsidRPr="001E5459">
              <w:rPr>
                <w:rFonts w:eastAsia="Times New Roman" w:cstheme="minorHAnsi"/>
                <w:lang w:eastAsia="sk-SK"/>
              </w:rPr>
              <w:t xml:space="preserve"> vzdelávacieho systému EMONA TIMS (</w:t>
            </w:r>
            <w:hyperlink r:id="rId43" w:history="1">
              <w:r w:rsidRPr="001E5459">
                <w:rPr>
                  <w:rFonts w:eastAsia="Times New Roman" w:cstheme="minorHAnsi"/>
                  <w:color w:val="0000FF"/>
                  <w:u w:val="single"/>
                  <w:lang w:eastAsia="sk-SK"/>
                </w:rPr>
                <w:t>https://emona.com.au/products/engineering-teaching-equipment/electronics-telecoms-engineering/emona-tims-640.html</w:t>
              </w:r>
            </w:hyperlink>
            <w:r w:rsidRPr="001E5459">
              <w:rPr>
                <w:rFonts w:eastAsia="Times New Roman" w:cstheme="minorHAnsi"/>
                <w:lang w:eastAsia="sk-SK"/>
              </w:rPr>
              <w:t xml:space="preserve">). Veľkou výzvou je však dištančná realizácia tých cvičení, kde študenti musia pracovať buď s laboratórnou technikou, alebo s hardvérovými komponentami. V prípade projektových činností (predovšetkým práce na záverečných prácach) bolo v odôvodnených prípadoch toto riešené formou zapožičania hardvéru študentom s následnými konzultáciami vo virtuálnom priestore. Do budúcnosti sa plánuje kompletná digitalizácia laboratórnych cvičení formou aplikovania virtualizácie meracích zariadení. </w:t>
            </w:r>
          </w:p>
        </w:tc>
      </w:tr>
      <w:tr w:rsidR="00633797" w:rsidRPr="001E5459" w14:paraId="340071B0" w14:textId="77777777" w:rsidTr="007442BA">
        <w:tc>
          <w:tcPr>
            <w:tcW w:w="708" w:type="dxa"/>
            <w:vMerge w:val="restart"/>
            <w:shd w:val="clear" w:color="auto" w:fill="F2F2F2" w:themeFill="background1" w:themeFillShade="F2"/>
          </w:tcPr>
          <w:p w14:paraId="314E644B" w14:textId="77777777" w:rsidR="00556FBD" w:rsidRPr="001E5459" w:rsidRDefault="00556FBD">
            <w:pPr>
              <w:spacing w:line="216" w:lineRule="auto"/>
              <w:jc w:val="center"/>
              <w:rPr>
                <w:rFonts w:cstheme="minorHAnsi"/>
                <w:b/>
                <w:iCs/>
              </w:rPr>
            </w:pPr>
            <w:r w:rsidRPr="001E5459">
              <w:rPr>
                <w:rFonts w:cstheme="minorHAnsi"/>
                <w:b/>
                <w:iCs/>
              </w:rPr>
              <w:lastRenderedPageBreak/>
              <w:t>D</w:t>
            </w:r>
          </w:p>
        </w:tc>
        <w:tc>
          <w:tcPr>
            <w:tcW w:w="10073" w:type="dxa"/>
            <w:shd w:val="clear" w:color="auto" w:fill="F2F2F2" w:themeFill="background1" w:themeFillShade="F2"/>
          </w:tcPr>
          <w:p w14:paraId="276A4C5E" w14:textId="193420E1" w:rsidR="00556FBD" w:rsidRPr="001E5459" w:rsidRDefault="00556FBD">
            <w:pPr>
              <w:autoSpaceDE w:val="0"/>
              <w:autoSpaceDN w:val="0"/>
              <w:adjustRightInd w:val="0"/>
              <w:jc w:val="both"/>
              <w:rPr>
                <w:rFonts w:cstheme="minorHAnsi"/>
                <w:b/>
              </w:rPr>
            </w:pPr>
            <w:r w:rsidRPr="001E5459">
              <w:rPr>
                <w:rFonts w:cstheme="minorHAnsi"/>
                <w:b/>
              </w:rPr>
              <w:t>Partneri predkladateľa</w:t>
            </w:r>
            <w:r w:rsidRPr="001E5459">
              <w:rPr>
                <w:rFonts w:cstheme="minorHAnsi"/>
                <w:b/>
                <w:i/>
                <w:iCs/>
              </w:rPr>
              <w:t xml:space="preserve"> </w:t>
            </w:r>
            <w:r w:rsidRPr="001E5459">
              <w:rPr>
                <w:rFonts w:cstheme="minorHAnsi"/>
                <w:b/>
              </w:rPr>
              <w:t>pri zabezpečovaní vzdelávacích činností študijného programu a</w:t>
            </w:r>
            <w:r w:rsidR="009A0DD3" w:rsidRPr="001E5459">
              <w:rPr>
                <w:rFonts w:cstheme="minorHAnsi"/>
                <w:b/>
              </w:rPr>
              <w:t xml:space="preserve"> </w:t>
            </w:r>
            <w:r w:rsidRPr="001E5459">
              <w:rPr>
                <w:rFonts w:cstheme="minorHAnsi"/>
                <w:b/>
              </w:rPr>
              <w:t xml:space="preserve">charakteristika ich participácie. </w:t>
            </w:r>
          </w:p>
        </w:tc>
      </w:tr>
      <w:tr w:rsidR="00633797" w:rsidRPr="001E5459" w14:paraId="6CB218BB" w14:textId="77777777" w:rsidTr="007442BA">
        <w:trPr>
          <w:trHeight w:val="825"/>
        </w:trPr>
        <w:tc>
          <w:tcPr>
            <w:tcW w:w="708" w:type="dxa"/>
            <w:vMerge/>
            <w:shd w:val="clear" w:color="auto" w:fill="F2F2F2" w:themeFill="background1" w:themeFillShade="F2"/>
          </w:tcPr>
          <w:p w14:paraId="101647FB" w14:textId="77777777" w:rsidR="00556FBD" w:rsidRPr="001E5459" w:rsidRDefault="00556FBD">
            <w:pPr>
              <w:spacing w:line="216" w:lineRule="auto"/>
              <w:jc w:val="center"/>
              <w:rPr>
                <w:rFonts w:cstheme="minorHAnsi"/>
                <w:b/>
                <w:iCs/>
              </w:rPr>
            </w:pPr>
          </w:p>
        </w:tc>
        <w:tc>
          <w:tcPr>
            <w:tcW w:w="10073" w:type="dxa"/>
            <w:shd w:val="clear" w:color="auto" w:fill="FFFFFF" w:themeFill="background1"/>
          </w:tcPr>
          <w:p w14:paraId="41D40FE5" w14:textId="77777777" w:rsidR="00556FBD" w:rsidRPr="00841EB6" w:rsidRDefault="00556FBD">
            <w:pPr>
              <w:spacing w:line="216" w:lineRule="auto"/>
              <w:ind w:left="32"/>
              <w:jc w:val="both"/>
              <w:rPr>
                <w:rFonts w:cstheme="minorHAnsi"/>
                <w:i/>
                <w:iCs/>
              </w:rPr>
            </w:pPr>
          </w:p>
          <w:p w14:paraId="64B4B902" w14:textId="7FDE1387" w:rsidR="00931DCA" w:rsidRPr="001E5459" w:rsidRDefault="00931DCA" w:rsidP="00931DCA">
            <w:pPr>
              <w:autoSpaceDE w:val="0"/>
              <w:autoSpaceDN w:val="0"/>
              <w:adjustRightInd w:val="0"/>
              <w:jc w:val="both"/>
              <w:rPr>
                <w:rFonts w:cstheme="minorHAnsi"/>
              </w:rPr>
            </w:pPr>
            <w:proofErr w:type="spellStart"/>
            <w:r w:rsidRPr="001E5459">
              <w:rPr>
                <w:rFonts w:cstheme="minorHAnsi"/>
              </w:rPr>
              <w:t>Ipesoft</w:t>
            </w:r>
            <w:proofErr w:type="spellEnd"/>
            <w:r w:rsidRPr="001E5459">
              <w:rPr>
                <w:rFonts w:cstheme="minorHAnsi"/>
              </w:rPr>
              <w:t xml:space="preserve">, </w:t>
            </w:r>
            <w:proofErr w:type="spellStart"/>
            <w:r w:rsidRPr="001E5459">
              <w:rPr>
                <w:rFonts w:cstheme="minorHAnsi"/>
              </w:rPr>
              <w:t>s.r.o</w:t>
            </w:r>
            <w:proofErr w:type="spellEnd"/>
            <w:r w:rsidRPr="001E5459">
              <w:rPr>
                <w:rFonts w:cstheme="minorHAnsi"/>
              </w:rPr>
              <w:t xml:space="preserve">. (výberové </w:t>
            </w:r>
            <w:proofErr w:type="spellStart"/>
            <w:r w:rsidRPr="001E5459">
              <w:rPr>
                <w:rFonts w:cstheme="minorHAnsi"/>
              </w:rPr>
              <w:t>prenášky</w:t>
            </w:r>
            <w:proofErr w:type="spellEnd"/>
            <w:r w:rsidRPr="001E5459">
              <w:rPr>
                <w:rFonts w:cstheme="minorHAnsi"/>
              </w:rPr>
              <w:t>)</w:t>
            </w:r>
            <w:r w:rsidR="009A0DD3" w:rsidRPr="001E5459">
              <w:rPr>
                <w:rFonts w:cstheme="minorHAnsi"/>
              </w:rPr>
              <w:t xml:space="preserve"> </w:t>
            </w:r>
          </w:p>
          <w:p w14:paraId="042A68D5" w14:textId="05A0204D" w:rsidR="00931DCA" w:rsidRPr="001E5459" w:rsidRDefault="00931DCA" w:rsidP="00931DCA">
            <w:pPr>
              <w:autoSpaceDE w:val="0"/>
              <w:autoSpaceDN w:val="0"/>
              <w:adjustRightInd w:val="0"/>
              <w:jc w:val="both"/>
              <w:rPr>
                <w:rFonts w:cstheme="minorHAnsi"/>
              </w:rPr>
            </w:pPr>
            <w:proofErr w:type="spellStart"/>
            <w:r w:rsidRPr="001E5459">
              <w:rPr>
                <w:rFonts w:cstheme="minorHAnsi"/>
              </w:rPr>
              <w:t>Vissim</w:t>
            </w:r>
            <w:proofErr w:type="spellEnd"/>
            <w:r w:rsidRPr="001E5459">
              <w:rPr>
                <w:rFonts w:cstheme="minorHAnsi"/>
              </w:rPr>
              <w:t xml:space="preserve">, </w:t>
            </w:r>
            <w:proofErr w:type="spellStart"/>
            <w:r w:rsidRPr="001E5459">
              <w:rPr>
                <w:rFonts w:cstheme="minorHAnsi"/>
              </w:rPr>
              <w:t>s.r.o</w:t>
            </w:r>
            <w:proofErr w:type="spellEnd"/>
            <w:r w:rsidRPr="001E5459">
              <w:rPr>
                <w:rFonts w:cstheme="minorHAnsi"/>
              </w:rPr>
              <w:t>. (výberové prednášky)</w:t>
            </w:r>
            <w:r w:rsidR="009A0DD3" w:rsidRPr="001E5459">
              <w:rPr>
                <w:rFonts w:cstheme="minorHAnsi"/>
              </w:rPr>
              <w:t xml:space="preserve"> </w:t>
            </w:r>
          </w:p>
          <w:p w14:paraId="6A046474" w14:textId="6B03DFFE" w:rsidR="00931DCA" w:rsidRPr="001E5459" w:rsidRDefault="00931DCA" w:rsidP="00931DCA">
            <w:pPr>
              <w:autoSpaceDE w:val="0"/>
              <w:autoSpaceDN w:val="0"/>
              <w:adjustRightInd w:val="0"/>
              <w:jc w:val="both"/>
              <w:rPr>
                <w:rFonts w:cstheme="minorHAnsi"/>
              </w:rPr>
            </w:pPr>
            <w:proofErr w:type="spellStart"/>
            <w:r w:rsidRPr="001E5459">
              <w:rPr>
                <w:rFonts w:cstheme="minorHAnsi"/>
              </w:rPr>
              <w:t>Mynd</w:t>
            </w:r>
            <w:proofErr w:type="spellEnd"/>
            <w:r w:rsidRPr="001E5459">
              <w:rPr>
                <w:rFonts w:cstheme="minorHAnsi"/>
              </w:rPr>
              <w:t xml:space="preserve"> SK </w:t>
            </w:r>
            <w:proofErr w:type="spellStart"/>
            <w:r w:rsidRPr="001E5459">
              <w:rPr>
                <w:rFonts w:cstheme="minorHAnsi"/>
              </w:rPr>
              <w:t>s.r.o</w:t>
            </w:r>
            <w:proofErr w:type="spellEnd"/>
            <w:r w:rsidRPr="001E5459">
              <w:rPr>
                <w:rFonts w:cstheme="minorHAnsi"/>
              </w:rPr>
              <w:t>. (výberové prednášky)</w:t>
            </w:r>
            <w:r w:rsidR="009A0DD3" w:rsidRPr="001E5459">
              <w:rPr>
                <w:rFonts w:cstheme="minorHAnsi"/>
              </w:rPr>
              <w:t xml:space="preserve"> </w:t>
            </w:r>
          </w:p>
          <w:p w14:paraId="458EB55E" w14:textId="0EB5120E" w:rsidR="00931DCA" w:rsidRPr="001E5459" w:rsidRDefault="00931DCA" w:rsidP="00931DCA">
            <w:pPr>
              <w:autoSpaceDE w:val="0"/>
              <w:autoSpaceDN w:val="0"/>
              <w:adjustRightInd w:val="0"/>
              <w:jc w:val="both"/>
              <w:rPr>
                <w:rFonts w:cstheme="minorHAnsi"/>
              </w:rPr>
            </w:pPr>
            <w:r w:rsidRPr="001E5459">
              <w:rPr>
                <w:rFonts w:cstheme="minorHAnsi"/>
              </w:rPr>
              <w:t xml:space="preserve">TV LUX, </w:t>
            </w:r>
            <w:proofErr w:type="spellStart"/>
            <w:r w:rsidRPr="001E5459">
              <w:rPr>
                <w:rFonts w:cstheme="minorHAnsi"/>
              </w:rPr>
              <w:t>s.r.o</w:t>
            </w:r>
            <w:proofErr w:type="spellEnd"/>
            <w:r w:rsidRPr="001E5459">
              <w:rPr>
                <w:rFonts w:cstheme="minorHAnsi"/>
              </w:rPr>
              <w:t>. (prax)</w:t>
            </w:r>
            <w:r w:rsidR="009A0DD3" w:rsidRPr="001E5459">
              <w:rPr>
                <w:rFonts w:cstheme="minorHAnsi"/>
              </w:rPr>
              <w:t xml:space="preserve"> </w:t>
            </w:r>
          </w:p>
          <w:p w14:paraId="0ED0C153" w14:textId="53826373" w:rsidR="00931DCA" w:rsidRPr="001E5459" w:rsidRDefault="00931DCA" w:rsidP="00931DCA">
            <w:pPr>
              <w:autoSpaceDE w:val="0"/>
              <w:autoSpaceDN w:val="0"/>
              <w:adjustRightInd w:val="0"/>
              <w:jc w:val="both"/>
              <w:rPr>
                <w:rFonts w:cstheme="minorHAnsi"/>
              </w:rPr>
            </w:pPr>
            <w:r w:rsidRPr="001E5459">
              <w:rPr>
                <w:rFonts w:cstheme="minorHAnsi"/>
              </w:rPr>
              <w:t xml:space="preserve">TES </w:t>
            </w:r>
            <w:proofErr w:type="spellStart"/>
            <w:r w:rsidRPr="001E5459">
              <w:rPr>
                <w:rFonts w:cstheme="minorHAnsi"/>
              </w:rPr>
              <w:t>Media</w:t>
            </w:r>
            <w:proofErr w:type="spellEnd"/>
            <w:r w:rsidRPr="001E5459">
              <w:rPr>
                <w:rFonts w:cstheme="minorHAnsi"/>
              </w:rPr>
              <w:t xml:space="preserve">, </w:t>
            </w:r>
            <w:proofErr w:type="spellStart"/>
            <w:r w:rsidRPr="001E5459">
              <w:rPr>
                <w:rFonts w:cstheme="minorHAnsi"/>
              </w:rPr>
              <w:t>s.r.o</w:t>
            </w:r>
            <w:proofErr w:type="spellEnd"/>
            <w:r w:rsidRPr="001E5459">
              <w:rPr>
                <w:rFonts w:cstheme="minorHAnsi"/>
              </w:rPr>
              <w:t>. (prax)</w:t>
            </w:r>
            <w:r w:rsidR="009A0DD3" w:rsidRPr="001E5459">
              <w:rPr>
                <w:rFonts w:cstheme="minorHAnsi"/>
              </w:rPr>
              <w:t xml:space="preserve"> </w:t>
            </w:r>
          </w:p>
          <w:p w14:paraId="79954F63" w14:textId="4C2E0DBD" w:rsidR="00931DCA" w:rsidRPr="001E5459" w:rsidRDefault="00931DCA" w:rsidP="00931DCA">
            <w:pPr>
              <w:autoSpaceDE w:val="0"/>
              <w:autoSpaceDN w:val="0"/>
              <w:adjustRightInd w:val="0"/>
              <w:jc w:val="both"/>
              <w:rPr>
                <w:rFonts w:cstheme="minorHAnsi"/>
              </w:rPr>
            </w:pPr>
            <w:r w:rsidRPr="001E5459">
              <w:rPr>
                <w:rFonts w:cstheme="minorHAnsi"/>
              </w:rPr>
              <w:t xml:space="preserve">Siemens Mobility, </w:t>
            </w:r>
            <w:proofErr w:type="spellStart"/>
            <w:r w:rsidRPr="001E5459">
              <w:rPr>
                <w:rFonts w:cstheme="minorHAnsi"/>
              </w:rPr>
              <w:t>s.r.o</w:t>
            </w:r>
            <w:proofErr w:type="spellEnd"/>
            <w:r w:rsidRPr="001E5459">
              <w:rPr>
                <w:rFonts w:cstheme="minorHAnsi"/>
              </w:rPr>
              <w:t>. (prax)</w:t>
            </w:r>
            <w:r w:rsidR="009A0DD3" w:rsidRPr="001E5459">
              <w:rPr>
                <w:rFonts w:cstheme="minorHAnsi"/>
              </w:rPr>
              <w:t xml:space="preserve"> </w:t>
            </w:r>
          </w:p>
          <w:p w14:paraId="701378AE" w14:textId="1DD1F922" w:rsidR="00931DCA" w:rsidRPr="001E5459" w:rsidRDefault="00931DCA" w:rsidP="00931DCA">
            <w:pPr>
              <w:autoSpaceDE w:val="0"/>
              <w:autoSpaceDN w:val="0"/>
              <w:adjustRightInd w:val="0"/>
              <w:jc w:val="both"/>
              <w:rPr>
                <w:rFonts w:cstheme="minorHAnsi"/>
              </w:rPr>
            </w:pPr>
            <w:r w:rsidRPr="001E5459">
              <w:rPr>
                <w:rFonts w:cstheme="minorHAnsi"/>
              </w:rPr>
              <w:t xml:space="preserve">Slovenská energetika </w:t>
            </w:r>
            <w:proofErr w:type="spellStart"/>
            <w:r w:rsidRPr="001E5459">
              <w:rPr>
                <w:rFonts w:cstheme="minorHAnsi"/>
              </w:rPr>
              <w:t>a.s</w:t>
            </w:r>
            <w:proofErr w:type="spellEnd"/>
            <w:r w:rsidRPr="001E5459">
              <w:rPr>
                <w:rFonts w:cstheme="minorHAnsi"/>
              </w:rPr>
              <w:t>. (prax)</w:t>
            </w:r>
            <w:r w:rsidR="009A0DD3" w:rsidRPr="001E5459">
              <w:rPr>
                <w:rFonts w:cstheme="minorHAnsi"/>
              </w:rPr>
              <w:t xml:space="preserve"> </w:t>
            </w:r>
          </w:p>
          <w:p w14:paraId="3609A4D2" w14:textId="1B4F4F4B" w:rsidR="00931DCA" w:rsidRPr="001E5459" w:rsidRDefault="00931DCA" w:rsidP="00931DCA">
            <w:pPr>
              <w:autoSpaceDE w:val="0"/>
              <w:autoSpaceDN w:val="0"/>
              <w:adjustRightInd w:val="0"/>
              <w:jc w:val="both"/>
              <w:rPr>
                <w:rFonts w:cstheme="minorHAnsi"/>
              </w:rPr>
            </w:pPr>
            <w:proofErr w:type="spellStart"/>
            <w:r w:rsidRPr="001E5459">
              <w:rPr>
                <w:rFonts w:cstheme="minorHAnsi"/>
              </w:rPr>
              <w:t>NetSpace</w:t>
            </w:r>
            <w:proofErr w:type="spellEnd"/>
            <w:r w:rsidRPr="001E5459">
              <w:rPr>
                <w:rFonts w:cstheme="minorHAnsi"/>
              </w:rPr>
              <w:t xml:space="preserve"> </w:t>
            </w:r>
            <w:proofErr w:type="spellStart"/>
            <w:r w:rsidRPr="001E5459">
              <w:rPr>
                <w:rFonts w:cstheme="minorHAnsi"/>
              </w:rPr>
              <w:t>s.r.o</w:t>
            </w:r>
            <w:proofErr w:type="spellEnd"/>
            <w:r w:rsidRPr="001E5459">
              <w:rPr>
                <w:rFonts w:cstheme="minorHAnsi"/>
              </w:rPr>
              <w:t>. (prax)</w:t>
            </w:r>
            <w:r w:rsidR="009A0DD3" w:rsidRPr="001E5459">
              <w:rPr>
                <w:rFonts w:cstheme="minorHAnsi"/>
              </w:rPr>
              <w:t xml:space="preserve"> </w:t>
            </w:r>
          </w:p>
          <w:p w14:paraId="2B04DEA3" w14:textId="4CA19DBA" w:rsidR="00931DCA" w:rsidRPr="001E5459" w:rsidRDefault="00931DCA" w:rsidP="00931DCA">
            <w:pPr>
              <w:autoSpaceDE w:val="0"/>
              <w:autoSpaceDN w:val="0"/>
              <w:adjustRightInd w:val="0"/>
              <w:jc w:val="both"/>
              <w:rPr>
                <w:rFonts w:cstheme="minorHAnsi"/>
              </w:rPr>
            </w:pPr>
            <w:r w:rsidRPr="001E5459">
              <w:rPr>
                <w:rFonts w:cstheme="minorHAnsi"/>
              </w:rPr>
              <w:t xml:space="preserve">Orange Slovensko </w:t>
            </w:r>
            <w:proofErr w:type="spellStart"/>
            <w:r w:rsidRPr="001E5459">
              <w:rPr>
                <w:rFonts w:cstheme="minorHAnsi"/>
              </w:rPr>
              <w:t>a.s</w:t>
            </w:r>
            <w:proofErr w:type="spellEnd"/>
            <w:r w:rsidRPr="001E5459">
              <w:rPr>
                <w:rFonts w:cstheme="minorHAnsi"/>
              </w:rPr>
              <w:t>. (prax)</w:t>
            </w:r>
            <w:r w:rsidR="009A0DD3" w:rsidRPr="001E5459">
              <w:rPr>
                <w:rFonts w:cstheme="minorHAnsi"/>
              </w:rPr>
              <w:t xml:space="preserve"> </w:t>
            </w:r>
          </w:p>
          <w:p w14:paraId="74DDDE97" w14:textId="6F2CCC39" w:rsidR="00931DCA" w:rsidRPr="001E5459" w:rsidRDefault="00931DCA" w:rsidP="00931DCA">
            <w:pPr>
              <w:autoSpaceDE w:val="0"/>
              <w:autoSpaceDN w:val="0"/>
              <w:adjustRightInd w:val="0"/>
              <w:jc w:val="both"/>
              <w:rPr>
                <w:rFonts w:cstheme="minorHAnsi"/>
              </w:rPr>
            </w:pPr>
            <w:r w:rsidRPr="001E5459">
              <w:rPr>
                <w:rFonts w:cstheme="minorHAnsi"/>
              </w:rPr>
              <w:t xml:space="preserve">TSS Group </w:t>
            </w:r>
            <w:proofErr w:type="spellStart"/>
            <w:r w:rsidRPr="001E5459">
              <w:rPr>
                <w:rFonts w:cstheme="minorHAnsi"/>
              </w:rPr>
              <w:t>a.s</w:t>
            </w:r>
            <w:proofErr w:type="spellEnd"/>
            <w:r w:rsidRPr="001E5459">
              <w:rPr>
                <w:rFonts w:cstheme="minorHAnsi"/>
              </w:rPr>
              <w:t>. (prax)</w:t>
            </w:r>
            <w:r w:rsidR="009A0DD3" w:rsidRPr="001E5459">
              <w:rPr>
                <w:rFonts w:cstheme="minorHAnsi"/>
              </w:rPr>
              <w:t xml:space="preserve"> </w:t>
            </w:r>
          </w:p>
          <w:p w14:paraId="7EB13CB7" w14:textId="24A396E0" w:rsidR="00931DCA" w:rsidRPr="001E5459" w:rsidRDefault="00931DCA" w:rsidP="00931DCA">
            <w:pPr>
              <w:autoSpaceDE w:val="0"/>
              <w:autoSpaceDN w:val="0"/>
              <w:adjustRightInd w:val="0"/>
              <w:jc w:val="both"/>
              <w:rPr>
                <w:rFonts w:cstheme="minorHAnsi"/>
              </w:rPr>
            </w:pPr>
            <w:r w:rsidRPr="001E5459">
              <w:rPr>
                <w:rFonts w:cstheme="minorHAnsi"/>
              </w:rPr>
              <w:t>Železnice Slovenskej republiky (prax)</w:t>
            </w:r>
            <w:r w:rsidR="009A0DD3" w:rsidRPr="001E5459">
              <w:rPr>
                <w:rFonts w:cstheme="minorHAnsi"/>
              </w:rPr>
              <w:t xml:space="preserve"> </w:t>
            </w:r>
          </w:p>
          <w:p w14:paraId="70732E0A" w14:textId="32DFE611" w:rsidR="00931DCA" w:rsidRPr="001E5459" w:rsidRDefault="009A0DD3" w:rsidP="00931DCA">
            <w:pPr>
              <w:autoSpaceDE w:val="0"/>
              <w:autoSpaceDN w:val="0"/>
              <w:adjustRightInd w:val="0"/>
              <w:jc w:val="both"/>
              <w:rPr>
                <w:rFonts w:cstheme="minorHAnsi"/>
              </w:rPr>
            </w:pPr>
            <w:r w:rsidRPr="001E5459">
              <w:rPr>
                <w:rFonts w:cstheme="minorHAnsi"/>
              </w:rPr>
              <w:t xml:space="preserve"> </w:t>
            </w:r>
          </w:p>
          <w:p w14:paraId="0DBA35B0" w14:textId="77777777" w:rsidR="00931DCA" w:rsidRPr="001E5459" w:rsidRDefault="00931DCA" w:rsidP="00931DCA">
            <w:pPr>
              <w:autoSpaceDE w:val="0"/>
              <w:autoSpaceDN w:val="0"/>
              <w:adjustRightInd w:val="0"/>
              <w:jc w:val="both"/>
              <w:rPr>
                <w:rFonts w:cstheme="minorHAnsi"/>
              </w:rPr>
            </w:pPr>
            <w:r w:rsidRPr="001E5459">
              <w:rPr>
                <w:rFonts w:cstheme="minorHAnsi"/>
              </w:rPr>
              <w:t>V tomto prípade je dôležité poznamenať, že spolupráca s vyššie zmienenými partnermi môže časom vyústiť, okrem pozitívneho vplyvu na vzdelávací proces a zručnosti absolventov, aj do komerčných inovácií uplatniteľných na domácom a zahraničnom trhu.</w:t>
            </w:r>
          </w:p>
          <w:p w14:paraId="7F72A85E" w14:textId="77777777" w:rsidR="00556FBD" w:rsidRPr="001E5459" w:rsidRDefault="00556FBD">
            <w:pPr>
              <w:autoSpaceDE w:val="0"/>
              <w:autoSpaceDN w:val="0"/>
              <w:adjustRightInd w:val="0"/>
              <w:jc w:val="both"/>
              <w:rPr>
                <w:rFonts w:cstheme="minorHAnsi"/>
                <w:b/>
                <w:bCs/>
              </w:rPr>
            </w:pPr>
          </w:p>
        </w:tc>
      </w:tr>
      <w:tr w:rsidR="00633797" w:rsidRPr="001E5459" w14:paraId="6D5C9D63" w14:textId="77777777" w:rsidTr="007442BA">
        <w:tc>
          <w:tcPr>
            <w:tcW w:w="708" w:type="dxa"/>
            <w:vMerge w:val="restart"/>
            <w:shd w:val="clear" w:color="auto" w:fill="F2F2F2" w:themeFill="background1" w:themeFillShade="F2"/>
          </w:tcPr>
          <w:p w14:paraId="076B9E12" w14:textId="77777777" w:rsidR="00556FBD" w:rsidRPr="001E5459" w:rsidRDefault="00556FBD">
            <w:pPr>
              <w:spacing w:line="216" w:lineRule="auto"/>
              <w:jc w:val="center"/>
              <w:rPr>
                <w:rFonts w:cstheme="minorHAnsi"/>
                <w:b/>
                <w:iCs/>
              </w:rPr>
            </w:pPr>
            <w:r w:rsidRPr="001E5459">
              <w:rPr>
                <w:rFonts w:cstheme="minorHAnsi"/>
                <w:b/>
                <w:iCs/>
              </w:rPr>
              <w:t>E</w:t>
            </w:r>
          </w:p>
        </w:tc>
        <w:tc>
          <w:tcPr>
            <w:tcW w:w="10073" w:type="dxa"/>
            <w:shd w:val="clear" w:color="auto" w:fill="F2F2F2" w:themeFill="background1" w:themeFillShade="F2"/>
          </w:tcPr>
          <w:p w14:paraId="469BCDD0" w14:textId="5289FA15" w:rsidR="00556FBD" w:rsidRPr="001E5459" w:rsidRDefault="00556FBD">
            <w:pPr>
              <w:autoSpaceDE w:val="0"/>
              <w:autoSpaceDN w:val="0"/>
              <w:adjustRightInd w:val="0"/>
              <w:jc w:val="both"/>
              <w:rPr>
                <w:rFonts w:cstheme="minorHAnsi"/>
              </w:rPr>
            </w:pPr>
            <w:r w:rsidRPr="001E5459">
              <w:rPr>
                <w:rFonts w:cstheme="minorHAnsi"/>
                <w:b/>
                <w:bCs/>
              </w:rPr>
              <w:t>Charakteristika možností sociálneho, športového, kultúrneho, duchovného a</w:t>
            </w:r>
            <w:r w:rsidR="009A0DD3" w:rsidRPr="001E5459">
              <w:rPr>
                <w:rFonts w:cstheme="minorHAnsi"/>
                <w:b/>
                <w:bCs/>
              </w:rPr>
              <w:t xml:space="preserve"> </w:t>
            </w:r>
            <w:r w:rsidRPr="001E5459">
              <w:rPr>
                <w:rFonts w:cstheme="minorHAnsi"/>
                <w:b/>
                <w:bCs/>
              </w:rPr>
              <w:t>spoločenského vyžitia</w:t>
            </w:r>
            <w:r w:rsidRPr="001E5459">
              <w:rPr>
                <w:rFonts w:cstheme="minorHAnsi"/>
              </w:rPr>
              <w:t xml:space="preserve">. </w:t>
            </w:r>
          </w:p>
          <w:p w14:paraId="62338405" w14:textId="77777777" w:rsidR="00556FBD" w:rsidRPr="001E5459" w:rsidRDefault="00556FBD">
            <w:pPr>
              <w:spacing w:line="216" w:lineRule="auto"/>
              <w:jc w:val="both"/>
              <w:rPr>
                <w:rFonts w:cstheme="minorHAnsi"/>
                <w:b/>
                <w:bCs/>
              </w:rPr>
            </w:pPr>
          </w:p>
        </w:tc>
      </w:tr>
      <w:tr w:rsidR="00981666" w:rsidRPr="001E5459" w14:paraId="5ED3387E" w14:textId="77777777" w:rsidTr="007442BA">
        <w:trPr>
          <w:trHeight w:val="873"/>
        </w:trPr>
        <w:tc>
          <w:tcPr>
            <w:tcW w:w="708" w:type="dxa"/>
            <w:vMerge/>
          </w:tcPr>
          <w:p w14:paraId="150EDC8C" w14:textId="77777777" w:rsidR="00556FBD" w:rsidRPr="001E5459" w:rsidRDefault="00556FBD">
            <w:pPr>
              <w:spacing w:line="216" w:lineRule="auto"/>
              <w:jc w:val="center"/>
              <w:rPr>
                <w:rFonts w:cstheme="minorHAnsi"/>
                <w:bCs/>
                <w:iCs/>
              </w:rPr>
            </w:pPr>
          </w:p>
        </w:tc>
        <w:tc>
          <w:tcPr>
            <w:tcW w:w="10073" w:type="dxa"/>
          </w:tcPr>
          <w:p w14:paraId="762FAAD1" w14:textId="77777777" w:rsidR="00556FBD" w:rsidRPr="001E5459" w:rsidRDefault="00556FBD">
            <w:pPr>
              <w:spacing w:line="216" w:lineRule="auto"/>
              <w:jc w:val="both"/>
              <w:rPr>
                <w:rFonts w:cstheme="minorHAnsi"/>
              </w:rPr>
            </w:pPr>
          </w:p>
          <w:p w14:paraId="3748EB8A" w14:textId="17870461" w:rsidR="00931DCA" w:rsidRPr="001E5459" w:rsidRDefault="00931DCA" w:rsidP="00931DCA">
            <w:pPr>
              <w:spacing w:line="216" w:lineRule="auto"/>
              <w:jc w:val="both"/>
              <w:rPr>
                <w:rFonts w:cstheme="minorHAnsi"/>
              </w:rPr>
            </w:pPr>
            <w:r w:rsidRPr="001E5459">
              <w:rPr>
                <w:rFonts w:cstheme="minorHAnsi"/>
                <w:b/>
                <w:bCs/>
              </w:rPr>
              <w:t>Na úrovni univerzity možnosti sociálneho, športového, kultúrneho, duchovného a</w:t>
            </w:r>
            <w:r w:rsidR="009A0DD3" w:rsidRPr="001E5459">
              <w:rPr>
                <w:rFonts w:cstheme="minorHAnsi"/>
                <w:b/>
                <w:bCs/>
              </w:rPr>
              <w:t xml:space="preserve"> </w:t>
            </w:r>
            <w:r w:rsidRPr="001E5459">
              <w:rPr>
                <w:rFonts w:cstheme="minorHAnsi"/>
                <w:b/>
                <w:bCs/>
              </w:rPr>
              <w:t>spoločenského vyžitia popisuje smernica č.217 – najmä články 17, 18 a</w:t>
            </w:r>
            <w:r w:rsidR="009A0DD3" w:rsidRPr="001E5459">
              <w:rPr>
                <w:rFonts w:cstheme="minorHAnsi"/>
                <w:b/>
                <w:bCs/>
              </w:rPr>
              <w:t xml:space="preserve"> </w:t>
            </w:r>
            <w:r w:rsidRPr="001E5459">
              <w:rPr>
                <w:rFonts w:cstheme="minorHAnsi"/>
                <w:b/>
                <w:bCs/>
              </w:rPr>
              <w:t>19.</w:t>
            </w:r>
            <w:r w:rsidR="009A0DD3" w:rsidRPr="001E5459">
              <w:rPr>
                <w:rFonts w:cstheme="minorHAnsi"/>
              </w:rPr>
              <w:t xml:space="preserve"> </w:t>
            </w:r>
            <w:r w:rsidRPr="001E5459">
              <w:rPr>
                <w:rFonts w:cstheme="minorHAnsi"/>
              </w:rPr>
              <w:t>(</w:t>
            </w:r>
            <w:proofErr w:type="spellStart"/>
            <w:r w:rsidRPr="001E5459">
              <w:rPr>
                <w:rFonts w:cstheme="minorHAnsi"/>
              </w:rPr>
              <w:t>Link</w:t>
            </w:r>
            <w:proofErr w:type="spellEnd"/>
            <w:r w:rsidRPr="001E5459">
              <w:rPr>
                <w:rFonts w:cstheme="minorHAnsi"/>
              </w:rPr>
              <w:t>:</w:t>
            </w:r>
            <w:r w:rsidR="009A0DD3" w:rsidRPr="001E5459">
              <w:rPr>
                <w:rFonts w:cstheme="minorHAnsi"/>
              </w:rPr>
              <w:t xml:space="preserve"> </w:t>
            </w:r>
            <w:hyperlink r:id="rId44" w:history="1">
              <w:r w:rsidRPr="001E5459">
                <w:rPr>
                  <w:rStyle w:val="Hyperlink"/>
                  <w:rFonts w:cstheme="minorHAnsi"/>
                </w:rPr>
                <w:t>smernica-UNIZA-c-217.pdf</w:t>
              </w:r>
            </w:hyperlink>
            <w:r w:rsidR="009A0DD3" w:rsidRPr="001E5459">
              <w:rPr>
                <w:rFonts w:cstheme="minorHAnsi"/>
              </w:rPr>
              <w:t xml:space="preserve"> </w:t>
            </w:r>
            <w:r w:rsidRPr="001E5459">
              <w:rPr>
                <w:rFonts w:cstheme="minorHAnsi"/>
              </w:rPr>
              <w:t>)</w:t>
            </w:r>
            <w:r w:rsidR="009A0DD3" w:rsidRPr="001E5459">
              <w:rPr>
                <w:rFonts w:cstheme="minorHAnsi"/>
              </w:rPr>
              <w:t xml:space="preserve"> </w:t>
            </w:r>
          </w:p>
          <w:p w14:paraId="0380E21C" w14:textId="6C3E1181" w:rsidR="00931DCA" w:rsidRPr="001E5459" w:rsidRDefault="005016FB" w:rsidP="00931DCA">
            <w:pPr>
              <w:spacing w:line="216" w:lineRule="auto"/>
              <w:jc w:val="both"/>
              <w:rPr>
                <w:rFonts w:cstheme="minorHAnsi"/>
              </w:rPr>
            </w:pPr>
            <w:r>
              <w:rPr>
                <w:rFonts w:cstheme="minorHAnsi"/>
              </w:rPr>
              <w:t xml:space="preserve"> </w:t>
            </w:r>
          </w:p>
          <w:p w14:paraId="026EEF8B" w14:textId="5A01BC12" w:rsidR="00931DCA" w:rsidRPr="001E5459" w:rsidRDefault="00931DCA" w:rsidP="00931DCA">
            <w:pPr>
              <w:spacing w:line="216" w:lineRule="auto"/>
              <w:jc w:val="both"/>
              <w:rPr>
                <w:rFonts w:cstheme="minorHAnsi"/>
              </w:rPr>
            </w:pPr>
            <w:r w:rsidRPr="001E5459">
              <w:rPr>
                <w:rFonts w:cstheme="minorHAnsi"/>
              </w:rPr>
              <w:t>Na úrovni fakulty existujú ďalšie možnosti, ako sú ( v</w:t>
            </w:r>
            <w:r w:rsidR="009A0DD3" w:rsidRPr="001E5459">
              <w:rPr>
                <w:rFonts w:cstheme="minorHAnsi"/>
              </w:rPr>
              <w:t xml:space="preserve"> </w:t>
            </w:r>
            <w:r w:rsidRPr="001E5459">
              <w:rPr>
                <w:rFonts w:cstheme="minorHAnsi"/>
              </w:rPr>
              <w:t>prípade priaznivej epidemickej situácie) Ples FEIT,</w:t>
            </w:r>
            <w:r w:rsidR="005016FB">
              <w:rPr>
                <w:rFonts w:cstheme="minorHAnsi"/>
              </w:rPr>
              <w:t xml:space="preserve"> </w:t>
            </w:r>
            <w:r w:rsidRPr="001E5459">
              <w:rPr>
                <w:rFonts w:cstheme="minorHAnsi"/>
              </w:rPr>
              <w:t>športový deň FEIT, vianočný punč s</w:t>
            </w:r>
            <w:r w:rsidR="009A0DD3" w:rsidRPr="001E5459">
              <w:rPr>
                <w:rFonts w:cstheme="minorHAnsi"/>
              </w:rPr>
              <w:t xml:space="preserve"> </w:t>
            </w:r>
            <w:r w:rsidRPr="001E5459">
              <w:rPr>
                <w:rFonts w:cstheme="minorHAnsi"/>
              </w:rPr>
              <w:t>dekanom, a</w:t>
            </w:r>
            <w:r w:rsidR="009A0DD3" w:rsidRPr="001E5459">
              <w:rPr>
                <w:rFonts w:cstheme="minorHAnsi"/>
              </w:rPr>
              <w:t xml:space="preserve"> </w:t>
            </w:r>
            <w:r w:rsidRPr="001E5459">
              <w:rPr>
                <w:rFonts w:cstheme="minorHAnsi"/>
              </w:rPr>
              <w:t>pod.</w:t>
            </w:r>
            <w:r w:rsidR="005016FB">
              <w:rPr>
                <w:rFonts w:cstheme="minorHAnsi"/>
              </w:rPr>
              <w:t xml:space="preserve"> </w:t>
            </w:r>
          </w:p>
          <w:p w14:paraId="1DB90A77" w14:textId="77777777" w:rsidR="00556FBD" w:rsidRPr="001E5459" w:rsidRDefault="00556FBD">
            <w:pPr>
              <w:spacing w:line="216" w:lineRule="auto"/>
              <w:jc w:val="both"/>
              <w:rPr>
                <w:rFonts w:cstheme="minorHAnsi"/>
              </w:rPr>
            </w:pPr>
          </w:p>
        </w:tc>
      </w:tr>
      <w:tr w:rsidR="00633797" w:rsidRPr="001E5459" w14:paraId="6DA3CB5C" w14:textId="77777777" w:rsidTr="007442BA">
        <w:tc>
          <w:tcPr>
            <w:tcW w:w="708" w:type="dxa"/>
            <w:vMerge w:val="restart"/>
            <w:shd w:val="clear" w:color="auto" w:fill="F2F2F2" w:themeFill="background1" w:themeFillShade="F2"/>
          </w:tcPr>
          <w:p w14:paraId="682B1BA1" w14:textId="77777777" w:rsidR="00556FBD" w:rsidRPr="001E5459" w:rsidRDefault="00556FBD">
            <w:pPr>
              <w:spacing w:line="216" w:lineRule="auto"/>
              <w:jc w:val="center"/>
              <w:rPr>
                <w:rFonts w:cstheme="minorHAnsi"/>
                <w:b/>
                <w:iCs/>
              </w:rPr>
            </w:pPr>
            <w:r w:rsidRPr="001E5459">
              <w:rPr>
                <w:rFonts w:cstheme="minorHAnsi"/>
                <w:b/>
                <w:iCs/>
              </w:rPr>
              <w:t>F</w:t>
            </w:r>
          </w:p>
        </w:tc>
        <w:tc>
          <w:tcPr>
            <w:tcW w:w="10073" w:type="dxa"/>
            <w:shd w:val="clear" w:color="auto" w:fill="F2F2F2" w:themeFill="background1" w:themeFillShade="F2"/>
          </w:tcPr>
          <w:p w14:paraId="58CFD1DE" w14:textId="65FFF334" w:rsidR="00556FBD" w:rsidRPr="001E5459" w:rsidRDefault="00556FBD">
            <w:pPr>
              <w:autoSpaceDE w:val="0"/>
              <w:autoSpaceDN w:val="0"/>
              <w:adjustRightInd w:val="0"/>
              <w:jc w:val="both"/>
              <w:rPr>
                <w:rFonts w:cstheme="minorHAnsi"/>
                <w:b/>
                <w:bCs/>
              </w:rPr>
            </w:pPr>
            <w:r w:rsidRPr="001E5459">
              <w:rPr>
                <w:rFonts w:cstheme="minorHAnsi"/>
                <w:b/>
                <w:bCs/>
              </w:rPr>
              <w:t>Možnosti a podmienky účasti študentov študijného programu na</w:t>
            </w:r>
            <w:r w:rsidR="009A0DD3" w:rsidRPr="001E5459">
              <w:rPr>
                <w:rFonts w:cstheme="minorHAnsi"/>
                <w:b/>
                <w:bCs/>
              </w:rPr>
              <w:t xml:space="preserve"> </w:t>
            </w:r>
            <w:r w:rsidRPr="001E5459">
              <w:rPr>
                <w:rFonts w:cstheme="minorHAnsi"/>
                <w:b/>
                <w:bCs/>
              </w:rPr>
              <w:t>mobilitách a</w:t>
            </w:r>
            <w:r w:rsidR="009A0DD3" w:rsidRPr="001E5459">
              <w:rPr>
                <w:rFonts w:cstheme="minorHAnsi"/>
                <w:b/>
                <w:bCs/>
              </w:rPr>
              <w:t xml:space="preserve"> </w:t>
            </w:r>
            <w:r w:rsidRPr="001E5459">
              <w:rPr>
                <w:rFonts w:cstheme="minorHAnsi"/>
                <w:b/>
                <w:bCs/>
              </w:rPr>
              <w:t xml:space="preserve">stážach (s uvedením kontaktov), pokyny na prihlasovanie, pravidlá uznávania tohto vzdelávania. </w:t>
            </w:r>
          </w:p>
          <w:p w14:paraId="37B31E72" w14:textId="77777777" w:rsidR="00556FBD" w:rsidRPr="001E5459" w:rsidRDefault="00556FBD">
            <w:pPr>
              <w:spacing w:line="216" w:lineRule="auto"/>
              <w:jc w:val="both"/>
              <w:rPr>
                <w:rFonts w:cstheme="minorHAnsi"/>
                <w:b/>
                <w:bCs/>
              </w:rPr>
            </w:pPr>
          </w:p>
        </w:tc>
      </w:tr>
      <w:tr w:rsidR="00981666" w:rsidRPr="001E5459" w14:paraId="602056D6" w14:textId="77777777" w:rsidTr="007442BA">
        <w:trPr>
          <w:trHeight w:val="875"/>
        </w:trPr>
        <w:tc>
          <w:tcPr>
            <w:tcW w:w="708" w:type="dxa"/>
            <w:vMerge/>
          </w:tcPr>
          <w:p w14:paraId="3FBD815B" w14:textId="77777777" w:rsidR="00556FBD" w:rsidRPr="001E5459" w:rsidRDefault="00556FBD">
            <w:pPr>
              <w:spacing w:line="216" w:lineRule="auto"/>
              <w:jc w:val="both"/>
              <w:rPr>
                <w:rFonts w:cstheme="minorHAnsi"/>
                <w:bCs/>
                <w:iCs/>
              </w:rPr>
            </w:pPr>
          </w:p>
        </w:tc>
        <w:tc>
          <w:tcPr>
            <w:tcW w:w="10073" w:type="dxa"/>
          </w:tcPr>
          <w:p w14:paraId="33BF4500" w14:textId="5F57C4F4" w:rsidR="00931DCA" w:rsidRPr="001E5459" w:rsidRDefault="00931DCA" w:rsidP="00931DCA">
            <w:pPr>
              <w:spacing w:line="216" w:lineRule="auto"/>
              <w:ind w:left="360"/>
              <w:jc w:val="both"/>
              <w:rPr>
                <w:rFonts w:cstheme="minorHAnsi"/>
                <w:bCs/>
                <w:i/>
                <w:color w:val="000000" w:themeColor="text1"/>
              </w:rPr>
            </w:pPr>
            <w:r w:rsidRPr="001E5459">
              <w:rPr>
                <w:rFonts w:cstheme="minorHAnsi"/>
                <w:b/>
                <w:bCs/>
                <w:i/>
                <w:color w:val="000000" w:themeColor="text1"/>
              </w:rPr>
              <w:t>Na úrovni univerzity definuje procesy, postupy a štruktúry Smernica 219 – Mobility študentov a</w:t>
            </w:r>
            <w:r w:rsidR="009A0DD3" w:rsidRPr="001E5459">
              <w:rPr>
                <w:rFonts w:cstheme="minorHAnsi"/>
                <w:b/>
                <w:bCs/>
                <w:i/>
                <w:color w:val="000000" w:themeColor="text1"/>
              </w:rPr>
              <w:t xml:space="preserve"> </w:t>
            </w:r>
            <w:r w:rsidRPr="001E5459">
              <w:rPr>
                <w:rFonts w:cstheme="minorHAnsi"/>
                <w:b/>
                <w:bCs/>
                <w:i/>
                <w:color w:val="000000" w:themeColor="text1"/>
              </w:rPr>
              <w:t>zamestnancov Žilinskej univerzity v</w:t>
            </w:r>
            <w:r w:rsidR="009A0DD3" w:rsidRPr="001E5459">
              <w:rPr>
                <w:rFonts w:cstheme="minorHAnsi"/>
                <w:b/>
                <w:bCs/>
                <w:i/>
                <w:color w:val="000000" w:themeColor="text1"/>
              </w:rPr>
              <w:t xml:space="preserve"> </w:t>
            </w:r>
            <w:r w:rsidRPr="001E5459">
              <w:rPr>
                <w:rFonts w:cstheme="minorHAnsi"/>
                <w:b/>
                <w:bCs/>
                <w:i/>
                <w:color w:val="000000" w:themeColor="text1"/>
              </w:rPr>
              <w:t>Žiline v</w:t>
            </w:r>
            <w:r w:rsidR="009A0DD3" w:rsidRPr="001E5459">
              <w:rPr>
                <w:rFonts w:cstheme="minorHAnsi"/>
                <w:b/>
                <w:bCs/>
                <w:i/>
                <w:color w:val="000000" w:themeColor="text1"/>
              </w:rPr>
              <w:t xml:space="preserve"> </w:t>
            </w:r>
            <w:r w:rsidRPr="001E5459">
              <w:rPr>
                <w:rFonts w:cstheme="minorHAnsi"/>
                <w:b/>
                <w:bCs/>
                <w:i/>
                <w:color w:val="000000" w:themeColor="text1"/>
              </w:rPr>
              <w:t>zahraničí</w:t>
            </w:r>
            <w:r w:rsidRPr="001E5459">
              <w:rPr>
                <w:rFonts w:cstheme="minorHAnsi"/>
                <w:bCs/>
                <w:i/>
                <w:color w:val="000000" w:themeColor="text1"/>
              </w:rPr>
              <w:t>.(</w:t>
            </w:r>
            <w:proofErr w:type="spellStart"/>
            <w:r w:rsidRPr="001E5459">
              <w:rPr>
                <w:rFonts w:cstheme="minorHAnsi"/>
                <w:bCs/>
                <w:i/>
                <w:color w:val="000000" w:themeColor="text1"/>
              </w:rPr>
              <w:t>Link</w:t>
            </w:r>
            <w:proofErr w:type="spellEnd"/>
            <w:r w:rsidRPr="001E5459">
              <w:rPr>
                <w:rFonts w:cstheme="minorHAnsi"/>
                <w:bCs/>
                <w:i/>
                <w:color w:val="000000" w:themeColor="text1"/>
              </w:rPr>
              <w:t>:</w:t>
            </w:r>
            <w:r w:rsidR="009A0DD3" w:rsidRPr="001E5459">
              <w:rPr>
                <w:rFonts w:cstheme="minorHAnsi"/>
                <w:bCs/>
                <w:i/>
                <w:color w:val="000000" w:themeColor="text1"/>
              </w:rPr>
              <w:t xml:space="preserve"> </w:t>
            </w:r>
            <w:hyperlink r:id="rId45" w:history="1">
              <w:r w:rsidRPr="001E5459">
                <w:rPr>
                  <w:rStyle w:val="Hyperlink"/>
                  <w:rFonts w:cstheme="minorHAnsi"/>
                  <w:bCs/>
                  <w:i/>
                  <w:color w:val="000000" w:themeColor="text1"/>
                </w:rPr>
                <w:t>smernica-UNIZA-c-219.pdf</w:t>
              </w:r>
            </w:hyperlink>
            <w:r w:rsidRPr="001E5459">
              <w:rPr>
                <w:rFonts w:cstheme="minorHAnsi"/>
                <w:bCs/>
                <w:i/>
                <w:color w:val="000000" w:themeColor="text1"/>
              </w:rPr>
              <w:t>)</w:t>
            </w:r>
            <w:r w:rsidR="009A0DD3" w:rsidRPr="001E5459">
              <w:rPr>
                <w:rFonts w:cstheme="minorHAnsi"/>
                <w:bCs/>
                <w:i/>
                <w:color w:val="000000" w:themeColor="text1"/>
              </w:rPr>
              <w:t xml:space="preserve"> </w:t>
            </w:r>
          </w:p>
          <w:p w14:paraId="4BC6EAEA" w14:textId="757E153C" w:rsidR="00931DCA" w:rsidRPr="001E5459" w:rsidRDefault="005016FB" w:rsidP="00931DCA">
            <w:pPr>
              <w:spacing w:line="216" w:lineRule="auto"/>
              <w:ind w:left="360"/>
              <w:jc w:val="both"/>
              <w:rPr>
                <w:rFonts w:cstheme="minorHAnsi"/>
                <w:bCs/>
                <w:i/>
                <w:color w:val="000000" w:themeColor="text1"/>
              </w:rPr>
            </w:pPr>
            <w:r>
              <w:rPr>
                <w:rFonts w:cstheme="minorHAnsi"/>
                <w:bCs/>
                <w:i/>
                <w:color w:val="000000" w:themeColor="text1"/>
              </w:rPr>
              <w:t xml:space="preserve"> </w:t>
            </w:r>
          </w:p>
          <w:p w14:paraId="292EEBA6" w14:textId="48AD081F" w:rsidR="00931DCA" w:rsidRPr="001E5459" w:rsidRDefault="00931DCA" w:rsidP="00931DCA">
            <w:pPr>
              <w:spacing w:line="216" w:lineRule="auto"/>
              <w:ind w:left="360"/>
              <w:jc w:val="both"/>
              <w:rPr>
                <w:rFonts w:cstheme="minorHAnsi"/>
                <w:bCs/>
                <w:i/>
                <w:color w:val="000000" w:themeColor="text1"/>
              </w:rPr>
            </w:pPr>
            <w:r w:rsidRPr="001E5459">
              <w:rPr>
                <w:rFonts w:cstheme="minorHAnsi"/>
                <w:bCs/>
                <w:i/>
                <w:color w:val="000000" w:themeColor="text1"/>
              </w:rPr>
              <w:t>Na úrovni fakulty sú podrobné informácie pre študentov uvedené na webovej stránke:</w:t>
            </w:r>
            <w:r w:rsidR="009A0DD3" w:rsidRPr="001E5459">
              <w:rPr>
                <w:rFonts w:cstheme="minorHAnsi"/>
                <w:bCs/>
                <w:i/>
                <w:color w:val="000000" w:themeColor="text1"/>
              </w:rPr>
              <w:t xml:space="preserve"> </w:t>
            </w:r>
          </w:p>
          <w:p w14:paraId="08131494" w14:textId="311D5C9D" w:rsidR="00931DCA" w:rsidRPr="001E5459" w:rsidRDefault="00931DCA" w:rsidP="00931DCA">
            <w:pPr>
              <w:spacing w:line="216" w:lineRule="auto"/>
              <w:ind w:left="360"/>
              <w:jc w:val="both"/>
              <w:rPr>
                <w:rFonts w:cstheme="minorHAnsi"/>
                <w:bCs/>
                <w:i/>
                <w:color w:val="000000" w:themeColor="text1"/>
              </w:rPr>
            </w:pPr>
            <w:hyperlink r:id="rId46" w:history="1">
              <w:r w:rsidRPr="001E5459">
                <w:rPr>
                  <w:rStyle w:val="Hyperlink"/>
                  <w:rFonts w:cstheme="minorHAnsi"/>
                  <w:bCs/>
                  <w:i/>
                  <w:color w:val="000000" w:themeColor="text1"/>
                </w:rPr>
                <w:t>https://feit.uniza.sk/studenti/mobilita-erasmus-2/</w:t>
              </w:r>
            </w:hyperlink>
            <w:r w:rsidR="009A0DD3" w:rsidRPr="001E5459">
              <w:rPr>
                <w:rFonts w:cstheme="minorHAnsi"/>
                <w:bCs/>
                <w:i/>
                <w:color w:val="000000" w:themeColor="text1"/>
              </w:rPr>
              <w:t xml:space="preserve"> </w:t>
            </w:r>
          </w:p>
          <w:p w14:paraId="5F091A00" w14:textId="3AECC998" w:rsidR="00931DCA" w:rsidRPr="001E5459" w:rsidRDefault="00931DCA" w:rsidP="00931DCA">
            <w:pPr>
              <w:spacing w:line="216" w:lineRule="auto"/>
              <w:ind w:left="360"/>
              <w:jc w:val="both"/>
              <w:rPr>
                <w:rFonts w:cstheme="minorHAnsi"/>
                <w:bCs/>
                <w:i/>
                <w:color w:val="000000" w:themeColor="text1"/>
              </w:rPr>
            </w:pPr>
            <w:r w:rsidRPr="001E5459">
              <w:rPr>
                <w:rFonts w:cstheme="minorHAnsi"/>
                <w:bCs/>
                <w:i/>
                <w:color w:val="000000" w:themeColor="text1"/>
              </w:rPr>
              <w:t xml:space="preserve">kontaktná osoba: </w:t>
            </w:r>
            <w:proofErr w:type="spellStart"/>
            <w:r w:rsidRPr="001E5459">
              <w:rPr>
                <w:rFonts w:cstheme="minorHAnsi"/>
                <w:bCs/>
                <w:i/>
                <w:color w:val="000000" w:themeColor="text1"/>
              </w:rPr>
              <w:t>Mgr.Silvia</w:t>
            </w:r>
            <w:proofErr w:type="spellEnd"/>
            <w:r w:rsidRPr="001E5459">
              <w:rPr>
                <w:rFonts w:cstheme="minorHAnsi"/>
                <w:bCs/>
                <w:i/>
                <w:color w:val="000000" w:themeColor="text1"/>
              </w:rPr>
              <w:t xml:space="preserve"> Pirníková,</w:t>
            </w:r>
            <w:r w:rsidR="009A0DD3" w:rsidRPr="001E5459">
              <w:rPr>
                <w:rFonts w:cstheme="minorHAnsi"/>
                <w:bCs/>
                <w:i/>
                <w:color w:val="000000" w:themeColor="text1"/>
              </w:rPr>
              <w:t xml:space="preserve"> </w:t>
            </w:r>
            <w:hyperlink r:id="rId47" w:history="1">
              <w:r w:rsidRPr="001E5459">
                <w:rPr>
                  <w:rStyle w:val="Hyperlink"/>
                  <w:rFonts w:cstheme="minorHAnsi"/>
                  <w:bCs/>
                  <w:i/>
                  <w:color w:val="000000" w:themeColor="text1"/>
                </w:rPr>
                <w:t>silvia.pirnikova@uniza.sk</w:t>
              </w:r>
            </w:hyperlink>
            <w:r w:rsidR="009A0DD3" w:rsidRPr="001E5459">
              <w:rPr>
                <w:rFonts w:cstheme="minorHAnsi"/>
                <w:bCs/>
                <w:i/>
                <w:color w:val="000000" w:themeColor="text1"/>
              </w:rPr>
              <w:t xml:space="preserve"> </w:t>
            </w:r>
          </w:p>
          <w:p w14:paraId="7B376097" w14:textId="35CA99EC" w:rsidR="00931DCA" w:rsidRPr="001E5459" w:rsidRDefault="005016FB" w:rsidP="00931DCA">
            <w:pPr>
              <w:spacing w:line="216" w:lineRule="auto"/>
              <w:ind w:left="360"/>
              <w:jc w:val="both"/>
              <w:rPr>
                <w:rFonts w:cstheme="minorHAnsi"/>
                <w:bCs/>
                <w:i/>
                <w:color w:val="000000" w:themeColor="text1"/>
              </w:rPr>
            </w:pPr>
            <w:r>
              <w:rPr>
                <w:rFonts w:cstheme="minorHAnsi"/>
                <w:bCs/>
                <w:i/>
                <w:color w:val="000000" w:themeColor="text1"/>
              </w:rPr>
              <w:t xml:space="preserve"> </w:t>
            </w:r>
          </w:p>
          <w:p w14:paraId="168184F5" w14:textId="030AE92D" w:rsidR="00931DCA" w:rsidRPr="001E5459" w:rsidRDefault="00931DCA" w:rsidP="00931DCA">
            <w:pPr>
              <w:spacing w:line="216" w:lineRule="auto"/>
              <w:ind w:left="360"/>
              <w:jc w:val="both"/>
              <w:rPr>
                <w:rFonts w:cstheme="minorHAnsi"/>
                <w:bCs/>
                <w:i/>
                <w:color w:val="000000" w:themeColor="text1"/>
              </w:rPr>
            </w:pPr>
            <w:r w:rsidRPr="001E5459">
              <w:rPr>
                <w:rFonts w:cstheme="minorHAnsi"/>
                <w:bCs/>
                <w:i/>
                <w:color w:val="000000" w:themeColor="text1"/>
              </w:rPr>
              <w:t xml:space="preserve">Na úrovni študijného programu KIT je </w:t>
            </w:r>
            <w:proofErr w:type="spellStart"/>
            <w:r w:rsidRPr="001E5459">
              <w:rPr>
                <w:rFonts w:cstheme="minorHAnsi"/>
                <w:bCs/>
                <w:i/>
                <w:color w:val="000000" w:themeColor="text1"/>
              </w:rPr>
              <w:t>koordináror</w:t>
            </w:r>
            <w:proofErr w:type="spellEnd"/>
            <w:r w:rsidRPr="001E5459">
              <w:rPr>
                <w:rFonts w:cstheme="minorHAnsi"/>
                <w:bCs/>
                <w:i/>
                <w:color w:val="000000" w:themeColor="text1"/>
              </w:rPr>
              <w:t>:</w:t>
            </w:r>
            <w:r w:rsidR="009A0DD3" w:rsidRPr="001E5459">
              <w:rPr>
                <w:rFonts w:cstheme="minorHAnsi"/>
                <w:bCs/>
                <w:i/>
                <w:color w:val="000000" w:themeColor="text1"/>
              </w:rPr>
              <w:t xml:space="preserve"> </w:t>
            </w:r>
          </w:p>
          <w:p w14:paraId="01D6677A" w14:textId="1E98174F" w:rsidR="00931DCA" w:rsidRPr="001E5459" w:rsidRDefault="00931DCA" w:rsidP="00931DCA">
            <w:pPr>
              <w:spacing w:line="216" w:lineRule="auto"/>
              <w:ind w:left="360"/>
              <w:jc w:val="both"/>
              <w:rPr>
                <w:rFonts w:cstheme="minorHAnsi"/>
                <w:bCs/>
                <w:i/>
                <w:color w:val="000000" w:themeColor="text1"/>
              </w:rPr>
            </w:pPr>
            <w:r w:rsidRPr="001E5459">
              <w:rPr>
                <w:rFonts w:cstheme="minorHAnsi"/>
                <w:bCs/>
                <w:i/>
                <w:color w:val="000000" w:themeColor="text1"/>
              </w:rPr>
              <w:t>kontaktná osoba: prof. Ing. Peter Počta, PhD.</w:t>
            </w:r>
            <w:r w:rsidR="009A0DD3" w:rsidRPr="001E5459">
              <w:rPr>
                <w:rFonts w:cstheme="minorHAnsi"/>
                <w:bCs/>
                <w:i/>
                <w:color w:val="000000" w:themeColor="text1"/>
              </w:rPr>
              <w:t xml:space="preserve"> </w:t>
            </w:r>
            <w:hyperlink r:id="rId48" w:history="1">
              <w:r w:rsidRPr="001E5459">
                <w:rPr>
                  <w:rStyle w:val="Hyperlink"/>
                  <w:rFonts w:cstheme="minorHAnsi"/>
                  <w:bCs/>
                  <w:i/>
                  <w:color w:val="000000" w:themeColor="text1"/>
                </w:rPr>
                <w:t>peter.pocta@feit.uniza.sk</w:t>
              </w:r>
            </w:hyperlink>
            <w:r w:rsidR="009A0DD3" w:rsidRPr="001E5459">
              <w:rPr>
                <w:rFonts w:cstheme="minorHAnsi"/>
                <w:bCs/>
                <w:i/>
                <w:color w:val="000000" w:themeColor="text1"/>
              </w:rPr>
              <w:t xml:space="preserve"> </w:t>
            </w:r>
          </w:p>
          <w:p w14:paraId="6418607D" w14:textId="77777777" w:rsidR="00556FBD" w:rsidRPr="001E5459" w:rsidRDefault="00556FBD">
            <w:pPr>
              <w:spacing w:line="216" w:lineRule="auto"/>
              <w:ind w:left="360"/>
              <w:jc w:val="both"/>
              <w:rPr>
                <w:rFonts w:cstheme="minorHAnsi"/>
                <w:bCs/>
                <w:i/>
                <w:color w:val="000000" w:themeColor="text1"/>
              </w:rPr>
            </w:pPr>
          </w:p>
          <w:p w14:paraId="163A92D9" w14:textId="77777777" w:rsidR="00556FBD" w:rsidRPr="00841EB6" w:rsidRDefault="00556FBD">
            <w:pPr>
              <w:spacing w:line="216" w:lineRule="auto"/>
              <w:jc w:val="both"/>
              <w:rPr>
                <w:rFonts w:cstheme="minorHAnsi"/>
                <w:bCs/>
                <w:i/>
                <w:iCs/>
              </w:rPr>
            </w:pPr>
          </w:p>
        </w:tc>
      </w:tr>
    </w:tbl>
    <w:p w14:paraId="53B03EEF" w14:textId="77777777" w:rsidR="00556FBD" w:rsidRPr="00841EB6" w:rsidRDefault="00556FBD" w:rsidP="00556FBD">
      <w:pPr>
        <w:rPr>
          <w:rFonts w:cstheme="minorHAnsi"/>
        </w:rPr>
      </w:pPr>
    </w:p>
    <w:p w14:paraId="2B6B45F2" w14:textId="77777777" w:rsidR="00556FBD" w:rsidRPr="00841EB6" w:rsidRDefault="00556FBD" w:rsidP="00556FBD">
      <w:pPr>
        <w:rPr>
          <w:rFonts w:cstheme="minorHAnsi"/>
        </w:rPr>
      </w:pPr>
    </w:p>
    <w:tbl>
      <w:tblPr>
        <w:tblStyle w:val="TableGrid"/>
        <w:tblW w:w="10781" w:type="dxa"/>
        <w:tblInd w:w="-714" w:type="dxa"/>
        <w:tblLayout w:type="fixed"/>
        <w:tblLook w:val="04A0" w:firstRow="1" w:lastRow="0" w:firstColumn="1" w:lastColumn="0" w:noHBand="0" w:noVBand="1"/>
      </w:tblPr>
      <w:tblGrid>
        <w:gridCol w:w="708"/>
        <w:gridCol w:w="10073"/>
      </w:tblGrid>
      <w:tr w:rsidR="00633797" w:rsidRPr="001E5459" w14:paraId="2A10F882" w14:textId="77777777" w:rsidTr="42F0A192">
        <w:trPr>
          <w:trHeight w:val="342"/>
        </w:trPr>
        <w:tc>
          <w:tcPr>
            <w:tcW w:w="708" w:type="dxa"/>
            <w:shd w:val="clear" w:color="auto" w:fill="2E74B5" w:themeFill="accent1" w:themeFillShade="BF"/>
            <w:vAlign w:val="center"/>
          </w:tcPr>
          <w:p w14:paraId="4D6716B3" w14:textId="77777777" w:rsidR="00556FBD" w:rsidRPr="001E5459" w:rsidRDefault="00556FBD">
            <w:pPr>
              <w:spacing w:line="216" w:lineRule="auto"/>
              <w:jc w:val="center"/>
              <w:rPr>
                <w:rFonts w:cstheme="minorHAnsi"/>
                <w:b/>
                <w:iCs/>
                <w:color w:val="FFFFFF" w:themeColor="background1"/>
              </w:rPr>
            </w:pPr>
            <w:r w:rsidRPr="001E5459">
              <w:rPr>
                <w:rFonts w:cstheme="minorHAnsi"/>
                <w:b/>
                <w:iCs/>
                <w:color w:val="FFFFFF" w:themeColor="background1"/>
              </w:rPr>
              <w:t>9.</w:t>
            </w:r>
          </w:p>
        </w:tc>
        <w:tc>
          <w:tcPr>
            <w:tcW w:w="10073" w:type="dxa"/>
            <w:shd w:val="clear" w:color="auto" w:fill="2E74B5" w:themeFill="accent1" w:themeFillShade="BF"/>
            <w:vAlign w:val="center"/>
          </w:tcPr>
          <w:p w14:paraId="06DEBD4D" w14:textId="77777777"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 xml:space="preserve">Požadované schopnosti a predpoklady uchádzača o štúdium študijného programu </w:t>
            </w:r>
          </w:p>
        </w:tc>
      </w:tr>
      <w:tr w:rsidR="00633797" w:rsidRPr="001E5459" w14:paraId="4C2C14B6" w14:textId="77777777" w:rsidTr="42F0A192">
        <w:trPr>
          <w:trHeight w:val="331"/>
        </w:trPr>
        <w:tc>
          <w:tcPr>
            <w:tcW w:w="708" w:type="dxa"/>
            <w:vMerge w:val="restart"/>
            <w:shd w:val="clear" w:color="auto" w:fill="F2F2F2" w:themeFill="background1" w:themeFillShade="F2"/>
          </w:tcPr>
          <w:p w14:paraId="681A5C48" w14:textId="77777777" w:rsidR="00556FBD" w:rsidRPr="001E5459" w:rsidRDefault="00556FBD">
            <w:pPr>
              <w:spacing w:line="216" w:lineRule="auto"/>
              <w:jc w:val="center"/>
              <w:rPr>
                <w:rFonts w:cstheme="minorHAnsi"/>
                <w:b/>
                <w:iCs/>
              </w:rPr>
            </w:pPr>
            <w:r w:rsidRPr="001E5459">
              <w:rPr>
                <w:rFonts w:cstheme="minorHAnsi"/>
                <w:b/>
                <w:iCs/>
              </w:rPr>
              <w:t>A</w:t>
            </w:r>
          </w:p>
        </w:tc>
        <w:tc>
          <w:tcPr>
            <w:tcW w:w="10073" w:type="dxa"/>
            <w:shd w:val="clear" w:color="auto" w:fill="F2F2F2" w:themeFill="background1" w:themeFillShade="F2"/>
            <w:vAlign w:val="center"/>
          </w:tcPr>
          <w:p w14:paraId="565313D1" w14:textId="4BC2F715" w:rsidR="00556FBD" w:rsidRPr="001E5459" w:rsidRDefault="00556FBD">
            <w:pPr>
              <w:spacing w:line="216" w:lineRule="auto"/>
              <w:jc w:val="both"/>
              <w:rPr>
                <w:rFonts w:cstheme="minorHAnsi"/>
                <w:b/>
              </w:rPr>
            </w:pPr>
            <w:r w:rsidRPr="001E5459">
              <w:rPr>
                <w:rFonts w:cstheme="minorHAnsi"/>
                <w:b/>
              </w:rPr>
              <w:t>Požadované schopnosti a</w:t>
            </w:r>
            <w:r w:rsidR="009A0DD3" w:rsidRPr="001E5459">
              <w:rPr>
                <w:rFonts w:cstheme="minorHAnsi"/>
                <w:b/>
              </w:rPr>
              <w:t xml:space="preserve"> </w:t>
            </w:r>
            <w:r w:rsidRPr="001E5459">
              <w:rPr>
                <w:rFonts w:cstheme="minorHAnsi"/>
                <w:b/>
              </w:rPr>
              <w:t>predpoklady potrebné na prijatie na štúdium</w:t>
            </w:r>
          </w:p>
        </w:tc>
      </w:tr>
      <w:tr w:rsidR="00F25788" w:rsidRPr="001E5459" w14:paraId="52B25C4E" w14:textId="77777777" w:rsidTr="42F0A192">
        <w:trPr>
          <w:trHeight w:val="1074"/>
        </w:trPr>
        <w:tc>
          <w:tcPr>
            <w:tcW w:w="708" w:type="dxa"/>
            <w:vMerge/>
          </w:tcPr>
          <w:p w14:paraId="52237783" w14:textId="77777777" w:rsidR="00556FBD" w:rsidRPr="001E5459" w:rsidRDefault="00556FBD">
            <w:pPr>
              <w:spacing w:line="216" w:lineRule="auto"/>
              <w:jc w:val="center"/>
              <w:rPr>
                <w:rFonts w:cstheme="minorHAnsi"/>
                <w:bCs/>
                <w:iCs/>
              </w:rPr>
            </w:pPr>
          </w:p>
        </w:tc>
        <w:tc>
          <w:tcPr>
            <w:tcW w:w="10073" w:type="dxa"/>
            <w:shd w:val="clear" w:color="auto" w:fill="auto"/>
            <w:vAlign w:val="center"/>
          </w:tcPr>
          <w:p w14:paraId="1BA61341" w14:textId="285CBDF1" w:rsidR="00A957EC" w:rsidRPr="001E5459" w:rsidRDefault="00A957EC" w:rsidP="00A957EC">
            <w:pPr>
              <w:spacing w:line="216" w:lineRule="auto"/>
              <w:jc w:val="both"/>
              <w:rPr>
                <w:rFonts w:cstheme="minorHAnsi"/>
              </w:rPr>
            </w:pPr>
            <w:r w:rsidRPr="001E5459">
              <w:rPr>
                <w:rFonts w:cstheme="minorHAnsi"/>
              </w:rPr>
              <w:t>Na úrovni univerzity definuje procesy, postupy a štruktúry Smernica 206 – Zásady a</w:t>
            </w:r>
            <w:r w:rsidR="009A0DD3" w:rsidRPr="001E5459">
              <w:rPr>
                <w:rFonts w:cstheme="minorHAnsi"/>
              </w:rPr>
              <w:t xml:space="preserve"> </w:t>
            </w:r>
            <w:r w:rsidRPr="001E5459">
              <w:rPr>
                <w:rFonts w:cstheme="minorHAnsi"/>
              </w:rPr>
              <w:t>pravidlá prijímacieho konania na štúdium na UNIZA.</w:t>
            </w:r>
            <w:r w:rsidR="009A0DD3" w:rsidRPr="001E5459">
              <w:rPr>
                <w:rFonts w:cstheme="minorHAnsi"/>
              </w:rPr>
              <w:t xml:space="preserve"> </w:t>
            </w:r>
            <w:r w:rsidR="001A53DE" w:rsidRPr="001E5459">
              <w:rPr>
                <w:rFonts w:eastAsia="Times New Roman" w:cstheme="minorHAnsi"/>
                <w:lang w:eastAsia="sk-SK"/>
              </w:rPr>
              <w:t xml:space="preserve">(linka: </w:t>
            </w:r>
            <w:hyperlink r:id="rId49" w:tgtFrame="_blank" w:history="1">
              <w:r w:rsidR="001A53DE" w:rsidRPr="001E5459">
                <w:rPr>
                  <w:rFonts w:eastAsia="Times New Roman" w:cstheme="minorHAnsi"/>
                  <w:color w:val="0000FF"/>
                  <w:u w:val="single"/>
                  <w:lang w:eastAsia="sk-SK"/>
                </w:rPr>
                <w:t>https://akreditacia.uniza.sk/doc/S_206_2021.pdf</w:t>
              </w:r>
            </w:hyperlink>
            <w:r w:rsidR="001A53DE" w:rsidRPr="001E5459">
              <w:rPr>
                <w:rFonts w:eastAsia="Times New Roman" w:cstheme="minorHAnsi"/>
                <w:lang w:eastAsia="sk-SK"/>
              </w:rPr>
              <w:t>)</w:t>
            </w:r>
            <w:r w:rsidR="009A0DD3" w:rsidRPr="001E5459">
              <w:rPr>
                <w:rFonts w:cstheme="minorHAnsi"/>
              </w:rPr>
              <w:t xml:space="preserve"> </w:t>
            </w:r>
          </w:p>
          <w:p w14:paraId="4D3D56E4" w14:textId="16C743D9" w:rsidR="00A957EC" w:rsidRPr="001E5459" w:rsidRDefault="005016FB" w:rsidP="00A957EC">
            <w:pPr>
              <w:spacing w:line="216" w:lineRule="auto"/>
              <w:jc w:val="both"/>
              <w:rPr>
                <w:rFonts w:cstheme="minorHAnsi"/>
              </w:rPr>
            </w:pPr>
            <w:r>
              <w:rPr>
                <w:rFonts w:cstheme="minorHAnsi"/>
              </w:rPr>
              <w:t xml:space="preserve"> </w:t>
            </w:r>
          </w:p>
          <w:p w14:paraId="453B3E19" w14:textId="25E5AB18" w:rsidR="00A957EC" w:rsidRPr="001E5459" w:rsidRDefault="00A957EC" w:rsidP="00A957EC">
            <w:pPr>
              <w:spacing w:line="216" w:lineRule="auto"/>
              <w:jc w:val="both"/>
              <w:rPr>
                <w:rFonts w:cstheme="minorHAnsi"/>
              </w:rPr>
            </w:pPr>
            <w:r w:rsidRPr="001E5459">
              <w:rPr>
                <w:rFonts w:cstheme="minorHAnsi"/>
              </w:rPr>
              <w:t>Na úrovni fakulty sú Akademickým senátom schválené Zásady a</w:t>
            </w:r>
            <w:r w:rsidR="009A0DD3" w:rsidRPr="001E5459">
              <w:rPr>
                <w:rFonts w:cstheme="minorHAnsi"/>
              </w:rPr>
              <w:t xml:space="preserve"> </w:t>
            </w:r>
            <w:r w:rsidRPr="001E5459">
              <w:rPr>
                <w:rFonts w:cstheme="minorHAnsi"/>
              </w:rPr>
              <w:t>pravidlá prijatia, kde sú podrobne opísané všetky požadované schopnosti a</w:t>
            </w:r>
            <w:r w:rsidR="009A0DD3" w:rsidRPr="001E5459">
              <w:rPr>
                <w:rFonts w:cstheme="minorHAnsi"/>
              </w:rPr>
              <w:t xml:space="preserve"> </w:t>
            </w:r>
            <w:r w:rsidRPr="001E5459">
              <w:rPr>
                <w:rFonts w:cstheme="minorHAnsi"/>
              </w:rPr>
              <w:t>predpoklady potrebné na prijatie</w:t>
            </w:r>
            <w:r w:rsidR="005016FB">
              <w:rPr>
                <w:rFonts w:cstheme="minorHAnsi"/>
              </w:rPr>
              <w:t xml:space="preserve"> </w:t>
            </w:r>
            <w:r w:rsidRPr="001E5459">
              <w:rPr>
                <w:rFonts w:cstheme="minorHAnsi"/>
              </w:rPr>
              <w:t>na štúdium jednotlivých študijných programov na FEIT, vrátane KIT, sú dostupné na:</w:t>
            </w:r>
            <w:r w:rsidR="005016FB">
              <w:rPr>
                <w:rFonts w:cstheme="minorHAnsi"/>
              </w:rPr>
              <w:t xml:space="preserve"> </w:t>
            </w:r>
          </w:p>
          <w:p w14:paraId="35ACBDEC" w14:textId="290D69E4" w:rsidR="00556FBD" w:rsidRPr="001E5459" w:rsidRDefault="00672EFE">
            <w:pPr>
              <w:spacing w:line="216" w:lineRule="auto"/>
              <w:jc w:val="both"/>
              <w:rPr>
                <w:rFonts w:cstheme="minorHAnsi"/>
              </w:rPr>
            </w:pPr>
            <w:r w:rsidRPr="001E5459">
              <w:rPr>
                <w:rFonts w:cstheme="minorHAnsi"/>
              </w:rPr>
              <w:lastRenderedPageBreak/>
              <w:t>https://feit.uniza.sk/wp-content/uploads/2024/10/FEIT_Zasady_pravidla_prijatia_2025-2026_Bc-schvalene.pdf</w:t>
            </w:r>
          </w:p>
          <w:p w14:paraId="3EFEDEB3" w14:textId="77777777" w:rsidR="00556FBD" w:rsidRPr="00841EB6" w:rsidRDefault="00556FBD">
            <w:pPr>
              <w:autoSpaceDE w:val="0"/>
              <w:autoSpaceDN w:val="0"/>
              <w:adjustRightInd w:val="0"/>
              <w:rPr>
                <w:rFonts w:cstheme="minorHAnsi"/>
                <w:bCs/>
                <w:i/>
                <w:iCs/>
              </w:rPr>
            </w:pPr>
            <w:r w:rsidRPr="00841EB6">
              <w:rPr>
                <w:rFonts w:cstheme="minorHAnsi"/>
                <w:i/>
                <w:iCs/>
              </w:rPr>
              <w:t xml:space="preserve"> </w:t>
            </w:r>
          </w:p>
        </w:tc>
      </w:tr>
      <w:tr w:rsidR="00633797" w:rsidRPr="001E5459" w14:paraId="18EFC37D" w14:textId="77777777" w:rsidTr="42F0A192">
        <w:trPr>
          <w:trHeight w:val="342"/>
        </w:trPr>
        <w:tc>
          <w:tcPr>
            <w:tcW w:w="708" w:type="dxa"/>
            <w:vMerge w:val="restart"/>
            <w:shd w:val="clear" w:color="auto" w:fill="F2F2F2" w:themeFill="background1" w:themeFillShade="F2"/>
          </w:tcPr>
          <w:p w14:paraId="1F8C1007" w14:textId="77777777" w:rsidR="00556FBD" w:rsidRPr="001E5459" w:rsidRDefault="00556FBD">
            <w:pPr>
              <w:spacing w:line="216" w:lineRule="auto"/>
              <w:jc w:val="center"/>
              <w:rPr>
                <w:rFonts w:cstheme="minorHAnsi"/>
                <w:b/>
                <w:iCs/>
              </w:rPr>
            </w:pPr>
            <w:r w:rsidRPr="001E5459">
              <w:rPr>
                <w:rFonts w:cstheme="minorHAnsi"/>
                <w:b/>
                <w:iCs/>
              </w:rPr>
              <w:lastRenderedPageBreak/>
              <w:t>B</w:t>
            </w:r>
          </w:p>
        </w:tc>
        <w:tc>
          <w:tcPr>
            <w:tcW w:w="10073" w:type="dxa"/>
            <w:shd w:val="clear" w:color="auto" w:fill="F2F2F2" w:themeFill="background1" w:themeFillShade="F2"/>
            <w:vAlign w:val="center"/>
          </w:tcPr>
          <w:p w14:paraId="5B4FA167" w14:textId="77777777" w:rsidR="00556FBD" w:rsidRPr="001E5459" w:rsidRDefault="00556FBD">
            <w:pPr>
              <w:spacing w:line="216" w:lineRule="auto"/>
              <w:jc w:val="both"/>
              <w:rPr>
                <w:rFonts w:cstheme="minorHAnsi"/>
                <w:b/>
              </w:rPr>
            </w:pPr>
            <w:r w:rsidRPr="001E5459">
              <w:rPr>
                <w:rFonts w:cstheme="minorHAnsi"/>
                <w:b/>
              </w:rPr>
              <w:t>Postupy prijímania na štúdium.</w:t>
            </w:r>
          </w:p>
        </w:tc>
      </w:tr>
      <w:tr w:rsidR="00F25788" w:rsidRPr="001E5459" w14:paraId="15034C92" w14:textId="77777777" w:rsidTr="42F0A192">
        <w:trPr>
          <w:trHeight w:val="862"/>
        </w:trPr>
        <w:tc>
          <w:tcPr>
            <w:tcW w:w="708" w:type="dxa"/>
            <w:vMerge/>
          </w:tcPr>
          <w:p w14:paraId="412B486F" w14:textId="77777777" w:rsidR="00556FBD" w:rsidRPr="001E5459" w:rsidRDefault="00556FBD">
            <w:pPr>
              <w:spacing w:line="216" w:lineRule="auto"/>
              <w:jc w:val="both"/>
              <w:rPr>
                <w:rFonts w:cstheme="minorHAnsi"/>
                <w:b/>
                <w:iCs/>
              </w:rPr>
            </w:pPr>
          </w:p>
        </w:tc>
        <w:tc>
          <w:tcPr>
            <w:tcW w:w="10073" w:type="dxa"/>
            <w:shd w:val="clear" w:color="auto" w:fill="auto"/>
            <w:vAlign w:val="center"/>
          </w:tcPr>
          <w:p w14:paraId="3486A2BE" w14:textId="77777777" w:rsidR="00556FBD" w:rsidRPr="00841EB6" w:rsidRDefault="00556FBD">
            <w:pPr>
              <w:spacing w:line="216" w:lineRule="auto"/>
              <w:jc w:val="both"/>
              <w:rPr>
                <w:rFonts w:cstheme="minorHAnsi"/>
              </w:rPr>
            </w:pPr>
          </w:p>
          <w:p w14:paraId="054A3150" w14:textId="2F264210" w:rsidR="00A957EC" w:rsidRPr="00841EB6" w:rsidRDefault="00A957EC" w:rsidP="00A957EC">
            <w:pPr>
              <w:spacing w:line="216" w:lineRule="auto"/>
              <w:jc w:val="both"/>
              <w:rPr>
                <w:rFonts w:cstheme="minorHAnsi"/>
              </w:rPr>
            </w:pPr>
            <w:r w:rsidRPr="00841EB6">
              <w:rPr>
                <w:rFonts w:cstheme="minorHAnsi"/>
              </w:rPr>
              <w:t>Na úrovni univerzity definuje procesy, postupy a štruktúry Smernica 206 – Zásady a</w:t>
            </w:r>
            <w:r w:rsidR="009A0DD3" w:rsidRPr="00841EB6">
              <w:rPr>
                <w:rFonts w:cstheme="minorHAnsi"/>
              </w:rPr>
              <w:t xml:space="preserve"> </w:t>
            </w:r>
            <w:r w:rsidRPr="00841EB6">
              <w:rPr>
                <w:rFonts w:cstheme="minorHAnsi"/>
              </w:rPr>
              <w:t>pravidlá prijímacieho konania na štúdium na UNIZA.</w:t>
            </w:r>
            <w:r w:rsidR="009A0DD3" w:rsidRPr="00841EB6">
              <w:rPr>
                <w:rFonts w:cstheme="minorHAnsi"/>
              </w:rPr>
              <w:t xml:space="preserve"> </w:t>
            </w:r>
            <w:r w:rsidR="001A53DE" w:rsidRPr="00841EB6">
              <w:rPr>
                <w:rFonts w:cstheme="minorHAnsi"/>
              </w:rPr>
              <w:t xml:space="preserve">(linka: </w:t>
            </w:r>
            <w:hyperlink r:id="rId50" w:tgtFrame="_blank" w:history="1">
              <w:r w:rsidR="001A53DE" w:rsidRPr="00841EB6">
                <w:rPr>
                  <w:rFonts w:cstheme="minorHAnsi"/>
                </w:rPr>
                <w:t>https://akreditacia.uniza.sk/doc/S_206_2021.pdf</w:t>
              </w:r>
            </w:hyperlink>
            <w:r w:rsidR="001A53DE" w:rsidRPr="00841EB6">
              <w:rPr>
                <w:rFonts w:cstheme="minorHAnsi"/>
              </w:rPr>
              <w:t>)</w:t>
            </w:r>
            <w:r w:rsidR="009A0DD3" w:rsidRPr="00841EB6">
              <w:rPr>
                <w:rFonts w:cstheme="minorHAnsi"/>
              </w:rPr>
              <w:t xml:space="preserve"> </w:t>
            </w:r>
          </w:p>
          <w:p w14:paraId="0A528077" w14:textId="44BCC217" w:rsidR="00A957EC" w:rsidRPr="00841EB6" w:rsidRDefault="005016FB" w:rsidP="00A957EC">
            <w:pPr>
              <w:spacing w:line="216" w:lineRule="auto"/>
              <w:jc w:val="both"/>
              <w:rPr>
                <w:rFonts w:cstheme="minorHAnsi"/>
              </w:rPr>
            </w:pPr>
            <w:r>
              <w:rPr>
                <w:rFonts w:cstheme="minorHAnsi"/>
              </w:rPr>
              <w:t xml:space="preserve"> </w:t>
            </w:r>
          </w:p>
          <w:p w14:paraId="1A1703C3" w14:textId="6BADC9BB" w:rsidR="00A957EC" w:rsidRPr="00841EB6" w:rsidRDefault="00A957EC" w:rsidP="00A957EC">
            <w:pPr>
              <w:spacing w:line="216" w:lineRule="auto"/>
              <w:jc w:val="both"/>
              <w:rPr>
                <w:rFonts w:cstheme="minorHAnsi"/>
              </w:rPr>
            </w:pPr>
            <w:r w:rsidRPr="00841EB6">
              <w:rPr>
                <w:rFonts w:cstheme="minorHAnsi"/>
              </w:rPr>
              <w:t>Na úrovni fakulty sú Akademickým senátom schválené Zásady a</w:t>
            </w:r>
            <w:r w:rsidR="009A0DD3" w:rsidRPr="00841EB6">
              <w:rPr>
                <w:rFonts w:cstheme="minorHAnsi"/>
              </w:rPr>
              <w:t xml:space="preserve"> </w:t>
            </w:r>
            <w:r w:rsidRPr="00841EB6">
              <w:rPr>
                <w:rFonts w:cstheme="minorHAnsi"/>
              </w:rPr>
              <w:t>pravidlá prijatia, kde sú podrobne opísané všetky relevantné skutočnosti a</w:t>
            </w:r>
            <w:r w:rsidR="009A0DD3" w:rsidRPr="00841EB6">
              <w:rPr>
                <w:rFonts w:cstheme="minorHAnsi"/>
              </w:rPr>
              <w:t xml:space="preserve"> </w:t>
            </w:r>
            <w:r w:rsidRPr="00841EB6">
              <w:rPr>
                <w:rFonts w:cstheme="minorHAnsi"/>
              </w:rPr>
              <w:t>postupy prijímania na štúdium jednotlivých študijných programov na FEIT, vrátane KIT, sú dostupné na:</w:t>
            </w:r>
            <w:r w:rsidR="005016FB">
              <w:rPr>
                <w:rFonts w:cstheme="minorHAnsi"/>
              </w:rPr>
              <w:t xml:space="preserve"> </w:t>
            </w:r>
          </w:p>
          <w:p w14:paraId="2C1E1363" w14:textId="7BE1590C" w:rsidR="00556FBD" w:rsidRPr="00841EB6" w:rsidRDefault="00672EFE">
            <w:pPr>
              <w:spacing w:line="216" w:lineRule="auto"/>
              <w:jc w:val="both"/>
              <w:rPr>
                <w:rFonts w:cstheme="minorHAnsi"/>
              </w:rPr>
            </w:pPr>
            <w:r w:rsidRPr="001E5459">
              <w:rPr>
                <w:rFonts w:cstheme="minorHAnsi"/>
              </w:rPr>
              <w:t>https://feit.uniza.sk/wp-content/uploads/2024/10/FEIT_Zasady_pravidla_prijatia_2025-2026_Bc-schvalene.pdf</w:t>
            </w:r>
          </w:p>
          <w:p w14:paraId="18DA97EE" w14:textId="77777777" w:rsidR="00556FBD" w:rsidRPr="00841EB6" w:rsidRDefault="00556FBD">
            <w:pPr>
              <w:spacing w:line="216" w:lineRule="auto"/>
              <w:jc w:val="both"/>
              <w:rPr>
                <w:rFonts w:cstheme="minorHAnsi"/>
              </w:rPr>
            </w:pPr>
          </w:p>
        </w:tc>
      </w:tr>
      <w:tr w:rsidR="00633797" w:rsidRPr="001E5459" w14:paraId="51A2ED69" w14:textId="77777777" w:rsidTr="42F0A192">
        <w:trPr>
          <w:trHeight w:val="342"/>
        </w:trPr>
        <w:tc>
          <w:tcPr>
            <w:tcW w:w="708" w:type="dxa"/>
            <w:vMerge w:val="restart"/>
            <w:shd w:val="clear" w:color="auto" w:fill="F2F2F2" w:themeFill="background1" w:themeFillShade="F2"/>
          </w:tcPr>
          <w:p w14:paraId="3A9D3EFA" w14:textId="77777777" w:rsidR="00556FBD" w:rsidRPr="001E5459" w:rsidRDefault="00556FBD">
            <w:pPr>
              <w:spacing w:line="216" w:lineRule="auto"/>
              <w:jc w:val="center"/>
              <w:rPr>
                <w:rFonts w:cstheme="minorHAnsi"/>
                <w:b/>
                <w:iCs/>
              </w:rPr>
            </w:pPr>
            <w:r w:rsidRPr="001E5459">
              <w:rPr>
                <w:rFonts w:cstheme="minorHAnsi"/>
                <w:b/>
                <w:iCs/>
              </w:rPr>
              <w:t>C</w:t>
            </w:r>
          </w:p>
        </w:tc>
        <w:tc>
          <w:tcPr>
            <w:tcW w:w="10073" w:type="dxa"/>
            <w:shd w:val="clear" w:color="auto" w:fill="F2F2F2" w:themeFill="background1" w:themeFillShade="F2"/>
            <w:vAlign w:val="center"/>
          </w:tcPr>
          <w:p w14:paraId="3D85D0AA" w14:textId="77777777" w:rsidR="00556FBD" w:rsidRPr="001E5459" w:rsidRDefault="00556FBD">
            <w:pPr>
              <w:spacing w:line="216" w:lineRule="auto"/>
              <w:jc w:val="both"/>
              <w:rPr>
                <w:rFonts w:cstheme="minorHAnsi"/>
                <w:b/>
                <w:bCs/>
                <w:i/>
                <w:color w:val="AEAAAA" w:themeColor="background2" w:themeShade="BF"/>
              </w:rPr>
            </w:pPr>
            <w:r w:rsidRPr="001E5459">
              <w:rPr>
                <w:rFonts w:cstheme="minorHAnsi"/>
                <w:b/>
                <w:bCs/>
              </w:rPr>
              <w:t>Výsledky prijímacieho konania za posledné obdobie.</w:t>
            </w:r>
          </w:p>
        </w:tc>
      </w:tr>
      <w:tr w:rsidR="004000AF" w:rsidRPr="001E5459" w14:paraId="4BD0E305" w14:textId="77777777" w:rsidTr="42F0A192">
        <w:trPr>
          <w:trHeight w:val="875"/>
        </w:trPr>
        <w:tc>
          <w:tcPr>
            <w:tcW w:w="708" w:type="dxa"/>
            <w:vMerge/>
          </w:tcPr>
          <w:p w14:paraId="727AC54F" w14:textId="77777777" w:rsidR="00556FBD" w:rsidRPr="001E5459" w:rsidRDefault="00556FBD">
            <w:pPr>
              <w:spacing w:line="216" w:lineRule="auto"/>
              <w:jc w:val="both"/>
              <w:rPr>
                <w:rFonts w:cstheme="minorHAnsi"/>
                <w:bCs/>
                <w:iCs/>
              </w:rPr>
            </w:pPr>
          </w:p>
        </w:tc>
        <w:tc>
          <w:tcPr>
            <w:tcW w:w="10073" w:type="dxa"/>
          </w:tcPr>
          <w:p w14:paraId="6AF064AD" w14:textId="77777777" w:rsidR="00556FBD" w:rsidRPr="001E5459" w:rsidRDefault="00556FBD">
            <w:pPr>
              <w:spacing w:line="216" w:lineRule="auto"/>
              <w:ind w:left="360"/>
              <w:jc w:val="both"/>
              <w:rPr>
                <w:rFonts w:cstheme="minorHAnsi"/>
              </w:rPr>
            </w:pPr>
          </w:p>
          <w:p w14:paraId="280BA159" w14:textId="5EF757FF" w:rsidR="00A957EC" w:rsidRPr="001E5459" w:rsidRDefault="00A957EC" w:rsidP="00A957EC">
            <w:pPr>
              <w:rPr>
                <w:rFonts w:cstheme="minorHAnsi"/>
              </w:rPr>
            </w:pPr>
            <w:r w:rsidRPr="001E5459">
              <w:rPr>
                <w:rFonts w:cstheme="minorHAnsi"/>
                <w:i/>
                <w:iCs/>
              </w:rPr>
              <w:t>Skutočný počet uchádzačov prvého ročníka/skutočný počet zapísaných študentov</w:t>
            </w:r>
            <w:r w:rsidR="005016FB">
              <w:rPr>
                <w:rFonts w:cstheme="minorHAnsi"/>
                <w:i/>
                <w:iCs/>
              </w:rPr>
              <w:t xml:space="preserve"> </w:t>
            </w:r>
            <w:r w:rsidRPr="001E5459">
              <w:rPr>
                <w:rFonts w:cstheme="minorHAnsi"/>
                <w:i/>
                <w:iCs/>
              </w:rPr>
              <w:t>k 31.10. príslušného akademického roku za obdobie posledných 2 rokov</w:t>
            </w:r>
          </w:p>
          <w:p w14:paraId="6139A800" w14:textId="2C5178EB" w:rsidR="00A957EC" w:rsidRPr="001E5459" w:rsidRDefault="009A0DD3" w:rsidP="00A957EC">
            <w:pPr>
              <w:rPr>
                <w:rFonts w:cstheme="minorHAnsi"/>
              </w:rPr>
            </w:pPr>
            <w:r w:rsidRPr="001E5459">
              <w:rPr>
                <w:rFonts w:cstheme="minorHAnsi"/>
                <w:i/>
                <w:iCs/>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1050"/>
              <w:gridCol w:w="1065"/>
            </w:tblGrid>
            <w:tr w:rsidR="00A957EC" w:rsidRPr="001E5459" w14:paraId="473D5729" w14:textId="77777777" w:rsidTr="3EFCF945">
              <w:trPr>
                <w:tblCellSpacing w:w="15" w:type="dxa"/>
              </w:trPr>
              <w:tc>
                <w:tcPr>
                  <w:tcW w:w="1035" w:type="dxa"/>
                  <w:shd w:val="clear" w:color="auto" w:fill="FFFFFF" w:themeFill="background1"/>
                  <w:tcMar>
                    <w:top w:w="30" w:type="dxa"/>
                    <w:left w:w="30" w:type="dxa"/>
                    <w:bottom w:w="30" w:type="dxa"/>
                    <w:right w:w="30" w:type="dxa"/>
                  </w:tcMar>
                  <w:vAlign w:val="center"/>
                  <w:hideMark/>
                </w:tcPr>
                <w:p w14:paraId="7BEEEB94" w14:textId="77777777" w:rsidR="00A957EC" w:rsidRPr="001E5459" w:rsidRDefault="00A957EC" w:rsidP="00A957EC">
                  <w:pPr>
                    <w:spacing w:after="0" w:line="240" w:lineRule="auto"/>
                    <w:rPr>
                      <w:rFonts w:cstheme="minorHAnsi"/>
                    </w:rPr>
                  </w:pPr>
                  <w:r w:rsidRPr="001E5459">
                    <w:rPr>
                      <w:rFonts w:cstheme="minorHAnsi"/>
                      <w:i/>
                      <w:iCs/>
                    </w:rPr>
                    <w:t>Rok štúdia</w:t>
                  </w:r>
                </w:p>
              </w:tc>
              <w:tc>
                <w:tcPr>
                  <w:tcW w:w="1020" w:type="dxa"/>
                  <w:shd w:val="clear" w:color="auto" w:fill="FFFFFF" w:themeFill="background1"/>
                  <w:tcMar>
                    <w:top w:w="30" w:type="dxa"/>
                    <w:left w:w="30" w:type="dxa"/>
                    <w:bottom w:w="30" w:type="dxa"/>
                    <w:right w:w="30" w:type="dxa"/>
                  </w:tcMar>
                  <w:vAlign w:val="center"/>
                  <w:hideMark/>
                </w:tcPr>
                <w:p w14:paraId="17D075F8" w14:textId="354B1BAA" w:rsidR="00A957EC" w:rsidRPr="001E5459" w:rsidRDefault="003644DB" w:rsidP="00A957EC">
                  <w:pPr>
                    <w:spacing w:after="0" w:line="240" w:lineRule="auto"/>
                    <w:rPr>
                      <w:rFonts w:cstheme="minorHAnsi"/>
                    </w:rPr>
                  </w:pPr>
                  <w:r w:rsidRPr="001E5459">
                    <w:rPr>
                      <w:rFonts w:cstheme="minorHAnsi"/>
                      <w:i/>
                    </w:rPr>
                    <w:t>AR2</w:t>
                  </w:r>
                  <w:r w:rsidR="3DB3D307" w:rsidRPr="001E5459">
                    <w:rPr>
                      <w:rFonts w:cstheme="minorHAnsi"/>
                      <w:i/>
                      <w:iCs/>
                    </w:rPr>
                    <w:t>3</w:t>
                  </w:r>
                  <w:r w:rsidR="00A957EC" w:rsidRPr="001E5459">
                    <w:rPr>
                      <w:rFonts w:cstheme="minorHAnsi"/>
                      <w:i/>
                    </w:rPr>
                    <w:t>/</w:t>
                  </w:r>
                  <w:r w:rsidR="07695E04" w:rsidRPr="001E5459">
                    <w:rPr>
                      <w:rFonts w:cstheme="minorHAnsi"/>
                      <w:i/>
                      <w:iCs/>
                    </w:rPr>
                    <w:t>2</w:t>
                  </w:r>
                  <w:r w:rsidR="3F432CA6" w:rsidRPr="001E5459">
                    <w:rPr>
                      <w:rFonts w:cstheme="minorHAnsi"/>
                      <w:i/>
                      <w:iCs/>
                    </w:rPr>
                    <w:t>4</w:t>
                  </w:r>
                </w:p>
              </w:tc>
              <w:tc>
                <w:tcPr>
                  <w:tcW w:w="1020" w:type="dxa"/>
                  <w:shd w:val="clear" w:color="auto" w:fill="FFFFFF" w:themeFill="background1"/>
                  <w:tcMar>
                    <w:top w:w="30" w:type="dxa"/>
                    <w:left w:w="30" w:type="dxa"/>
                    <w:bottom w:w="30" w:type="dxa"/>
                    <w:right w:w="30" w:type="dxa"/>
                  </w:tcMar>
                  <w:vAlign w:val="center"/>
                  <w:hideMark/>
                </w:tcPr>
                <w:p w14:paraId="334A5F78" w14:textId="44741D24" w:rsidR="00A957EC" w:rsidRPr="001E5459" w:rsidRDefault="07695E04" w:rsidP="00A957EC">
                  <w:pPr>
                    <w:spacing w:after="0" w:line="240" w:lineRule="auto"/>
                    <w:rPr>
                      <w:rFonts w:cstheme="minorHAnsi"/>
                    </w:rPr>
                  </w:pPr>
                  <w:r w:rsidRPr="001E5459">
                    <w:rPr>
                      <w:rFonts w:cstheme="minorHAnsi"/>
                      <w:i/>
                      <w:iCs/>
                    </w:rPr>
                    <w:t>AR2</w:t>
                  </w:r>
                  <w:r w:rsidR="5193F1DE" w:rsidRPr="001E5459">
                    <w:rPr>
                      <w:rFonts w:cstheme="minorHAnsi"/>
                      <w:i/>
                      <w:iCs/>
                    </w:rPr>
                    <w:t>4</w:t>
                  </w:r>
                  <w:r w:rsidR="65658F89" w:rsidRPr="001E5459">
                    <w:rPr>
                      <w:rFonts w:cstheme="minorHAnsi"/>
                      <w:i/>
                      <w:iCs/>
                    </w:rPr>
                    <w:t>/</w:t>
                  </w:r>
                  <w:r w:rsidRPr="001E5459">
                    <w:rPr>
                      <w:rFonts w:cstheme="minorHAnsi"/>
                      <w:i/>
                      <w:iCs/>
                    </w:rPr>
                    <w:t>2</w:t>
                  </w:r>
                  <w:r w:rsidR="41171D25" w:rsidRPr="001E5459">
                    <w:rPr>
                      <w:rFonts w:cstheme="minorHAnsi"/>
                      <w:i/>
                      <w:iCs/>
                    </w:rPr>
                    <w:t>5</w:t>
                  </w:r>
                </w:p>
              </w:tc>
            </w:tr>
            <w:tr w:rsidR="00A957EC" w:rsidRPr="001E5459" w14:paraId="34AFDD0C" w14:textId="77777777" w:rsidTr="3EFCF945">
              <w:trPr>
                <w:tblCellSpacing w:w="15" w:type="dxa"/>
              </w:trPr>
              <w:tc>
                <w:tcPr>
                  <w:tcW w:w="1035" w:type="dxa"/>
                  <w:shd w:val="clear" w:color="auto" w:fill="FFFFFF" w:themeFill="background1"/>
                  <w:tcMar>
                    <w:top w:w="30" w:type="dxa"/>
                    <w:left w:w="30" w:type="dxa"/>
                    <w:bottom w:w="30" w:type="dxa"/>
                    <w:right w:w="30" w:type="dxa"/>
                  </w:tcMar>
                  <w:vAlign w:val="center"/>
                  <w:hideMark/>
                </w:tcPr>
                <w:p w14:paraId="17458E33" w14:textId="358ECF69" w:rsidR="00A957EC" w:rsidRPr="001E5459" w:rsidRDefault="009A0DD3" w:rsidP="00A957EC">
                  <w:pPr>
                    <w:spacing w:after="0" w:line="240" w:lineRule="auto"/>
                    <w:rPr>
                      <w:rFonts w:cstheme="minorHAnsi"/>
                    </w:rPr>
                  </w:pPr>
                  <w:r w:rsidRPr="001E5459">
                    <w:rPr>
                      <w:rFonts w:cstheme="minorHAnsi"/>
                      <w:i/>
                    </w:rPr>
                    <w:t xml:space="preserve"> </w:t>
                  </w:r>
                </w:p>
              </w:tc>
              <w:tc>
                <w:tcPr>
                  <w:tcW w:w="1020" w:type="dxa"/>
                  <w:shd w:val="clear" w:color="auto" w:fill="FFFFFF" w:themeFill="background1"/>
                  <w:tcMar>
                    <w:top w:w="30" w:type="dxa"/>
                    <w:left w:w="30" w:type="dxa"/>
                    <w:bottom w:w="30" w:type="dxa"/>
                    <w:right w:w="30" w:type="dxa"/>
                  </w:tcMar>
                  <w:vAlign w:val="center"/>
                  <w:hideMark/>
                </w:tcPr>
                <w:p w14:paraId="626CE6E2" w14:textId="1F5E6074" w:rsidR="00A957EC" w:rsidRPr="001E5459" w:rsidRDefault="65B494BC" w:rsidP="00A957EC">
                  <w:pPr>
                    <w:spacing w:after="0" w:line="240" w:lineRule="auto"/>
                    <w:rPr>
                      <w:rFonts w:cstheme="minorHAnsi"/>
                    </w:rPr>
                  </w:pPr>
                  <w:r w:rsidRPr="001E5459">
                    <w:rPr>
                      <w:rFonts w:cstheme="minorHAnsi"/>
                      <w:i/>
                      <w:iCs/>
                    </w:rPr>
                    <w:t>125</w:t>
                  </w:r>
                  <w:r w:rsidR="00A957EC" w:rsidRPr="001E5459">
                    <w:rPr>
                      <w:rFonts w:cstheme="minorHAnsi"/>
                      <w:i/>
                    </w:rPr>
                    <w:t>/</w:t>
                  </w:r>
                  <w:r w:rsidR="031CC18B" w:rsidRPr="001E5459">
                    <w:rPr>
                      <w:rFonts w:cstheme="minorHAnsi"/>
                      <w:i/>
                      <w:iCs/>
                    </w:rPr>
                    <w:t>34</w:t>
                  </w:r>
                </w:p>
              </w:tc>
              <w:tc>
                <w:tcPr>
                  <w:tcW w:w="1020" w:type="dxa"/>
                  <w:shd w:val="clear" w:color="auto" w:fill="FFFFFF" w:themeFill="background1"/>
                  <w:tcMar>
                    <w:top w:w="30" w:type="dxa"/>
                    <w:left w:w="30" w:type="dxa"/>
                    <w:bottom w:w="30" w:type="dxa"/>
                    <w:right w:w="30" w:type="dxa"/>
                  </w:tcMar>
                  <w:vAlign w:val="center"/>
                  <w:hideMark/>
                </w:tcPr>
                <w:p w14:paraId="06E25A53" w14:textId="5E093374" w:rsidR="00A957EC" w:rsidRPr="001E5459" w:rsidRDefault="091DB94F" w:rsidP="00A957EC">
                  <w:pPr>
                    <w:spacing w:after="0" w:line="240" w:lineRule="auto"/>
                    <w:rPr>
                      <w:rFonts w:cstheme="minorHAnsi"/>
                    </w:rPr>
                  </w:pPr>
                  <w:r w:rsidRPr="001E5459">
                    <w:rPr>
                      <w:rFonts w:cstheme="minorHAnsi"/>
                      <w:i/>
                      <w:iCs/>
                    </w:rPr>
                    <w:t>147</w:t>
                  </w:r>
                  <w:r w:rsidR="00A957EC" w:rsidRPr="001E5459">
                    <w:rPr>
                      <w:rFonts w:cstheme="minorHAnsi"/>
                      <w:i/>
                    </w:rPr>
                    <w:t>/</w:t>
                  </w:r>
                  <w:r w:rsidR="3D66D197" w:rsidRPr="001E5459">
                    <w:rPr>
                      <w:rFonts w:cstheme="minorHAnsi"/>
                      <w:i/>
                      <w:iCs/>
                    </w:rPr>
                    <w:t>53</w:t>
                  </w:r>
                </w:p>
              </w:tc>
            </w:tr>
          </w:tbl>
          <w:p w14:paraId="23534027" w14:textId="77777777" w:rsidR="00556FBD" w:rsidRPr="001E5459" w:rsidRDefault="00556FBD">
            <w:pPr>
              <w:rPr>
                <w:rFonts w:cstheme="minorHAnsi"/>
              </w:rPr>
            </w:pPr>
          </w:p>
        </w:tc>
      </w:tr>
    </w:tbl>
    <w:p w14:paraId="27A22244" w14:textId="77777777" w:rsidR="00556FBD" w:rsidRPr="001E5459" w:rsidRDefault="00556FBD" w:rsidP="00556FBD">
      <w:pPr>
        <w:autoSpaceDE w:val="0"/>
        <w:autoSpaceDN w:val="0"/>
        <w:adjustRightInd w:val="0"/>
        <w:spacing w:after="0" w:line="240" w:lineRule="auto"/>
        <w:rPr>
          <w:rFonts w:cstheme="minorHAnsi"/>
        </w:rPr>
      </w:pPr>
    </w:p>
    <w:p w14:paraId="12095051" w14:textId="77777777" w:rsidR="00556FBD" w:rsidRPr="001E5459" w:rsidRDefault="00556FBD" w:rsidP="00556FBD">
      <w:pPr>
        <w:autoSpaceDE w:val="0"/>
        <w:autoSpaceDN w:val="0"/>
        <w:adjustRightInd w:val="0"/>
        <w:spacing w:after="0" w:line="240" w:lineRule="auto"/>
        <w:rPr>
          <w:rFonts w:cstheme="minorHAnsi"/>
        </w:rPr>
      </w:pPr>
    </w:p>
    <w:p w14:paraId="0A5ADD17" w14:textId="77777777" w:rsidR="00556FBD" w:rsidRPr="001E5459" w:rsidRDefault="00556FBD" w:rsidP="00556FBD">
      <w:pPr>
        <w:autoSpaceDE w:val="0"/>
        <w:autoSpaceDN w:val="0"/>
        <w:adjustRightInd w:val="0"/>
        <w:spacing w:after="0" w:line="240" w:lineRule="auto"/>
        <w:rPr>
          <w:rFonts w:cstheme="minorHAnsi"/>
        </w:rPr>
      </w:pPr>
    </w:p>
    <w:tbl>
      <w:tblPr>
        <w:tblStyle w:val="TableGrid"/>
        <w:tblW w:w="10774" w:type="dxa"/>
        <w:tblInd w:w="-714" w:type="dxa"/>
        <w:tblLook w:val="04A0" w:firstRow="1" w:lastRow="0" w:firstColumn="1" w:lastColumn="0" w:noHBand="0" w:noVBand="1"/>
      </w:tblPr>
      <w:tblGrid>
        <w:gridCol w:w="709"/>
        <w:gridCol w:w="10065"/>
      </w:tblGrid>
      <w:tr w:rsidR="002C2C30" w:rsidRPr="001E5459" w14:paraId="02B02B8E" w14:textId="77777777" w:rsidTr="5DD78309">
        <w:trPr>
          <w:trHeight w:val="303"/>
        </w:trPr>
        <w:tc>
          <w:tcPr>
            <w:tcW w:w="709" w:type="dxa"/>
            <w:shd w:val="clear" w:color="auto" w:fill="2E74B5" w:themeFill="accent1" w:themeFillShade="BF"/>
          </w:tcPr>
          <w:p w14:paraId="5AE06E88" w14:textId="77777777" w:rsidR="00556FBD" w:rsidRPr="001E5459" w:rsidRDefault="00556FBD">
            <w:pPr>
              <w:autoSpaceDE w:val="0"/>
              <w:autoSpaceDN w:val="0"/>
              <w:adjustRightInd w:val="0"/>
              <w:jc w:val="center"/>
              <w:rPr>
                <w:rFonts w:cstheme="minorHAnsi"/>
                <w:b/>
                <w:bCs/>
                <w:color w:val="FFFFFF" w:themeColor="background1"/>
              </w:rPr>
            </w:pPr>
            <w:r w:rsidRPr="001E5459">
              <w:rPr>
                <w:rFonts w:cstheme="minorHAnsi"/>
                <w:b/>
                <w:bCs/>
                <w:color w:val="FFFFFF" w:themeColor="background1"/>
              </w:rPr>
              <w:t>10.</w:t>
            </w:r>
          </w:p>
        </w:tc>
        <w:tc>
          <w:tcPr>
            <w:tcW w:w="10065" w:type="dxa"/>
            <w:shd w:val="clear" w:color="auto" w:fill="2E74B5" w:themeFill="accent1" w:themeFillShade="BF"/>
          </w:tcPr>
          <w:p w14:paraId="6EFD3391" w14:textId="77777777" w:rsidR="00556FBD" w:rsidRPr="001E5459" w:rsidRDefault="00556FBD">
            <w:pPr>
              <w:autoSpaceDE w:val="0"/>
              <w:autoSpaceDN w:val="0"/>
              <w:adjustRightInd w:val="0"/>
              <w:rPr>
                <w:rFonts w:cstheme="minorHAnsi"/>
                <w:b/>
                <w:bCs/>
                <w:color w:val="FFFFFF" w:themeColor="background1"/>
              </w:rPr>
            </w:pPr>
            <w:r w:rsidRPr="001E5459">
              <w:rPr>
                <w:rFonts w:cstheme="minorHAnsi"/>
                <w:b/>
                <w:bCs/>
                <w:color w:val="FFFFFF" w:themeColor="background1"/>
              </w:rPr>
              <w:t xml:space="preserve">Spätná väzba na kvalitu poskytovaného vzdelávania </w:t>
            </w:r>
          </w:p>
        </w:tc>
      </w:tr>
      <w:tr w:rsidR="001F2608" w:rsidRPr="001E5459" w14:paraId="06FA7178" w14:textId="77777777" w:rsidTr="5DD78309">
        <w:trPr>
          <w:trHeight w:val="420"/>
        </w:trPr>
        <w:tc>
          <w:tcPr>
            <w:tcW w:w="709" w:type="dxa"/>
            <w:vMerge w:val="restart"/>
            <w:shd w:val="clear" w:color="auto" w:fill="F2F2F2" w:themeFill="background1" w:themeFillShade="F2"/>
            <w:vAlign w:val="center"/>
          </w:tcPr>
          <w:p w14:paraId="3B838D06" w14:textId="77777777" w:rsidR="00556FBD" w:rsidRPr="001E5459" w:rsidRDefault="00556FBD">
            <w:pPr>
              <w:autoSpaceDE w:val="0"/>
              <w:autoSpaceDN w:val="0"/>
              <w:adjustRightInd w:val="0"/>
              <w:jc w:val="center"/>
              <w:rPr>
                <w:rFonts w:cstheme="minorHAnsi"/>
                <w:b/>
                <w:bCs/>
              </w:rPr>
            </w:pPr>
            <w:r w:rsidRPr="001E5459">
              <w:rPr>
                <w:rFonts w:cstheme="minorHAnsi"/>
                <w:b/>
                <w:bCs/>
              </w:rPr>
              <w:t>A</w:t>
            </w:r>
          </w:p>
        </w:tc>
        <w:tc>
          <w:tcPr>
            <w:tcW w:w="10065" w:type="dxa"/>
            <w:shd w:val="clear" w:color="auto" w:fill="F2F2F2" w:themeFill="background1" w:themeFillShade="F2"/>
            <w:vAlign w:val="center"/>
          </w:tcPr>
          <w:p w14:paraId="40C5FFFD" w14:textId="2207C036" w:rsidR="00556FBD" w:rsidRPr="001E5459" w:rsidRDefault="00556FBD">
            <w:pPr>
              <w:autoSpaceDE w:val="0"/>
              <w:autoSpaceDN w:val="0"/>
              <w:adjustRightInd w:val="0"/>
              <w:rPr>
                <w:rFonts w:cstheme="minorHAnsi"/>
                <w:b/>
                <w:bCs/>
              </w:rPr>
            </w:pPr>
            <w:r w:rsidRPr="001E5459">
              <w:rPr>
                <w:rFonts w:cstheme="minorHAnsi"/>
                <w:b/>
              </w:rPr>
              <w:t>Postupy monitorovania a</w:t>
            </w:r>
            <w:r w:rsidR="009A0DD3" w:rsidRPr="001E5459">
              <w:rPr>
                <w:rFonts w:cstheme="minorHAnsi"/>
                <w:b/>
              </w:rPr>
              <w:t xml:space="preserve"> </w:t>
            </w:r>
            <w:r w:rsidRPr="001E5459">
              <w:rPr>
                <w:rFonts w:cstheme="minorHAnsi"/>
                <w:b/>
              </w:rPr>
              <w:t>hodnotenia názorov študentov na kvalitu študijného programu.</w:t>
            </w:r>
          </w:p>
        </w:tc>
      </w:tr>
      <w:tr w:rsidR="00556FBD" w:rsidRPr="001E5459" w14:paraId="7DF1BF36" w14:textId="77777777" w:rsidTr="5DD78309">
        <w:tc>
          <w:tcPr>
            <w:tcW w:w="709" w:type="dxa"/>
            <w:vMerge/>
          </w:tcPr>
          <w:p w14:paraId="50DFB2ED" w14:textId="77777777" w:rsidR="00556FBD" w:rsidRPr="001E5459" w:rsidRDefault="00556FBD">
            <w:pPr>
              <w:autoSpaceDE w:val="0"/>
              <w:autoSpaceDN w:val="0"/>
              <w:adjustRightInd w:val="0"/>
              <w:rPr>
                <w:rFonts w:cstheme="minorHAnsi"/>
                <w:b/>
                <w:bCs/>
              </w:rPr>
            </w:pPr>
          </w:p>
        </w:tc>
        <w:tc>
          <w:tcPr>
            <w:tcW w:w="10065" w:type="dxa"/>
          </w:tcPr>
          <w:p w14:paraId="30E01FFD" w14:textId="785BDBCE" w:rsidR="00556FBD" w:rsidRPr="00841EB6" w:rsidRDefault="00A957EC">
            <w:pPr>
              <w:autoSpaceDE w:val="0"/>
              <w:autoSpaceDN w:val="0"/>
              <w:adjustRightInd w:val="0"/>
              <w:jc w:val="both"/>
              <w:rPr>
                <w:rFonts w:cstheme="minorHAnsi"/>
              </w:rPr>
            </w:pPr>
            <w:r w:rsidRPr="00841EB6">
              <w:rPr>
                <w:rFonts w:cstheme="minorHAnsi"/>
              </w:rPr>
              <w:t xml:space="preserve">Na úrovni univerzity definuje procesy, postupy a štruktúry </w:t>
            </w:r>
            <w:hyperlink r:id="rId51" w:history="1">
              <w:r w:rsidRPr="00841EB6">
                <w:rPr>
                  <w:rStyle w:val="Hyperlink"/>
                  <w:rFonts w:cstheme="minorHAnsi"/>
                </w:rPr>
                <w:t>Smernica 223 – Monitorovanie a priebežné hodnotenie študijných programov</w:t>
              </w:r>
            </w:hyperlink>
            <w:r w:rsidRPr="00841EB6">
              <w:rPr>
                <w:rFonts w:cstheme="minorHAnsi"/>
              </w:rPr>
              <w:t>.</w:t>
            </w:r>
          </w:p>
          <w:p w14:paraId="21380A59" w14:textId="77777777" w:rsidR="00556FBD" w:rsidRPr="001E5459" w:rsidRDefault="00556FBD">
            <w:pPr>
              <w:pStyle w:val="ListParagraph"/>
              <w:autoSpaceDE w:val="0"/>
              <w:autoSpaceDN w:val="0"/>
              <w:adjustRightInd w:val="0"/>
              <w:jc w:val="both"/>
              <w:rPr>
                <w:rFonts w:cstheme="minorHAnsi"/>
                <w:b/>
                <w:bCs/>
              </w:rPr>
            </w:pPr>
          </w:p>
        </w:tc>
      </w:tr>
      <w:tr w:rsidR="001F2608" w:rsidRPr="001E5459" w14:paraId="3FF45308" w14:textId="77777777" w:rsidTr="5DD78309">
        <w:trPr>
          <w:trHeight w:val="446"/>
        </w:trPr>
        <w:tc>
          <w:tcPr>
            <w:tcW w:w="709" w:type="dxa"/>
            <w:vMerge w:val="restart"/>
            <w:shd w:val="clear" w:color="auto" w:fill="F2F2F2" w:themeFill="background1" w:themeFillShade="F2"/>
            <w:vAlign w:val="center"/>
          </w:tcPr>
          <w:p w14:paraId="3E417460" w14:textId="77777777" w:rsidR="00556FBD" w:rsidRPr="001E5459" w:rsidRDefault="00556FBD">
            <w:pPr>
              <w:autoSpaceDE w:val="0"/>
              <w:autoSpaceDN w:val="0"/>
              <w:adjustRightInd w:val="0"/>
              <w:jc w:val="center"/>
              <w:rPr>
                <w:rFonts w:cstheme="minorHAnsi"/>
                <w:b/>
                <w:bCs/>
              </w:rPr>
            </w:pPr>
            <w:r w:rsidRPr="001E5459">
              <w:rPr>
                <w:rFonts w:cstheme="minorHAnsi"/>
                <w:b/>
                <w:bCs/>
              </w:rPr>
              <w:t>B</w:t>
            </w:r>
          </w:p>
        </w:tc>
        <w:tc>
          <w:tcPr>
            <w:tcW w:w="10065" w:type="dxa"/>
            <w:shd w:val="clear" w:color="auto" w:fill="F2F2F2" w:themeFill="background1" w:themeFillShade="F2"/>
            <w:vAlign w:val="center"/>
          </w:tcPr>
          <w:p w14:paraId="701A6728" w14:textId="1E65A4A5" w:rsidR="00556FBD" w:rsidRPr="001E5459" w:rsidRDefault="00556FBD">
            <w:pPr>
              <w:autoSpaceDE w:val="0"/>
              <w:autoSpaceDN w:val="0"/>
              <w:adjustRightInd w:val="0"/>
              <w:rPr>
                <w:rFonts w:cstheme="minorHAnsi"/>
                <w:b/>
                <w:bCs/>
              </w:rPr>
            </w:pPr>
            <w:r w:rsidRPr="001E5459">
              <w:rPr>
                <w:rFonts w:cstheme="minorHAnsi"/>
                <w:b/>
              </w:rPr>
              <w:t>Výsledky spätnej väzby študentov a</w:t>
            </w:r>
            <w:r w:rsidR="009A0DD3" w:rsidRPr="001E5459">
              <w:rPr>
                <w:rFonts w:cstheme="minorHAnsi"/>
                <w:b/>
              </w:rPr>
              <w:t xml:space="preserve"> </w:t>
            </w:r>
            <w:r w:rsidRPr="001E5459">
              <w:rPr>
                <w:rFonts w:cstheme="minorHAnsi"/>
                <w:b/>
              </w:rPr>
              <w:t xml:space="preserve">súvisiace opatrenia na zvyšovania kvality študijného programu. </w:t>
            </w:r>
          </w:p>
        </w:tc>
      </w:tr>
      <w:tr w:rsidR="00556FBD" w:rsidRPr="001E5459" w14:paraId="7906B766" w14:textId="77777777" w:rsidTr="5DD78309">
        <w:tc>
          <w:tcPr>
            <w:tcW w:w="709" w:type="dxa"/>
            <w:vMerge/>
          </w:tcPr>
          <w:p w14:paraId="1B222A28" w14:textId="77777777" w:rsidR="00556FBD" w:rsidRPr="001E5459" w:rsidRDefault="00556FBD">
            <w:pPr>
              <w:autoSpaceDE w:val="0"/>
              <w:autoSpaceDN w:val="0"/>
              <w:adjustRightInd w:val="0"/>
              <w:rPr>
                <w:rFonts w:cstheme="minorHAnsi"/>
                <w:b/>
                <w:bCs/>
              </w:rPr>
            </w:pPr>
          </w:p>
        </w:tc>
        <w:tc>
          <w:tcPr>
            <w:tcW w:w="10065" w:type="dxa"/>
          </w:tcPr>
          <w:p w14:paraId="08B8089E" w14:textId="77777777" w:rsidR="00556FBD" w:rsidRPr="00841EB6" w:rsidRDefault="00556FBD" w:rsidP="00841EB6">
            <w:pPr>
              <w:rPr>
                <w:rFonts w:cstheme="minorHAnsi"/>
              </w:rPr>
            </w:pPr>
          </w:p>
          <w:p w14:paraId="2E8DEB31" w14:textId="398BB663" w:rsidR="00556FBD" w:rsidRPr="00841EB6" w:rsidRDefault="7DD58FF4" w:rsidP="00841EB6">
            <w:pPr>
              <w:rPr>
                <w:rFonts w:cstheme="minorHAnsi"/>
              </w:rPr>
            </w:pPr>
            <w:r w:rsidRPr="00841EB6">
              <w:rPr>
                <w:rFonts w:cstheme="minorHAnsi"/>
              </w:rPr>
              <w:t xml:space="preserve">V rámci posledného </w:t>
            </w:r>
            <w:r w:rsidR="2132D7B0" w:rsidRPr="00841EB6">
              <w:rPr>
                <w:rFonts w:cstheme="minorHAnsi"/>
              </w:rPr>
              <w:t xml:space="preserve">hodnotenia </w:t>
            </w:r>
            <w:r w:rsidRPr="00841EB6">
              <w:rPr>
                <w:rFonts w:cstheme="minorHAnsi"/>
              </w:rPr>
              <w:t xml:space="preserve">ŠP KIT realizovaného v akademickom roku 2023/2024 bola v prípade </w:t>
            </w:r>
            <w:r w:rsidR="624372EA" w:rsidRPr="00841EB6">
              <w:rPr>
                <w:rFonts w:cstheme="minorHAnsi"/>
              </w:rPr>
              <w:t>všetkých predmet</w:t>
            </w:r>
            <w:r w:rsidR="20F813EB" w:rsidRPr="00841EB6">
              <w:rPr>
                <w:rFonts w:cstheme="minorHAnsi"/>
              </w:rPr>
              <w:t xml:space="preserve">ov vyučovaných v rámci ŠP KIT dosiahnutá v prípade parametra Uscl10 </w:t>
            </w:r>
            <w:r w:rsidR="2742CC32" w:rsidRPr="00841EB6">
              <w:rPr>
                <w:rFonts w:cstheme="minorHAnsi"/>
              </w:rPr>
              <w:t xml:space="preserve">, </w:t>
            </w:r>
            <w:proofErr w:type="spellStart"/>
            <w:r w:rsidR="2742CC32" w:rsidRPr="00841EB6">
              <w:rPr>
                <w:rFonts w:cstheme="minorHAnsi"/>
              </w:rPr>
              <w:t>t.j</w:t>
            </w:r>
            <w:proofErr w:type="spellEnd"/>
            <w:r w:rsidR="2742CC32" w:rsidRPr="00841EB6">
              <w:rPr>
                <w:rFonts w:cstheme="minorHAnsi"/>
              </w:rPr>
              <w:t xml:space="preserve">. Miera spokojnosti študentov s výučbou predmetu – komplexne, </w:t>
            </w:r>
            <w:r w:rsidR="20F813EB" w:rsidRPr="00841EB6">
              <w:rPr>
                <w:rFonts w:cstheme="minorHAnsi"/>
              </w:rPr>
              <w:t>nadprahová hodnota.</w:t>
            </w:r>
            <w:r w:rsidR="2D3C9172" w:rsidRPr="00841EB6">
              <w:rPr>
                <w:rFonts w:cstheme="minorHAnsi"/>
              </w:rPr>
              <w:t xml:space="preserve"> Teda nebolo nutné zavádzať žiadne opatrenia.</w:t>
            </w:r>
          </w:p>
          <w:p w14:paraId="4094A03D" w14:textId="0B303E5C" w:rsidR="00556FBD" w:rsidRPr="00841EB6" w:rsidRDefault="00556FBD" w:rsidP="00841EB6">
            <w:pPr>
              <w:rPr>
                <w:rFonts w:cstheme="minorHAnsi"/>
              </w:rPr>
            </w:pPr>
          </w:p>
          <w:p w14:paraId="0A8A5C61" w14:textId="26F887CB" w:rsidR="00556FBD" w:rsidRPr="00841EB6" w:rsidRDefault="7DD58FF4" w:rsidP="00841EB6">
            <w:pPr>
              <w:rPr>
                <w:rFonts w:cstheme="minorHAnsi"/>
                <w:i/>
              </w:rPr>
            </w:pPr>
            <w:r w:rsidRPr="00841EB6">
              <w:rPr>
                <w:rFonts w:cstheme="minorHAnsi"/>
              </w:rPr>
              <w:t>Je tiež d</w:t>
            </w:r>
            <w:r w:rsidR="292D6D28" w:rsidRPr="00841EB6">
              <w:rPr>
                <w:rFonts w:cstheme="minorHAnsi"/>
              </w:rPr>
              <w:t>ô</w:t>
            </w:r>
            <w:r w:rsidRPr="00841EB6">
              <w:rPr>
                <w:rFonts w:cstheme="minorHAnsi"/>
              </w:rPr>
              <w:t>ležité poznamenať, že p</w:t>
            </w:r>
            <w:r w:rsidR="074D7174" w:rsidRPr="00841EB6">
              <w:rPr>
                <w:rFonts w:cstheme="minorHAnsi"/>
              </w:rPr>
              <w:t xml:space="preserve">ráve realizovaná revízia ŠP KIT je čiastočne realizovaná aj na základe obdržanej spätnej väzby od študentov </w:t>
            </w:r>
            <w:r w:rsidR="7EFFC01C" w:rsidRPr="00841EB6">
              <w:rPr>
                <w:rFonts w:cstheme="minorHAnsi"/>
              </w:rPr>
              <w:t>ŠP KIT v rámci reflexie realizovanej po ubehnutí cyklu ŠP KIT.</w:t>
            </w:r>
            <w:r w:rsidR="005016FB">
              <w:rPr>
                <w:rFonts w:cstheme="minorHAnsi"/>
              </w:rPr>
              <w:t xml:space="preserve"> </w:t>
            </w:r>
            <w:r w:rsidR="7167A721" w:rsidRPr="00841EB6">
              <w:rPr>
                <w:rFonts w:cstheme="minorHAnsi"/>
              </w:rPr>
              <w:t>RŠP KIT je presvedčená, že zmeny navrhova</w:t>
            </w:r>
            <w:r w:rsidR="38D6D257" w:rsidRPr="00841EB6">
              <w:rPr>
                <w:rFonts w:cstheme="minorHAnsi"/>
              </w:rPr>
              <w:t>n</w:t>
            </w:r>
            <w:r w:rsidR="7167A721" w:rsidRPr="00841EB6">
              <w:rPr>
                <w:rFonts w:cstheme="minorHAnsi"/>
              </w:rPr>
              <w:t>é v rámci tejto úpravy študijného programu budú viesť k zvýšeniu kvality ŠP KI</w:t>
            </w:r>
            <w:r w:rsidR="3712554C" w:rsidRPr="00841EB6">
              <w:rPr>
                <w:rFonts w:cstheme="minorHAnsi"/>
              </w:rPr>
              <w:t>T</w:t>
            </w:r>
            <w:r w:rsidR="7167A721" w:rsidRPr="00841EB6">
              <w:rPr>
                <w:rFonts w:cstheme="minorHAnsi"/>
              </w:rPr>
              <w:t>.</w:t>
            </w:r>
          </w:p>
        </w:tc>
      </w:tr>
      <w:tr w:rsidR="001F2608" w:rsidRPr="001E5459" w14:paraId="1065A6A9" w14:textId="77777777" w:rsidTr="5DD78309">
        <w:trPr>
          <w:trHeight w:val="420"/>
        </w:trPr>
        <w:tc>
          <w:tcPr>
            <w:tcW w:w="709" w:type="dxa"/>
            <w:vMerge w:val="restart"/>
            <w:shd w:val="clear" w:color="auto" w:fill="F2F2F2" w:themeFill="background1" w:themeFillShade="F2"/>
            <w:vAlign w:val="center"/>
          </w:tcPr>
          <w:p w14:paraId="11B6ACCF" w14:textId="77777777" w:rsidR="00556FBD" w:rsidRPr="001E5459" w:rsidRDefault="00556FBD">
            <w:pPr>
              <w:autoSpaceDE w:val="0"/>
              <w:autoSpaceDN w:val="0"/>
              <w:adjustRightInd w:val="0"/>
              <w:jc w:val="center"/>
              <w:rPr>
                <w:rFonts w:cstheme="minorHAnsi"/>
                <w:b/>
                <w:bCs/>
              </w:rPr>
            </w:pPr>
            <w:r w:rsidRPr="001E5459">
              <w:rPr>
                <w:rFonts w:cstheme="minorHAnsi"/>
                <w:b/>
                <w:bCs/>
              </w:rPr>
              <w:t>C</w:t>
            </w:r>
          </w:p>
        </w:tc>
        <w:tc>
          <w:tcPr>
            <w:tcW w:w="10065" w:type="dxa"/>
            <w:shd w:val="clear" w:color="auto" w:fill="F2F2F2" w:themeFill="background1" w:themeFillShade="F2"/>
            <w:vAlign w:val="center"/>
          </w:tcPr>
          <w:p w14:paraId="28103247" w14:textId="6C428836" w:rsidR="00556FBD" w:rsidRPr="001E5459" w:rsidRDefault="00556FBD">
            <w:pPr>
              <w:autoSpaceDE w:val="0"/>
              <w:autoSpaceDN w:val="0"/>
              <w:adjustRightInd w:val="0"/>
              <w:rPr>
                <w:rFonts w:cstheme="minorHAnsi"/>
                <w:b/>
                <w:bCs/>
              </w:rPr>
            </w:pPr>
            <w:r w:rsidRPr="001E5459">
              <w:rPr>
                <w:rFonts w:cstheme="minorHAnsi"/>
                <w:b/>
              </w:rPr>
              <w:t>Výsledky spätnej väzby absolventov a</w:t>
            </w:r>
            <w:r w:rsidR="009A0DD3" w:rsidRPr="001E5459">
              <w:rPr>
                <w:rFonts w:cstheme="minorHAnsi"/>
                <w:b/>
              </w:rPr>
              <w:t xml:space="preserve"> </w:t>
            </w:r>
            <w:r w:rsidRPr="001E5459">
              <w:rPr>
                <w:rFonts w:cstheme="minorHAnsi"/>
                <w:b/>
              </w:rPr>
              <w:t xml:space="preserve">súvisiace opatrenia na zvyšovania kvality študijného programu. </w:t>
            </w:r>
          </w:p>
        </w:tc>
      </w:tr>
      <w:tr w:rsidR="00556FBD" w:rsidRPr="001E5459" w14:paraId="08D9682A" w14:textId="77777777" w:rsidTr="5DD78309">
        <w:tc>
          <w:tcPr>
            <w:tcW w:w="709" w:type="dxa"/>
            <w:vMerge/>
          </w:tcPr>
          <w:p w14:paraId="26B76535" w14:textId="77777777" w:rsidR="00556FBD" w:rsidRPr="001E5459" w:rsidRDefault="00556FBD">
            <w:pPr>
              <w:autoSpaceDE w:val="0"/>
              <w:autoSpaceDN w:val="0"/>
              <w:adjustRightInd w:val="0"/>
              <w:rPr>
                <w:rFonts w:cstheme="minorHAnsi"/>
                <w:b/>
                <w:bCs/>
              </w:rPr>
            </w:pPr>
          </w:p>
        </w:tc>
        <w:tc>
          <w:tcPr>
            <w:tcW w:w="10065" w:type="dxa"/>
          </w:tcPr>
          <w:p w14:paraId="64B2647D" w14:textId="4F70661E" w:rsidR="00556FBD" w:rsidRPr="001E5459" w:rsidRDefault="00556FBD">
            <w:pPr>
              <w:autoSpaceDE w:val="0"/>
              <w:autoSpaceDN w:val="0"/>
              <w:adjustRightInd w:val="0"/>
              <w:rPr>
                <w:rFonts w:cstheme="minorHAnsi"/>
              </w:rPr>
            </w:pPr>
          </w:p>
          <w:p w14:paraId="2DB7559A" w14:textId="3F8A1D80" w:rsidR="6393995B" w:rsidRPr="001E5459" w:rsidRDefault="2602F98B">
            <w:pPr>
              <w:rPr>
                <w:rFonts w:cstheme="minorHAnsi"/>
              </w:rPr>
            </w:pPr>
            <w:r w:rsidRPr="001E5459">
              <w:rPr>
                <w:rFonts w:cstheme="minorHAnsi"/>
              </w:rPr>
              <w:t xml:space="preserve">V rámci posledného hodnotenia ŠP KIT realizovaného v akademickom roku 2023/2024 bola v prípade parametra Uscl20, </w:t>
            </w:r>
            <w:proofErr w:type="spellStart"/>
            <w:r w:rsidRPr="001E5459">
              <w:rPr>
                <w:rFonts w:cstheme="minorHAnsi"/>
              </w:rPr>
              <w:t>t.j</w:t>
            </w:r>
            <w:proofErr w:type="spellEnd"/>
            <w:r w:rsidRPr="001E5459">
              <w:rPr>
                <w:rFonts w:cstheme="minorHAnsi"/>
              </w:rPr>
              <w:t>. Miera spokojnosti študentov končiacich ročníkov s kvalitou študijného programu, reportovaná nadprahová hodnota. Z tohto dôvodu nebolo nutné zavádzať žiadne opatrenia.</w:t>
            </w:r>
          </w:p>
          <w:p w14:paraId="6A68F6B8" w14:textId="364806DE" w:rsidR="2D747D93" w:rsidRPr="001E5459" w:rsidRDefault="2D747D93">
            <w:pPr>
              <w:rPr>
                <w:rFonts w:cstheme="minorHAnsi"/>
              </w:rPr>
            </w:pPr>
          </w:p>
          <w:p w14:paraId="2AC5FF21" w14:textId="77777777" w:rsidR="00556FBD" w:rsidRPr="001E5459" w:rsidRDefault="00556FBD">
            <w:pPr>
              <w:pStyle w:val="ListParagraph"/>
              <w:autoSpaceDE w:val="0"/>
              <w:autoSpaceDN w:val="0"/>
              <w:adjustRightInd w:val="0"/>
              <w:rPr>
                <w:rFonts w:cstheme="minorHAnsi"/>
                <w:b/>
                <w:bCs/>
              </w:rPr>
            </w:pPr>
          </w:p>
        </w:tc>
      </w:tr>
    </w:tbl>
    <w:p w14:paraId="177DB833" w14:textId="77777777" w:rsidR="00556FBD" w:rsidRPr="001E5459" w:rsidRDefault="00556FBD" w:rsidP="00556FBD">
      <w:pPr>
        <w:autoSpaceDE w:val="0"/>
        <w:autoSpaceDN w:val="0"/>
        <w:adjustRightInd w:val="0"/>
        <w:spacing w:after="0" w:line="240" w:lineRule="auto"/>
        <w:ind w:left="-218"/>
        <w:rPr>
          <w:rFonts w:cstheme="minorHAnsi"/>
          <w:b/>
          <w:bCs/>
        </w:rPr>
      </w:pPr>
    </w:p>
    <w:p w14:paraId="4D10450F" w14:textId="77777777" w:rsidR="00556FBD" w:rsidRPr="001E5459" w:rsidRDefault="00556FBD" w:rsidP="00556FBD">
      <w:pPr>
        <w:autoSpaceDE w:val="0"/>
        <w:autoSpaceDN w:val="0"/>
        <w:adjustRightInd w:val="0"/>
        <w:spacing w:after="0" w:line="240" w:lineRule="auto"/>
        <w:ind w:left="-218"/>
        <w:rPr>
          <w:rFonts w:cstheme="minorHAnsi"/>
          <w:b/>
          <w:bCs/>
        </w:rPr>
      </w:pPr>
    </w:p>
    <w:tbl>
      <w:tblPr>
        <w:tblStyle w:val="TableGrid"/>
        <w:tblW w:w="10781" w:type="dxa"/>
        <w:tblInd w:w="-714" w:type="dxa"/>
        <w:tblLayout w:type="fixed"/>
        <w:tblLook w:val="04A0" w:firstRow="1" w:lastRow="0" w:firstColumn="1" w:lastColumn="0" w:noHBand="0" w:noVBand="1"/>
      </w:tblPr>
      <w:tblGrid>
        <w:gridCol w:w="708"/>
        <w:gridCol w:w="5955"/>
        <w:gridCol w:w="4118"/>
      </w:tblGrid>
      <w:tr w:rsidR="001F2608" w:rsidRPr="001E5459" w14:paraId="3895FC99" w14:textId="77777777" w:rsidTr="007442BA">
        <w:trPr>
          <w:trHeight w:val="342"/>
        </w:trPr>
        <w:tc>
          <w:tcPr>
            <w:tcW w:w="708" w:type="dxa"/>
            <w:shd w:val="clear" w:color="auto" w:fill="2E74B5" w:themeFill="accent1" w:themeFillShade="BF"/>
            <w:vAlign w:val="center"/>
          </w:tcPr>
          <w:p w14:paraId="043623B3" w14:textId="77777777" w:rsidR="00556FBD" w:rsidRPr="001E5459" w:rsidRDefault="00556FBD">
            <w:pPr>
              <w:spacing w:line="216" w:lineRule="auto"/>
              <w:jc w:val="center"/>
              <w:rPr>
                <w:rFonts w:cstheme="minorHAnsi"/>
                <w:b/>
                <w:iCs/>
                <w:color w:val="FFFFFF" w:themeColor="background1"/>
              </w:rPr>
            </w:pPr>
            <w:r w:rsidRPr="001E5459">
              <w:rPr>
                <w:rFonts w:cstheme="minorHAnsi"/>
                <w:b/>
                <w:iCs/>
                <w:color w:val="FFFFFF" w:themeColor="background1"/>
              </w:rPr>
              <w:t>11.</w:t>
            </w:r>
          </w:p>
        </w:tc>
        <w:tc>
          <w:tcPr>
            <w:tcW w:w="10073" w:type="dxa"/>
            <w:gridSpan w:val="2"/>
            <w:shd w:val="clear" w:color="auto" w:fill="2E74B5" w:themeFill="accent1" w:themeFillShade="BF"/>
            <w:vAlign w:val="center"/>
          </w:tcPr>
          <w:p w14:paraId="2C0435F0" w14:textId="7ADD1242" w:rsidR="00556FBD" w:rsidRPr="001E5459" w:rsidRDefault="00556FBD">
            <w:pPr>
              <w:autoSpaceDE w:val="0"/>
              <w:autoSpaceDN w:val="0"/>
              <w:adjustRightInd w:val="0"/>
              <w:rPr>
                <w:rFonts w:cstheme="minorHAnsi"/>
                <w:b/>
                <w:bCs/>
                <w:color w:val="FFFFFF" w:themeColor="background1"/>
              </w:rPr>
            </w:pPr>
            <w:r w:rsidRPr="001E5459">
              <w:rPr>
                <w:rFonts w:cstheme="minorHAnsi"/>
                <w:b/>
                <w:color w:val="FFFFFF" w:themeColor="background1"/>
              </w:rPr>
              <w:t>Odkazy na ďalšie relevantné vnútorné predpisy a</w:t>
            </w:r>
            <w:r w:rsidR="009A0DD3" w:rsidRPr="001E5459">
              <w:rPr>
                <w:rFonts w:cstheme="minorHAnsi"/>
                <w:b/>
                <w:color w:val="FFFFFF" w:themeColor="background1"/>
              </w:rPr>
              <w:t xml:space="preserve"> </w:t>
            </w:r>
            <w:r w:rsidRPr="001E5459">
              <w:rPr>
                <w:rFonts w:cstheme="minorHAnsi"/>
                <w:b/>
                <w:color w:val="FFFFFF" w:themeColor="background1"/>
              </w:rPr>
              <w:t xml:space="preserve">informácie týkajúce sa štúdia alebo študenta študijného programu </w:t>
            </w:r>
            <w:r w:rsidRPr="001E5459">
              <w:rPr>
                <w:rFonts w:cstheme="minorHAnsi"/>
                <w:bCs/>
                <w:color w:val="FFFFFF" w:themeColor="background1"/>
              </w:rPr>
              <w:t>(napr. sprievodca štúdiom, ubytovacie poriadky, smernica o poplatkoch, usmernenia pre študentské pôžičky a</w:t>
            </w:r>
            <w:r w:rsidR="009A0DD3" w:rsidRPr="001E5459">
              <w:rPr>
                <w:rFonts w:cstheme="minorHAnsi"/>
                <w:bCs/>
                <w:color w:val="FFFFFF" w:themeColor="background1"/>
              </w:rPr>
              <w:t xml:space="preserve"> </w:t>
            </w:r>
            <w:r w:rsidRPr="001E5459">
              <w:rPr>
                <w:rFonts w:cstheme="minorHAnsi"/>
                <w:bCs/>
                <w:color w:val="FFFFFF" w:themeColor="background1"/>
              </w:rPr>
              <w:t>podobne).</w:t>
            </w:r>
          </w:p>
        </w:tc>
      </w:tr>
      <w:tr w:rsidR="001F2608" w:rsidRPr="001E5459" w14:paraId="2FB473D2" w14:textId="77777777" w:rsidTr="007442BA">
        <w:trPr>
          <w:trHeight w:val="244"/>
        </w:trPr>
        <w:tc>
          <w:tcPr>
            <w:tcW w:w="6663" w:type="dxa"/>
            <w:gridSpan w:val="2"/>
            <w:shd w:val="clear" w:color="auto" w:fill="F2F2F2" w:themeFill="background1" w:themeFillShade="F2"/>
          </w:tcPr>
          <w:p w14:paraId="6D084D33" w14:textId="77777777" w:rsidR="00556FBD" w:rsidRPr="001E5459" w:rsidRDefault="00556FBD">
            <w:pPr>
              <w:spacing w:line="216" w:lineRule="auto"/>
              <w:jc w:val="both"/>
              <w:rPr>
                <w:rFonts w:cstheme="minorHAnsi"/>
                <w:b/>
              </w:rPr>
            </w:pPr>
            <w:r w:rsidRPr="001E5459">
              <w:rPr>
                <w:rFonts w:cstheme="minorHAnsi"/>
                <w:b/>
              </w:rPr>
              <w:t>Názov predpisu</w:t>
            </w:r>
          </w:p>
        </w:tc>
        <w:tc>
          <w:tcPr>
            <w:tcW w:w="4118" w:type="dxa"/>
            <w:shd w:val="clear" w:color="auto" w:fill="F2F2F2" w:themeFill="background1" w:themeFillShade="F2"/>
            <w:vAlign w:val="center"/>
          </w:tcPr>
          <w:p w14:paraId="728692A3" w14:textId="77777777" w:rsidR="00556FBD" w:rsidRPr="001E5459" w:rsidRDefault="00556FBD">
            <w:pPr>
              <w:spacing w:line="216" w:lineRule="auto"/>
              <w:jc w:val="both"/>
              <w:rPr>
                <w:rFonts w:cstheme="minorHAnsi"/>
                <w:b/>
              </w:rPr>
            </w:pPr>
            <w:proofErr w:type="spellStart"/>
            <w:r w:rsidRPr="001E5459">
              <w:rPr>
                <w:rFonts w:cstheme="minorHAnsi"/>
                <w:b/>
              </w:rPr>
              <w:t>Link</w:t>
            </w:r>
            <w:proofErr w:type="spellEnd"/>
          </w:p>
        </w:tc>
      </w:tr>
      <w:tr w:rsidR="005C74E0" w:rsidRPr="001E5459" w14:paraId="032788DA" w14:textId="77777777" w:rsidTr="007442BA">
        <w:trPr>
          <w:trHeight w:val="2138"/>
        </w:trPr>
        <w:tc>
          <w:tcPr>
            <w:tcW w:w="10781" w:type="dxa"/>
            <w:gridSpan w:val="3"/>
            <w:shd w:val="clear" w:color="auto" w:fill="auto"/>
          </w:tcPr>
          <w:tbl>
            <w:tblPr>
              <w:tblW w:w="10785" w:type="dxa"/>
              <w:tblCellSpacing w:w="15" w:type="dxa"/>
              <w:tblCellMar>
                <w:top w:w="15" w:type="dxa"/>
                <w:left w:w="15" w:type="dxa"/>
                <w:bottom w:w="15" w:type="dxa"/>
                <w:right w:w="15" w:type="dxa"/>
              </w:tblCellMar>
              <w:tblLook w:val="04A0" w:firstRow="1" w:lastRow="0" w:firstColumn="1" w:lastColumn="0" w:noHBand="0" w:noVBand="1"/>
            </w:tblPr>
            <w:tblGrid>
              <w:gridCol w:w="5139"/>
              <w:gridCol w:w="5646"/>
            </w:tblGrid>
            <w:tr w:rsidR="00A957EC" w:rsidRPr="001E5459" w14:paraId="48BC0D0F"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6214ED76" w14:textId="0E125528" w:rsidR="00A957EC" w:rsidRPr="00841EB6" w:rsidRDefault="00A957EC" w:rsidP="00A957EC">
                  <w:pPr>
                    <w:spacing w:after="0" w:line="216" w:lineRule="auto"/>
                    <w:jc w:val="both"/>
                    <w:rPr>
                      <w:rFonts w:cstheme="minorHAnsi"/>
                      <w:bCs/>
                    </w:rPr>
                  </w:pPr>
                  <w:r w:rsidRPr="00841EB6">
                    <w:rPr>
                      <w:rFonts w:cstheme="minorHAnsi"/>
                      <w:bCs/>
                    </w:rPr>
                    <w:t>S 106 Štatút UNIZA v znení Dodatkov 1 až 5</w:t>
                  </w:r>
                </w:p>
              </w:tc>
              <w:tc>
                <w:tcPr>
                  <w:tcW w:w="5424" w:type="dxa"/>
                  <w:shd w:val="clear" w:color="auto" w:fill="FFFFFF"/>
                  <w:tcMar>
                    <w:top w:w="30" w:type="dxa"/>
                    <w:left w:w="30" w:type="dxa"/>
                    <w:bottom w:w="30" w:type="dxa"/>
                    <w:right w:w="30" w:type="dxa"/>
                  </w:tcMar>
                  <w:vAlign w:val="center"/>
                  <w:hideMark/>
                </w:tcPr>
                <w:p w14:paraId="57E6B509" w14:textId="77777777" w:rsidR="00A957EC" w:rsidRPr="00841EB6" w:rsidRDefault="00A957EC" w:rsidP="00A957EC">
                  <w:pPr>
                    <w:spacing w:after="0" w:line="216" w:lineRule="auto"/>
                    <w:jc w:val="both"/>
                    <w:rPr>
                      <w:rFonts w:cstheme="minorHAnsi"/>
                      <w:bCs/>
                    </w:rPr>
                  </w:pPr>
                  <w:r w:rsidRPr="00841EB6">
                    <w:rPr>
                      <w:rFonts w:cstheme="minorHAnsi"/>
                      <w:bCs/>
                    </w:rPr>
                    <w:t>https://www.uniza.sk/images/pdf/uradna-tabula/17012019_S-106-2012-Statut-UNIZA-v-zneni-Dodatkov1-az-5.pdf</w:t>
                  </w:r>
                </w:p>
              </w:tc>
            </w:tr>
            <w:tr w:rsidR="00A957EC" w:rsidRPr="001E5459" w14:paraId="65E733D1"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714DDCC7" w14:textId="705997A6" w:rsidR="00A957EC" w:rsidRPr="00841EB6" w:rsidRDefault="00A957EC" w:rsidP="00A957EC">
                  <w:pPr>
                    <w:spacing w:after="0" w:line="216" w:lineRule="auto"/>
                    <w:jc w:val="both"/>
                    <w:rPr>
                      <w:rFonts w:cstheme="minorHAnsi"/>
                      <w:bCs/>
                    </w:rPr>
                  </w:pPr>
                  <w:r w:rsidRPr="00841EB6">
                    <w:rPr>
                      <w:rFonts w:cstheme="minorHAnsi"/>
                      <w:bCs/>
                    </w:rPr>
                    <w:t xml:space="preserve">S 202 Kritériá na </w:t>
                  </w:r>
                  <w:proofErr w:type="spellStart"/>
                  <w:r w:rsidRPr="00841EB6">
                    <w:rPr>
                      <w:rFonts w:cstheme="minorHAnsi"/>
                      <w:bCs/>
                    </w:rPr>
                    <w:t>obsadz_funkcií</w:t>
                  </w:r>
                  <w:proofErr w:type="spellEnd"/>
                  <w:r w:rsidRPr="00841EB6">
                    <w:rPr>
                      <w:rFonts w:cstheme="minorHAnsi"/>
                      <w:bCs/>
                    </w:rPr>
                    <w:t xml:space="preserve"> profesorov a docentov a zásady </w:t>
                  </w:r>
                  <w:proofErr w:type="spellStart"/>
                  <w:r w:rsidRPr="00841EB6">
                    <w:rPr>
                      <w:rFonts w:cstheme="minorHAnsi"/>
                      <w:bCs/>
                    </w:rPr>
                    <w:t>obsadz_funkcií</w:t>
                  </w:r>
                  <w:proofErr w:type="spellEnd"/>
                  <w:r w:rsidRPr="00841EB6">
                    <w:rPr>
                      <w:rFonts w:cstheme="minorHAnsi"/>
                      <w:bCs/>
                    </w:rPr>
                    <w:t xml:space="preserve"> </w:t>
                  </w:r>
                  <w:proofErr w:type="spellStart"/>
                  <w:r w:rsidRPr="00841EB6">
                    <w:rPr>
                      <w:rFonts w:cstheme="minorHAnsi"/>
                      <w:bCs/>
                    </w:rPr>
                    <w:t>hosť_profesorov</w:t>
                  </w:r>
                  <w:proofErr w:type="spellEnd"/>
                </w:p>
              </w:tc>
              <w:tc>
                <w:tcPr>
                  <w:tcW w:w="5424" w:type="dxa"/>
                  <w:shd w:val="clear" w:color="auto" w:fill="FFFFFF"/>
                  <w:tcMar>
                    <w:top w:w="30" w:type="dxa"/>
                    <w:left w:w="30" w:type="dxa"/>
                    <w:bottom w:w="30" w:type="dxa"/>
                    <w:right w:w="30" w:type="dxa"/>
                  </w:tcMar>
                  <w:vAlign w:val="center"/>
                  <w:hideMark/>
                </w:tcPr>
                <w:p w14:paraId="531BA073" w14:textId="381BBD62" w:rsidR="00A957EC" w:rsidRPr="00841EB6" w:rsidRDefault="00172911" w:rsidP="00A957EC">
                  <w:pPr>
                    <w:spacing w:after="0" w:line="216" w:lineRule="auto"/>
                    <w:jc w:val="both"/>
                    <w:rPr>
                      <w:rFonts w:cstheme="minorHAnsi"/>
                      <w:bCs/>
                    </w:rPr>
                  </w:pPr>
                  <w:r w:rsidRPr="00841EB6">
                    <w:rPr>
                      <w:rFonts w:cstheme="minorHAnsi"/>
                      <w:bCs/>
                    </w:rPr>
                    <w:t>https://www.uniza.sk/images/pdf/kvalita/2021/smernica-UNIZA-c-202.pdf</w:t>
                  </w:r>
                </w:p>
              </w:tc>
            </w:tr>
            <w:tr w:rsidR="00A957EC" w:rsidRPr="001E5459" w14:paraId="3FA732E5"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71BBC32C" w14:textId="1B3D18AB" w:rsidR="00A957EC" w:rsidRPr="00841EB6" w:rsidRDefault="00A957EC" w:rsidP="00A957EC">
                  <w:pPr>
                    <w:spacing w:after="0" w:line="216" w:lineRule="auto"/>
                    <w:jc w:val="both"/>
                    <w:rPr>
                      <w:rFonts w:cstheme="minorHAnsi"/>
                      <w:bCs/>
                    </w:rPr>
                  </w:pPr>
                  <w:r w:rsidRPr="00841EB6">
                    <w:rPr>
                      <w:rFonts w:cstheme="minorHAnsi"/>
                      <w:bCs/>
                    </w:rPr>
                    <w:t>S 207 Etický kódex UNIZA</w:t>
                  </w:r>
                </w:p>
              </w:tc>
              <w:tc>
                <w:tcPr>
                  <w:tcW w:w="5424" w:type="dxa"/>
                  <w:shd w:val="clear" w:color="auto" w:fill="FFFFFF"/>
                  <w:tcMar>
                    <w:top w:w="30" w:type="dxa"/>
                    <w:left w:w="30" w:type="dxa"/>
                    <w:bottom w:w="30" w:type="dxa"/>
                    <w:right w:w="30" w:type="dxa"/>
                  </w:tcMar>
                  <w:vAlign w:val="center"/>
                  <w:hideMark/>
                </w:tcPr>
                <w:p w14:paraId="4B3B5E8D" w14:textId="11E81737" w:rsidR="00A957EC" w:rsidRPr="00841EB6" w:rsidRDefault="00D07870" w:rsidP="00A957EC">
                  <w:pPr>
                    <w:spacing w:after="0" w:line="216" w:lineRule="auto"/>
                    <w:jc w:val="both"/>
                    <w:rPr>
                      <w:rFonts w:cstheme="minorHAnsi"/>
                      <w:bCs/>
                    </w:rPr>
                  </w:pPr>
                  <w:r w:rsidRPr="00841EB6">
                    <w:rPr>
                      <w:rFonts w:cstheme="minorHAnsi"/>
                      <w:bCs/>
                    </w:rPr>
                    <w:t>https://www.uniza.sk/images/pdf/uradna-tabula/smernice-predpisy/2024/03062024_S-207-2021-Eticky-kodex-UNIZA-v-zneni-Dodatku-c-1.pdf</w:t>
                  </w:r>
                </w:p>
              </w:tc>
            </w:tr>
            <w:tr w:rsidR="00A957EC" w:rsidRPr="001E5459" w14:paraId="3767F12C"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0C5855B5" w14:textId="0FCF4A36" w:rsidR="00A957EC" w:rsidRPr="00841EB6" w:rsidRDefault="00A957EC" w:rsidP="00A957EC">
                  <w:pPr>
                    <w:spacing w:after="0" w:line="216" w:lineRule="auto"/>
                    <w:jc w:val="both"/>
                    <w:rPr>
                      <w:rFonts w:cstheme="minorHAnsi"/>
                      <w:bCs/>
                    </w:rPr>
                  </w:pPr>
                  <w:r w:rsidRPr="00841EB6">
                    <w:rPr>
                      <w:rFonts w:cstheme="minorHAnsi"/>
                      <w:bCs/>
                    </w:rPr>
                    <w:t xml:space="preserve">S 208 Pravidlá pre </w:t>
                  </w:r>
                  <w:proofErr w:type="spellStart"/>
                  <w:r w:rsidRPr="00841EB6">
                    <w:rPr>
                      <w:rFonts w:cstheme="minorHAnsi"/>
                      <w:bCs/>
                    </w:rPr>
                    <w:t>získavanie_zosúlaď_úprava</w:t>
                  </w:r>
                  <w:proofErr w:type="spellEnd"/>
                  <w:r w:rsidRPr="00841EB6">
                    <w:rPr>
                      <w:rFonts w:cstheme="minorHAnsi"/>
                      <w:bCs/>
                    </w:rPr>
                    <w:t xml:space="preserve"> a </w:t>
                  </w:r>
                  <w:proofErr w:type="spellStart"/>
                  <w:r w:rsidRPr="00841EB6">
                    <w:rPr>
                      <w:rFonts w:cstheme="minorHAnsi"/>
                      <w:bCs/>
                    </w:rPr>
                    <w:t>zruš_práv</w:t>
                  </w:r>
                  <w:proofErr w:type="spellEnd"/>
                  <w:r w:rsidRPr="00841EB6">
                    <w:rPr>
                      <w:rFonts w:cstheme="minorHAnsi"/>
                      <w:bCs/>
                    </w:rPr>
                    <w:t xml:space="preserve"> na habilitačné a inauguračné konanie</w:t>
                  </w:r>
                </w:p>
              </w:tc>
              <w:tc>
                <w:tcPr>
                  <w:tcW w:w="5424" w:type="dxa"/>
                  <w:shd w:val="clear" w:color="auto" w:fill="FFFFFF"/>
                  <w:tcMar>
                    <w:top w:w="30" w:type="dxa"/>
                    <w:left w:w="30" w:type="dxa"/>
                    <w:bottom w:w="30" w:type="dxa"/>
                    <w:right w:w="30" w:type="dxa"/>
                  </w:tcMar>
                  <w:vAlign w:val="center"/>
                  <w:hideMark/>
                </w:tcPr>
                <w:p w14:paraId="33DCC46A" w14:textId="1E5EBA0F" w:rsidR="00A957EC" w:rsidRPr="00841EB6" w:rsidRDefault="00971A3D" w:rsidP="00A957EC">
                  <w:pPr>
                    <w:spacing w:after="0" w:line="216" w:lineRule="auto"/>
                    <w:jc w:val="both"/>
                    <w:rPr>
                      <w:rFonts w:cstheme="minorHAnsi"/>
                      <w:bCs/>
                    </w:rPr>
                  </w:pPr>
                  <w:r w:rsidRPr="00841EB6">
                    <w:rPr>
                      <w:rFonts w:cstheme="minorHAnsi"/>
                      <w:bCs/>
                    </w:rPr>
                    <w:t>https://www.uniza.sk/images/pdf/kvalita/2022/smernica-UNIZA-c-208-dodatok-1.pdf</w:t>
                  </w:r>
                </w:p>
              </w:tc>
            </w:tr>
            <w:tr w:rsidR="00A957EC" w:rsidRPr="001E5459" w14:paraId="089CE793"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299BF695" w14:textId="33148D05" w:rsidR="00A957EC" w:rsidRPr="00841EB6" w:rsidRDefault="00A957EC" w:rsidP="00A957EC">
                  <w:pPr>
                    <w:spacing w:after="0" w:line="216" w:lineRule="auto"/>
                    <w:jc w:val="both"/>
                    <w:rPr>
                      <w:rFonts w:cstheme="minorHAnsi"/>
                      <w:bCs/>
                    </w:rPr>
                  </w:pPr>
                  <w:r w:rsidRPr="00841EB6">
                    <w:rPr>
                      <w:rFonts w:cstheme="minorHAnsi"/>
                      <w:bCs/>
                    </w:rPr>
                    <w:t>S 210 Štatút Akreditačnej rady UNIZA</w:t>
                  </w:r>
                </w:p>
              </w:tc>
              <w:tc>
                <w:tcPr>
                  <w:tcW w:w="5424" w:type="dxa"/>
                  <w:shd w:val="clear" w:color="auto" w:fill="FFFFFF"/>
                  <w:tcMar>
                    <w:top w:w="30" w:type="dxa"/>
                    <w:left w:w="30" w:type="dxa"/>
                    <w:bottom w:w="30" w:type="dxa"/>
                    <w:right w:w="30" w:type="dxa"/>
                  </w:tcMar>
                  <w:vAlign w:val="center"/>
                  <w:hideMark/>
                </w:tcPr>
                <w:p w14:paraId="5F4F848C" w14:textId="3672BBCE" w:rsidR="00A957EC" w:rsidRPr="00841EB6" w:rsidRDefault="00971A3D" w:rsidP="00A957EC">
                  <w:pPr>
                    <w:spacing w:after="0" w:line="216" w:lineRule="auto"/>
                    <w:jc w:val="both"/>
                    <w:rPr>
                      <w:rFonts w:cstheme="minorHAnsi"/>
                      <w:bCs/>
                    </w:rPr>
                  </w:pPr>
                  <w:r w:rsidRPr="00841EB6">
                    <w:rPr>
                      <w:rFonts w:cstheme="minorHAnsi"/>
                      <w:bCs/>
                    </w:rPr>
                    <w:t>https://www.uniza.sk/images/pdf/kvalita/2022/smernica-UNIZA-c-210-dodatok-1.pdf</w:t>
                  </w:r>
                </w:p>
              </w:tc>
            </w:tr>
            <w:tr w:rsidR="00A957EC" w:rsidRPr="001E5459" w14:paraId="1C6312A3"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066C976C" w14:textId="6A9B9025" w:rsidR="00A957EC" w:rsidRPr="00841EB6" w:rsidRDefault="00A957EC" w:rsidP="00A957EC">
                  <w:pPr>
                    <w:spacing w:after="0" w:line="216" w:lineRule="auto"/>
                    <w:jc w:val="both"/>
                    <w:rPr>
                      <w:rFonts w:cstheme="minorHAnsi"/>
                      <w:bCs/>
                    </w:rPr>
                  </w:pPr>
                  <w:r w:rsidRPr="00841EB6">
                    <w:rPr>
                      <w:rFonts w:cstheme="minorHAnsi"/>
                      <w:bCs/>
                    </w:rPr>
                    <w:t>S 211 Postup získavania vedecko-</w:t>
                  </w:r>
                  <w:proofErr w:type="spellStart"/>
                  <w:r w:rsidRPr="00841EB6">
                    <w:rPr>
                      <w:rFonts w:cstheme="minorHAnsi"/>
                      <w:bCs/>
                    </w:rPr>
                    <w:t>pedagog_titulov</w:t>
                  </w:r>
                  <w:proofErr w:type="spellEnd"/>
                  <w:r w:rsidRPr="00841EB6">
                    <w:rPr>
                      <w:rFonts w:cstheme="minorHAnsi"/>
                      <w:bCs/>
                    </w:rPr>
                    <w:t xml:space="preserve"> a umelecko-</w:t>
                  </w:r>
                  <w:proofErr w:type="spellStart"/>
                  <w:r w:rsidRPr="00841EB6">
                    <w:rPr>
                      <w:rFonts w:cstheme="minorHAnsi"/>
                      <w:bCs/>
                    </w:rPr>
                    <w:t>pedag_titulov</w:t>
                  </w:r>
                  <w:proofErr w:type="spellEnd"/>
                </w:p>
              </w:tc>
              <w:tc>
                <w:tcPr>
                  <w:tcW w:w="5424" w:type="dxa"/>
                  <w:shd w:val="clear" w:color="auto" w:fill="FFFFFF"/>
                  <w:tcMar>
                    <w:top w:w="30" w:type="dxa"/>
                    <w:left w:w="30" w:type="dxa"/>
                    <w:bottom w:w="30" w:type="dxa"/>
                    <w:right w:w="30" w:type="dxa"/>
                  </w:tcMar>
                  <w:vAlign w:val="center"/>
                  <w:hideMark/>
                </w:tcPr>
                <w:p w14:paraId="0EF9B360" w14:textId="77777777" w:rsidR="00A957EC" w:rsidRPr="00841EB6" w:rsidRDefault="00A957EC" w:rsidP="00A957EC">
                  <w:pPr>
                    <w:spacing w:after="0" w:line="216" w:lineRule="auto"/>
                    <w:jc w:val="both"/>
                    <w:rPr>
                      <w:rFonts w:cstheme="minorHAnsi"/>
                      <w:bCs/>
                    </w:rPr>
                  </w:pPr>
                  <w:r w:rsidRPr="00841EB6">
                    <w:rPr>
                      <w:rFonts w:cstheme="minorHAnsi"/>
                      <w:bCs/>
                    </w:rPr>
                    <w:t>https://uniza.sk/images/pdf/kvalita/2021/smernica-UNIZA-c-211.pdf</w:t>
                  </w:r>
                </w:p>
              </w:tc>
            </w:tr>
            <w:tr w:rsidR="00A957EC" w:rsidRPr="001E5459" w14:paraId="6498515C"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1FCEC9DD" w14:textId="6CF5D220" w:rsidR="00A957EC" w:rsidRPr="00841EB6" w:rsidRDefault="00A957EC" w:rsidP="00A957EC">
                  <w:pPr>
                    <w:spacing w:after="0" w:line="216" w:lineRule="auto"/>
                    <w:jc w:val="both"/>
                    <w:rPr>
                      <w:rFonts w:cstheme="minorHAnsi"/>
                      <w:bCs/>
                    </w:rPr>
                  </w:pPr>
                  <w:r w:rsidRPr="00841EB6">
                    <w:rPr>
                      <w:rFonts w:cstheme="minorHAnsi"/>
                      <w:bCs/>
                    </w:rPr>
                    <w:t>S 213 Politiky na zabezpečovanie kvality na UNIZA</w:t>
                  </w:r>
                </w:p>
              </w:tc>
              <w:tc>
                <w:tcPr>
                  <w:tcW w:w="5424" w:type="dxa"/>
                  <w:shd w:val="clear" w:color="auto" w:fill="FFFFFF"/>
                  <w:tcMar>
                    <w:top w:w="30" w:type="dxa"/>
                    <w:left w:w="30" w:type="dxa"/>
                    <w:bottom w:w="30" w:type="dxa"/>
                    <w:right w:w="30" w:type="dxa"/>
                  </w:tcMar>
                  <w:vAlign w:val="center"/>
                  <w:hideMark/>
                </w:tcPr>
                <w:p w14:paraId="5B22E42C" w14:textId="2D8B0B0A" w:rsidR="00A957EC" w:rsidRPr="00841EB6" w:rsidRDefault="002C342E" w:rsidP="00A957EC">
                  <w:pPr>
                    <w:spacing w:after="0" w:line="216" w:lineRule="auto"/>
                    <w:jc w:val="both"/>
                    <w:rPr>
                      <w:rFonts w:cstheme="minorHAnsi"/>
                      <w:bCs/>
                    </w:rPr>
                  </w:pPr>
                  <w:r w:rsidRPr="00841EB6">
                    <w:rPr>
                      <w:rFonts w:cstheme="minorHAnsi"/>
                      <w:bCs/>
                    </w:rPr>
                    <w:t>https://www.uniza.sk/images/pdf/kvalita/2022/smernica-UNIZA-c-213-dodatok-1.pdf</w:t>
                  </w:r>
                </w:p>
              </w:tc>
            </w:tr>
            <w:tr w:rsidR="00A957EC" w:rsidRPr="001E5459" w14:paraId="3084AFF3"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42762D68" w14:textId="4A334A63" w:rsidR="00A957EC" w:rsidRPr="00841EB6" w:rsidRDefault="00A957EC" w:rsidP="00A957EC">
                  <w:pPr>
                    <w:spacing w:after="0" w:line="216" w:lineRule="auto"/>
                    <w:jc w:val="both"/>
                    <w:rPr>
                      <w:rFonts w:cstheme="minorHAnsi"/>
                      <w:bCs/>
                    </w:rPr>
                  </w:pPr>
                  <w:r w:rsidRPr="00841EB6">
                    <w:rPr>
                      <w:rFonts w:cstheme="minorHAnsi"/>
                      <w:bCs/>
                    </w:rPr>
                    <w:t xml:space="preserve">S 214 Štruktúry vnútorného </w:t>
                  </w:r>
                  <w:proofErr w:type="spellStart"/>
                  <w:r w:rsidRPr="00841EB6">
                    <w:rPr>
                      <w:rFonts w:cstheme="minorHAnsi"/>
                      <w:bCs/>
                    </w:rPr>
                    <w:t>systemu</w:t>
                  </w:r>
                  <w:proofErr w:type="spellEnd"/>
                  <w:r w:rsidRPr="00841EB6">
                    <w:rPr>
                      <w:rFonts w:cstheme="minorHAnsi"/>
                      <w:bCs/>
                    </w:rPr>
                    <w:t xml:space="preserve"> kvality</w:t>
                  </w:r>
                </w:p>
              </w:tc>
              <w:tc>
                <w:tcPr>
                  <w:tcW w:w="5424" w:type="dxa"/>
                  <w:shd w:val="clear" w:color="auto" w:fill="FFFFFF"/>
                  <w:tcMar>
                    <w:top w:w="30" w:type="dxa"/>
                    <w:left w:w="30" w:type="dxa"/>
                    <w:bottom w:w="30" w:type="dxa"/>
                    <w:right w:w="30" w:type="dxa"/>
                  </w:tcMar>
                  <w:vAlign w:val="center"/>
                  <w:hideMark/>
                </w:tcPr>
                <w:p w14:paraId="4AB8D9B4" w14:textId="2CB983F2" w:rsidR="00A957EC" w:rsidRPr="00841EB6" w:rsidRDefault="001B08F6" w:rsidP="00A957EC">
                  <w:pPr>
                    <w:spacing w:after="0" w:line="216" w:lineRule="auto"/>
                    <w:jc w:val="both"/>
                    <w:rPr>
                      <w:rFonts w:cstheme="minorHAnsi"/>
                      <w:bCs/>
                    </w:rPr>
                  </w:pPr>
                  <w:r w:rsidRPr="00841EB6">
                    <w:rPr>
                      <w:rFonts w:cstheme="minorHAnsi"/>
                      <w:bCs/>
                    </w:rPr>
                    <w:t>https://www.uniza.sk/images/pdf/kvalita/2022/smernica-UNIZA-c-214-dodatok-1.pdf</w:t>
                  </w:r>
                </w:p>
              </w:tc>
            </w:tr>
            <w:tr w:rsidR="00A957EC" w:rsidRPr="001E5459" w14:paraId="2C87E1A4"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6D5EC3C8" w14:textId="6407956E" w:rsidR="00A957EC" w:rsidRPr="00841EB6" w:rsidRDefault="00A957EC" w:rsidP="00A957EC">
                  <w:pPr>
                    <w:spacing w:after="0" w:line="216" w:lineRule="auto"/>
                    <w:jc w:val="both"/>
                    <w:rPr>
                      <w:rFonts w:cstheme="minorHAnsi"/>
                      <w:bCs/>
                    </w:rPr>
                  </w:pPr>
                  <w:r w:rsidRPr="00841EB6">
                    <w:rPr>
                      <w:rFonts w:cstheme="minorHAnsi"/>
                      <w:bCs/>
                    </w:rPr>
                    <w:t>S 216 Zabezpečenie kvality doktorandského štúdia na UNIZA</w:t>
                  </w:r>
                </w:p>
              </w:tc>
              <w:tc>
                <w:tcPr>
                  <w:tcW w:w="5424" w:type="dxa"/>
                  <w:shd w:val="clear" w:color="auto" w:fill="FFFFFF"/>
                  <w:tcMar>
                    <w:top w:w="30" w:type="dxa"/>
                    <w:left w:w="30" w:type="dxa"/>
                    <w:bottom w:w="30" w:type="dxa"/>
                    <w:right w:w="30" w:type="dxa"/>
                  </w:tcMar>
                  <w:vAlign w:val="center"/>
                  <w:hideMark/>
                </w:tcPr>
                <w:p w14:paraId="6789CCEF" w14:textId="11FC97D9" w:rsidR="00A957EC" w:rsidRPr="00841EB6" w:rsidRDefault="001B08F6" w:rsidP="00A957EC">
                  <w:pPr>
                    <w:spacing w:after="0" w:line="216" w:lineRule="auto"/>
                    <w:jc w:val="both"/>
                    <w:rPr>
                      <w:rFonts w:cstheme="minorHAnsi"/>
                      <w:bCs/>
                    </w:rPr>
                  </w:pPr>
                  <w:r w:rsidRPr="00841EB6">
                    <w:rPr>
                      <w:rFonts w:cstheme="minorHAnsi"/>
                      <w:bCs/>
                    </w:rPr>
                    <w:t>https://www.uniza.sk/images/pdf/kvalita/2022/smernica-UNIZA-c-216-dodatok-1.pdf</w:t>
                  </w:r>
                </w:p>
              </w:tc>
            </w:tr>
            <w:tr w:rsidR="00A957EC" w:rsidRPr="001E5459" w14:paraId="2177B5FE"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73E80ADF" w14:textId="225A0F1D" w:rsidR="00A957EC" w:rsidRPr="00841EB6" w:rsidRDefault="00A957EC" w:rsidP="00A957EC">
                  <w:pPr>
                    <w:spacing w:after="0" w:line="216" w:lineRule="auto"/>
                    <w:jc w:val="both"/>
                    <w:rPr>
                      <w:rFonts w:cstheme="minorHAnsi"/>
                      <w:bCs/>
                    </w:rPr>
                  </w:pPr>
                  <w:r w:rsidRPr="00841EB6">
                    <w:rPr>
                      <w:rFonts w:cstheme="minorHAnsi"/>
                      <w:bCs/>
                    </w:rPr>
                    <w:t xml:space="preserve">S 220 Hodnotenie tvorivej činnosti zamestnancov vo vzťahu k </w:t>
                  </w:r>
                  <w:proofErr w:type="spellStart"/>
                  <w:r w:rsidRPr="00841EB6">
                    <w:rPr>
                      <w:rFonts w:cstheme="minorHAnsi"/>
                      <w:bCs/>
                    </w:rPr>
                    <w:t>zabezpečov_kvality</w:t>
                  </w:r>
                  <w:proofErr w:type="spellEnd"/>
                  <w:r w:rsidRPr="00841EB6">
                    <w:rPr>
                      <w:rFonts w:cstheme="minorHAnsi"/>
                      <w:bCs/>
                    </w:rPr>
                    <w:t xml:space="preserve"> vzdelávania na UNIZA</w:t>
                  </w:r>
                </w:p>
              </w:tc>
              <w:tc>
                <w:tcPr>
                  <w:tcW w:w="5424" w:type="dxa"/>
                  <w:shd w:val="clear" w:color="auto" w:fill="FFFFFF"/>
                  <w:tcMar>
                    <w:top w:w="30" w:type="dxa"/>
                    <w:left w:w="30" w:type="dxa"/>
                    <w:bottom w:w="30" w:type="dxa"/>
                    <w:right w:w="30" w:type="dxa"/>
                  </w:tcMar>
                  <w:vAlign w:val="center"/>
                  <w:hideMark/>
                </w:tcPr>
                <w:p w14:paraId="27F5F2FE" w14:textId="77777777" w:rsidR="00A957EC" w:rsidRPr="00841EB6" w:rsidRDefault="00A957EC" w:rsidP="00A957EC">
                  <w:pPr>
                    <w:spacing w:after="0" w:line="216" w:lineRule="auto"/>
                    <w:jc w:val="both"/>
                    <w:rPr>
                      <w:rFonts w:cstheme="minorHAnsi"/>
                      <w:bCs/>
                    </w:rPr>
                  </w:pPr>
                  <w:r w:rsidRPr="00841EB6">
                    <w:rPr>
                      <w:rFonts w:cstheme="minorHAnsi"/>
                      <w:bCs/>
                    </w:rPr>
                    <w:t>https://uniza.sk/images/pdf/kvalita/2021/smernica-UNIZA-c-220.pdf</w:t>
                  </w:r>
                </w:p>
              </w:tc>
            </w:tr>
            <w:tr w:rsidR="00A957EC" w:rsidRPr="001E5459" w14:paraId="1D4C16A8"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088DA233" w14:textId="7402969C" w:rsidR="00A957EC" w:rsidRPr="00841EB6" w:rsidRDefault="00A957EC" w:rsidP="00A957EC">
                  <w:pPr>
                    <w:spacing w:after="0" w:line="216" w:lineRule="auto"/>
                    <w:jc w:val="both"/>
                    <w:rPr>
                      <w:rFonts w:cstheme="minorHAnsi"/>
                      <w:bCs/>
                    </w:rPr>
                  </w:pPr>
                  <w:r w:rsidRPr="00841EB6">
                    <w:rPr>
                      <w:rFonts w:cstheme="minorHAnsi"/>
                      <w:bCs/>
                    </w:rPr>
                    <w:t>S 221 Spolupráca UNIZA s externými partnermi z praxe</w:t>
                  </w:r>
                </w:p>
              </w:tc>
              <w:tc>
                <w:tcPr>
                  <w:tcW w:w="5424" w:type="dxa"/>
                  <w:shd w:val="clear" w:color="auto" w:fill="FFFFFF"/>
                  <w:tcMar>
                    <w:top w:w="30" w:type="dxa"/>
                    <w:left w:w="30" w:type="dxa"/>
                    <w:bottom w:w="30" w:type="dxa"/>
                    <w:right w:w="30" w:type="dxa"/>
                  </w:tcMar>
                  <w:vAlign w:val="center"/>
                  <w:hideMark/>
                </w:tcPr>
                <w:p w14:paraId="3C943899" w14:textId="2258DF07" w:rsidR="00A957EC" w:rsidRPr="00841EB6" w:rsidRDefault="00F172C9" w:rsidP="00A957EC">
                  <w:pPr>
                    <w:spacing w:after="0" w:line="216" w:lineRule="auto"/>
                    <w:jc w:val="both"/>
                    <w:rPr>
                      <w:rFonts w:cstheme="minorHAnsi"/>
                      <w:bCs/>
                    </w:rPr>
                  </w:pPr>
                  <w:r w:rsidRPr="00841EB6">
                    <w:rPr>
                      <w:rFonts w:cstheme="minorHAnsi"/>
                      <w:bCs/>
                    </w:rPr>
                    <w:t>https://www.uniza.sk/images/pdf/kvalita/2022/smernica-UNIZA-c-221-dodatok-1.pdf</w:t>
                  </w:r>
                </w:p>
              </w:tc>
            </w:tr>
            <w:tr w:rsidR="00A957EC" w:rsidRPr="001E5459" w14:paraId="555990FC" w14:textId="77777777" w:rsidTr="00A957EC">
              <w:trPr>
                <w:tblCellSpacing w:w="15" w:type="dxa"/>
              </w:trPr>
              <w:tc>
                <w:tcPr>
                  <w:tcW w:w="4933" w:type="dxa"/>
                  <w:shd w:val="clear" w:color="auto" w:fill="FFFFFF"/>
                  <w:tcMar>
                    <w:top w:w="30" w:type="dxa"/>
                    <w:left w:w="30" w:type="dxa"/>
                    <w:bottom w:w="30" w:type="dxa"/>
                    <w:right w:w="30" w:type="dxa"/>
                  </w:tcMar>
                  <w:vAlign w:val="center"/>
                  <w:hideMark/>
                </w:tcPr>
                <w:p w14:paraId="0B0DF30A" w14:textId="4670C8DD" w:rsidR="00A957EC" w:rsidRPr="00841EB6" w:rsidRDefault="00A957EC" w:rsidP="00A957EC">
                  <w:pPr>
                    <w:spacing w:after="0" w:line="216" w:lineRule="auto"/>
                    <w:jc w:val="both"/>
                    <w:rPr>
                      <w:rFonts w:cstheme="minorHAnsi"/>
                      <w:bCs/>
                    </w:rPr>
                  </w:pPr>
                  <w:r w:rsidRPr="00841EB6">
                    <w:rPr>
                      <w:rFonts w:cstheme="minorHAnsi"/>
                      <w:bCs/>
                    </w:rPr>
                    <w:t>S 222 Vnútorný systém zabezpečovania kvality na UNIZA</w:t>
                  </w:r>
                </w:p>
              </w:tc>
              <w:tc>
                <w:tcPr>
                  <w:tcW w:w="5424" w:type="dxa"/>
                  <w:shd w:val="clear" w:color="auto" w:fill="FFFFFF"/>
                  <w:tcMar>
                    <w:top w:w="30" w:type="dxa"/>
                    <w:left w:w="30" w:type="dxa"/>
                    <w:bottom w:w="30" w:type="dxa"/>
                    <w:right w:w="30" w:type="dxa"/>
                  </w:tcMar>
                  <w:vAlign w:val="center"/>
                  <w:hideMark/>
                </w:tcPr>
                <w:p w14:paraId="31318F77" w14:textId="6FD69E66" w:rsidR="00A957EC" w:rsidRPr="00841EB6" w:rsidRDefault="00F172C9" w:rsidP="00A957EC">
                  <w:pPr>
                    <w:spacing w:after="0" w:line="216" w:lineRule="auto"/>
                    <w:jc w:val="both"/>
                    <w:rPr>
                      <w:rFonts w:cstheme="minorHAnsi"/>
                      <w:bCs/>
                    </w:rPr>
                  </w:pPr>
                  <w:r w:rsidRPr="00841EB6">
                    <w:rPr>
                      <w:rFonts w:cstheme="minorHAnsi"/>
                      <w:bCs/>
                    </w:rPr>
                    <w:t>https://www.uniza.sk/images/pdf/kvalita/2022/smernica-UNIZA-c-222-dodatok-1.pdf</w:t>
                  </w:r>
                </w:p>
              </w:tc>
            </w:tr>
          </w:tbl>
          <w:p w14:paraId="681BFBB2" w14:textId="77777777" w:rsidR="00A957EC" w:rsidRPr="00841EB6" w:rsidRDefault="00A957EC" w:rsidP="00A957EC">
            <w:pPr>
              <w:spacing w:line="216" w:lineRule="auto"/>
              <w:jc w:val="both"/>
              <w:rPr>
                <w:rFonts w:cstheme="minorHAnsi"/>
                <w:bCs/>
                <w:vanish/>
              </w:rPr>
            </w:pPr>
          </w:p>
          <w:tbl>
            <w:tblPr>
              <w:tblW w:w="10785" w:type="dxa"/>
              <w:tblCellSpacing w:w="15" w:type="dxa"/>
              <w:tblCellMar>
                <w:top w:w="15" w:type="dxa"/>
                <w:left w:w="15" w:type="dxa"/>
                <w:bottom w:w="15" w:type="dxa"/>
                <w:right w:w="15" w:type="dxa"/>
              </w:tblCellMar>
              <w:tblLook w:val="04A0" w:firstRow="1" w:lastRow="0" w:firstColumn="1" w:lastColumn="0" w:noHBand="0" w:noVBand="1"/>
            </w:tblPr>
            <w:tblGrid>
              <w:gridCol w:w="6649"/>
              <w:gridCol w:w="4136"/>
            </w:tblGrid>
            <w:tr w:rsidR="00A957EC" w:rsidRPr="001E5459" w14:paraId="72B70D42" w14:textId="77777777" w:rsidTr="00841EB6">
              <w:trPr>
                <w:tblCellSpacing w:w="15" w:type="dxa"/>
              </w:trPr>
              <w:tc>
                <w:tcPr>
                  <w:tcW w:w="6660" w:type="dxa"/>
                  <w:shd w:val="clear" w:color="auto" w:fill="FFFFFF"/>
                  <w:tcMar>
                    <w:top w:w="30" w:type="dxa"/>
                    <w:left w:w="30" w:type="dxa"/>
                    <w:bottom w:w="30" w:type="dxa"/>
                    <w:right w:w="30" w:type="dxa"/>
                  </w:tcMar>
                  <w:vAlign w:val="center"/>
                </w:tcPr>
                <w:p w14:paraId="1493C7F0" w14:textId="1787A046" w:rsidR="00A957EC" w:rsidRPr="00841EB6" w:rsidRDefault="00A957EC" w:rsidP="00A957EC">
                  <w:pPr>
                    <w:spacing w:after="0" w:line="216" w:lineRule="auto"/>
                    <w:jc w:val="both"/>
                    <w:rPr>
                      <w:rFonts w:cstheme="minorHAnsi"/>
                      <w:bCs/>
                    </w:rPr>
                  </w:pPr>
                </w:p>
              </w:tc>
              <w:tc>
                <w:tcPr>
                  <w:tcW w:w="4125" w:type="dxa"/>
                  <w:shd w:val="clear" w:color="auto" w:fill="FFFFFF"/>
                  <w:tcMar>
                    <w:top w:w="30" w:type="dxa"/>
                    <w:left w:w="30" w:type="dxa"/>
                    <w:bottom w:w="30" w:type="dxa"/>
                    <w:right w:w="30" w:type="dxa"/>
                  </w:tcMar>
                  <w:vAlign w:val="center"/>
                </w:tcPr>
                <w:p w14:paraId="046A07BA" w14:textId="491C6297" w:rsidR="00A957EC" w:rsidRPr="00841EB6" w:rsidRDefault="00A957EC" w:rsidP="00A957EC">
                  <w:pPr>
                    <w:spacing w:after="0" w:line="216" w:lineRule="auto"/>
                    <w:jc w:val="both"/>
                    <w:rPr>
                      <w:rFonts w:cstheme="minorHAnsi"/>
                      <w:bCs/>
                    </w:rPr>
                  </w:pPr>
                </w:p>
              </w:tc>
            </w:tr>
          </w:tbl>
          <w:p w14:paraId="09545402" w14:textId="77777777" w:rsidR="00A957EC" w:rsidRPr="00841EB6" w:rsidRDefault="00A957EC">
            <w:pPr>
              <w:spacing w:line="216" w:lineRule="auto"/>
              <w:jc w:val="both"/>
              <w:rPr>
                <w:rFonts w:cstheme="minorHAnsi"/>
                <w:bCs/>
              </w:rPr>
            </w:pPr>
          </w:p>
        </w:tc>
      </w:tr>
    </w:tbl>
    <w:p w14:paraId="45B837D4" w14:textId="77777777" w:rsidR="00556FBD" w:rsidRPr="001E5459" w:rsidRDefault="00556FBD" w:rsidP="00556FBD">
      <w:pPr>
        <w:rPr>
          <w:rFonts w:cstheme="minorHAnsi"/>
          <w:b/>
          <w:bCs/>
        </w:rPr>
      </w:pPr>
    </w:p>
    <w:p w14:paraId="4742A0AC" w14:textId="77777777" w:rsidR="00556FBD" w:rsidRPr="001E5459" w:rsidRDefault="00556FBD" w:rsidP="00556FBD">
      <w:pPr>
        <w:rPr>
          <w:rFonts w:cstheme="minorHAnsi"/>
          <w:b/>
          <w:bCs/>
        </w:rPr>
      </w:pPr>
    </w:p>
    <w:p w14:paraId="621ACC76" w14:textId="77777777" w:rsidR="00556FBD" w:rsidRPr="001E5459" w:rsidRDefault="00556FBD" w:rsidP="00556FBD">
      <w:pPr>
        <w:autoSpaceDE w:val="0"/>
        <w:autoSpaceDN w:val="0"/>
        <w:adjustRightInd w:val="0"/>
        <w:spacing w:after="0" w:line="240" w:lineRule="auto"/>
        <w:ind w:left="360" w:hanging="360"/>
        <w:rPr>
          <w:rFonts w:cstheme="minorHAnsi"/>
        </w:rPr>
      </w:pPr>
    </w:p>
    <w:p w14:paraId="3922ACE0" w14:textId="77777777" w:rsidR="00556FBD" w:rsidRPr="001E5459" w:rsidRDefault="00556FBD" w:rsidP="00556FBD">
      <w:pPr>
        <w:autoSpaceDE w:val="0"/>
        <w:autoSpaceDN w:val="0"/>
        <w:adjustRightInd w:val="0"/>
        <w:spacing w:after="0" w:line="240" w:lineRule="auto"/>
        <w:ind w:left="360" w:hanging="360"/>
        <w:rPr>
          <w:rFonts w:cstheme="minorHAnsi"/>
        </w:rPr>
      </w:pPr>
    </w:p>
    <w:p w14:paraId="024ED755" w14:textId="77777777" w:rsidR="00556FBD" w:rsidRPr="001E5459" w:rsidRDefault="00556FBD" w:rsidP="00556FBD">
      <w:pPr>
        <w:autoSpaceDE w:val="0"/>
        <w:autoSpaceDN w:val="0"/>
        <w:adjustRightInd w:val="0"/>
        <w:spacing w:after="0" w:line="240" w:lineRule="auto"/>
        <w:ind w:left="360" w:hanging="360"/>
        <w:rPr>
          <w:rFonts w:cstheme="minorHAnsi"/>
        </w:rPr>
      </w:pPr>
    </w:p>
    <w:p w14:paraId="25A79612" w14:textId="77777777" w:rsidR="00556FBD" w:rsidRPr="001E5459" w:rsidRDefault="00556FBD" w:rsidP="00556FBD">
      <w:pPr>
        <w:autoSpaceDE w:val="0"/>
        <w:autoSpaceDN w:val="0"/>
        <w:adjustRightInd w:val="0"/>
        <w:spacing w:after="0" w:line="240" w:lineRule="auto"/>
        <w:ind w:left="360" w:hanging="360"/>
        <w:rPr>
          <w:rFonts w:cstheme="minorHAnsi"/>
        </w:rPr>
      </w:pPr>
    </w:p>
    <w:p w14:paraId="2935013E" w14:textId="77777777" w:rsidR="00556FBD" w:rsidRPr="001E5459" w:rsidRDefault="00556FBD" w:rsidP="00556FBD">
      <w:pPr>
        <w:autoSpaceDE w:val="0"/>
        <w:autoSpaceDN w:val="0"/>
        <w:adjustRightInd w:val="0"/>
        <w:spacing w:after="0" w:line="240" w:lineRule="auto"/>
        <w:ind w:left="360" w:hanging="360"/>
        <w:rPr>
          <w:rFonts w:cstheme="minorHAnsi"/>
        </w:rPr>
      </w:pPr>
    </w:p>
    <w:sectPr w:rsidR="00556FBD" w:rsidRPr="001E5459" w:rsidSect="007532BA">
      <w:headerReference w:type="first" r:id="rId52"/>
      <w:pgSz w:w="11906" w:h="16838"/>
      <w:pgMar w:top="1417" w:right="141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A0E68" w14:textId="77777777" w:rsidR="00131EEE" w:rsidRDefault="00131EEE" w:rsidP="008A24C2">
      <w:pPr>
        <w:spacing w:after="0" w:line="240" w:lineRule="auto"/>
      </w:pPr>
      <w:r>
        <w:separator/>
      </w:r>
    </w:p>
  </w:endnote>
  <w:endnote w:type="continuationSeparator" w:id="0">
    <w:p w14:paraId="30281BBD" w14:textId="77777777" w:rsidR="00131EEE" w:rsidRDefault="00131EEE" w:rsidP="008A24C2">
      <w:pPr>
        <w:spacing w:after="0" w:line="240" w:lineRule="auto"/>
      </w:pPr>
      <w:r>
        <w:continuationSeparator/>
      </w:r>
    </w:p>
  </w:endnote>
  <w:endnote w:type="continuationNotice" w:id="1">
    <w:p w14:paraId="228E1744" w14:textId="77777777" w:rsidR="00131EEE" w:rsidRDefault="00131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E1EF5" w14:textId="77777777" w:rsidR="00131EEE" w:rsidRDefault="00131EEE" w:rsidP="008A24C2">
      <w:pPr>
        <w:spacing w:after="0" w:line="240" w:lineRule="auto"/>
      </w:pPr>
      <w:r>
        <w:separator/>
      </w:r>
    </w:p>
  </w:footnote>
  <w:footnote w:type="continuationSeparator" w:id="0">
    <w:p w14:paraId="1814A9AC" w14:textId="77777777" w:rsidR="00131EEE" w:rsidRDefault="00131EEE" w:rsidP="008A24C2">
      <w:pPr>
        <w:spacing w:after="0" w:line="240" w:lineRule="auto"/>
      </w:pPr>
      <w:r>
        <w:continuationSeparator/>
      </w:r>
    </w:p>
  </w:footnote>
  <w:footnote w:type="continuationNotice" w:id="1">
    <w:p w14:paraId="721EA6FF" w14:textId="77777777" w:rsidR="00131EEE" w:rsidRDefault="00131EEE">
      <w:pPr>
        <w:spacing w:after="0" w:line="240" w:lineRule="auto"/>
      </w:pPr>
    </w:p>
  </w:footnote>
  <w:footnote w:id="2">
    <w:p w14:paraId="7F3291D9" w14:textId="33E06FC5" w:rsidR="00556FBD" w:rsidRPr="001D5529" w:rsidRDefault="00556FBD" w:rsidP="00556FBD">
      <w:pPr>
        <w:pStyle w:val="FootnoteText"/>
        <w:rPr>
          <w:color w:val="0070C0"/>
          <w:sz w:val="14"/>
          <w:szCs w:val="14"/>
        </w:rPr>
      </w:pPr>
      <w:r w:rsidRPr="001D5529">
        <w:rPr>
          <w:rStyle w:val="FootnoteReference"/>
          <w:i w:val="0"/>
          <w:iCs/>
          <w:color w:val="0070C0"/>
          <w:sz w:val="14"/>
          <w:szCs w:val="14"/>
        </w:rPr>
        <w:footnoteRef/>
      </w:r>
      <w:r w:rsidRPr="001D5529">
        <w:rPr>
          <w:color w:val="0070C0"/>
          <w:sz w:val="14"/>
          <w:szCs w:val="14"/>
        </w:rPr>
        <w:t xml:space="preserve"> Ak zmena nie je úpravou študijného programu podľa § 30 zákona č. 269/2018 Z. z.</w:t>
      </w:r>
      <w:r w:rsidR="005016FB">
        <w:rPr>
          <w:color w:val="0070C0"/>
          <w:sz w:val="14"/>
          <w:szCs w:val="14"/>
        </w:rPr>
        <w:t xml:space="preserve"> </w:t>
      </w:r>
    </w:p>
  </w:footnote>
  <w:footnote w:id="3">
    <w:p w14:paraId="52122692" w14:textId="77777777" w:rsidR="00556FBD" w:rsidRPr="001D5529" w:rsidRDefault="00556FBD" w:rsidP="00556FBD">
      <w:pPr>
        <w:pStyle w:val="FootnoteText"/>
        <w:rPr>
          <w:color w:val="0070C0"/>
          <w:sz w:val="14"/>
          <w:szCs w:val="14"/>
        </w:rPr>
      </w:pPr>
      <w:r w:rsidRPr="001D5529">
        <w:rPr>
          <w:rStyle w:val="FootnoteReference"/>
          <w:color w:val="0070C0"/>
        </w:rPr>
        <w:footnoteRef/>
      </w:r>
      <w:r w:rsidRPr="001D5529">
        <w:rPr>
          <w:color w:val="0070C0"/>
        </w:rPr>
        <w:t xml:space="preserve"> </w:t>
      </w:r>
      <w:r w:rsidRPr="001D5529">
        <w:rPr>
          <w:color w:val="0070C0"/>
          <w:sz w:val="14"/>
          <w:szCs w:val="14"/>
        </w:rPr>
        <w:t xml:space="preserve">Vybrané charakteristiky obsahu študijného programu môžu byť uvedené </w:t>
      </w:r>
      <w:r>
        <w:rPr>
          <w:color w:val="0070C0"/>
          <w:sz w:val="14"/>
          <w:szCs w:val="14"/>
        </w:rPr>
        <w:t xml:space="preserve">priamo v Informačných listoch predmetov </w:t>
      </w:r>
      <w:r w:rsidRPr="001D5529">
        <w:rPr>
          <w:color w:val="0070C0"/>
          <w:sz w:val="14"/>
          <w:szCs w:val="14"/>
        </w:rPr>
        <w:t>alebo doplnené informáciami Informačných listo</w:t>
      </w:r>
      <w:r>
        <w:rPr>
          <w:color w:val="0070C0"/>
          <w:sz w:val="14"/>
          <w:szCs w:val="14"/>
        </w:rPr>
        <w:t xml:space="preserve">v </w:t>
      </w:r>
      <w:r w:rsidRPr="001D5529">
        <w:rPr>
          <w:color w:val="0070C0"/>
          <w:sz w:val="14"/>
          <w:szCs w:val="14"/>
        </w:rPr>
        <w:t>predmetov.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16995" w14:textId="77777777" w:rsidR="007532BA" w:rsidRDefault="007532BA" w:rsidP="007532BA">
    <w:pPr>
      <w:pStyle w:val="Header"/>
      <w:ind w:left="-851"/>
    </w:pPr>
    <w:r>
      <w:rPr>
        <w:noProof/>
        <w:lang w:eastAsia="sk-SK"/>
      </w:rPr>
      <w:drawing>
        <wp:anchor distT="0" distB="0" distL="114300" distR="114300" simplePos="0" relativeHeight="251658240" behindDoc="0" locked="0" layoutInCell="1" allowOverlap="1" wp14:anchorId="7A4C3644" wp14:editId="58CAD74C">
          <wp:simplePos x="0" y="0"/>
          <wp:positionH relativeFrom="margin">
            <wp:posOffset>-4445</wp:posOffset>
          </wp:positionH>
          <wp:positionV relativeFrom="paragraph">
            <wp:posOffset>-125730</wp:posOffset>
          </wp:positionV>
          <wp:extent cx="1818005" cy="495300"/>
          <wp:effectExtent l="0" t="0" r="0" b="0"/>
          <wp:wrapThrough wrapText="bothSides">
            <wp:wrapPolygon edited="0">
              <wp:start x="3395" y="0"/>
              <wp:lineTo x="0" y="1662"/>
              <wp:lineTo x="0" y="6646"/>
              <wp:lineTo x="679" y="20769"/>
              <wp:lineTo x="2263" y="20769"/>
              <wp:lineTo x="6564" y="20769"/>
              <wp:lineTo x="13806" y="15785"/>
              <wp:lineTo x="13580" y="13292"/>
              <wp:lineTo x="21276" y="9969"/>
              <wp:lineTo x="21276" y="3323"/>
              <wp:lineTo x="4979" y="0"/>
              <wp:lineTo x="3395" y="0"/>
            </wp:wrapPolygon>
          </wp:wrapThrough>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UNIZA_f.png"/>
                  <pic:cNvPicPr/>
                </pic:nvPicPr>
                <pic:blipFill>
                  <a:blip r:embed="rId1">
                    <a:extLst>
                      <a:ext uri="{28A0092B-C50C-407E-A947-70E740481C1C}">
                        <a14:useLocalDpi xmlns:a14="http://schemas.microsoft.com/office/drawing/2010/main" val="0"/>
                      </a:ext>
                    </a:extLst>
                  </a:blip>
                  <a:stretch>
                    <a:fillRect/>
                  </a:stretch>
                </pic:blipFill>
                <pic:spPr>
                  <a:xfrm>
                    <a:off x="0" y="0"/>
                    <a:ext cx="1818005" cy="495300"/>
                  </a:xfrm>
                  <a:prstGeom prst="rect">
                    <a:avLst/>
                  </a:prstGeom>
                </pic:spPr>
              </pic:pic>
            </a:graphicData>
          </a:graphic>
          <wp14:sizeRelV relativeFrom="margin">
            <wp14:pctHeight>0</wp14:pctHeight>
          </wp14:sizeRelV>
        </wp:anchor>
      </w:drawing>
    </w:r>
    <w:r>
      <w:tab/>
    </w:r>
    <w:r>
      <w:tab/>
    </w:r>
    <w:r>
      <w:rPr>
        <w:rFonts w:ascii="Arial" w:hAnsi="Arial" w:cs="Arial"/>
      </w:rPr>
      <w:t>Príloha 11</w:t>
    </w:r>
  </w:p>
  <w:p w14:paraId="25CC5A0C" w14:textId="77777777" w:rsidR="007532BA" w:rsidRDefault="00753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71B"/>
    <w:multiLevelType w:val="multilevel"/>
    <w:tmpl w:val="003E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9529D"/>
    <w:multiLevelType w:val="multilevel"/>
    <w:tmpl w:val="1580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C244A3"/>
    <w:multiLevelType w:val="multilevel"/>
    <w:tmpl w:val="D1CE7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C8121C"/>
    <w:multiLevelType w:val="multilevel"/>
    <w:tmpl w:val="D060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BE5A7A"/>
    <w:multiLevelType w:val="multilevel"/>
    <w:tmpl w:val="6F5A6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446C6F"/>
    <w:multiLevelType w:val="hybridMultilevel"/>
    <w:tmpl w:val="FFFFFFFF"/>
    <w:lvl w:ilvl="0" w:tplc="E8688BF4">
      <w:start w:val="1"/>
      <w:numFmt w:val="bullet"/>
      <w:lvlText w:val=""/>
      <w:lvlJc w:val="left"/>
      <w:pPr>
        <w:ind w:left="720" w:hanging="360"/>
      </w:pPr>
      <w:rPr>
        <w:rFonts w:ascii="Symbol" w:hAnsi="Symbol" w:hint="default"/>
      </w:rPr>
    </w:lvl>
    <w:lvl w:ilvl="1" w:tplc="AB8ED648">
      <w:start w:val="1"/>
      <w:numFmt w:val="bullet"/>
      <w:lvlText w:val="o"/>
      <w:lvlJc w:val="left"/>
      <w:pPr>
        <w:ind w:left="1440" w:hanging="360"/>
      </w:pPr>
      <w:rPr>
        <w:rFonts w:ascii="Courier New" w:hAnsi="Courier New" w:hint="default"/>
      </w:rPr>
    </w:lvl>
    <w:lvl w:ilvl="2" w:tplc="03040584">
      <w:start w:val="1"/>
      <w:numFmt w:val="bullet"/>
      <w:lvlText w:val=""/>
      <w:lvlJc w:val="left"/>
      <w:pPr>
        <w:ind w:left="2160" w:hanging="360"/>
      </w:pPr>
      <w:rPr>
        <w:rFonts w:ascii="Wingdings" w:hAnsi="Wingdings" w:hint="default"/>
      </w:rPr>
    </w:lvl>
    <w:lvl w:ilvl="3" w:tplc="168A2626">
      <w:start w:val="1"/>
      <w:numFmt w:val="bullet"/>
      <w:lvlText w:val=""/>
      <w:lvlJc w:val="left"/>
      <w:pPr>
        <w:ind w:left="2880" w:hanging="360"/>
      </w:pPr>
      <w:rPr>
        <w:rFonts w:ascii="Symbol" w:hAnsi="Symbol" w:hint="default"/>
      </w:rPr>
    </w:lvl>
    <w:lvl w:ilvl="4" w:tplc="FAC64A50">
      <w:start w:val="1"/>
      <w:numFmt w:val="bullet"/>
      <w:lvlText w:val="o"/>
      <w:lvlJc w:val="left"/>
      <w:pPr>
        <w:ind w:left="3600" w:hanging="360"/>
      </w:pPr>
      <w:rPr>
        <w:rFonts w:ascii="Courier New" w:hAnsi="Courier New" w:hint="default"/>
      </w:rPr>
    </w:lvl>
    <w:lvl w:ilvl="5" w:tplc="4F1C3356">
      <w:start w:val="1"/>
      <w:numFmt w:val="bullet"/>
      <w:lvlText w:val=""/>
      <w:lvlJc w:val="left"/>
      <w:pPr>
        <w:ind w:left="4320" w:hanging="360"/>
      </w:pPr>
      <w:rPr>
        <w:rFonts w:ascii="Wingdings" w:hAnsi="Wingdings" w:hint="default"/>
      </w:rPr>
    </w:lvl>
    <w:lvl w:ilvl="6" w:tplc="F5D2FC0E">
      <w:start w:val="1"/>
      <w:numFmt w:val="bullet"/>
      <w:lvlText w:val=""/>
      <w:lvlJc w:val="left"/>
      <w:pPr>
        <w:ind w:left="5040" w:hanging="360"/>
      </w:pPr>
      <w:rPr>
        <w:rFonts w:ascii="Symbol" w:hAnsi="Symbol" w:hint="default"/>
      </w:rPr>
    </w:lvl>
    <w:lvl w:ilvl="7" w:tplc="3CE2FAF2">
      <w:start w:val="1"/>
      <w:numFmt w:val="bullet"/>
      <w:lvlText w:val="o"/>
      <w:lvlJc w:val="left"/>
      <w:pPr>
        <w:ind w:left="5760" w:hanging="360"/>
      </w:pPr>
      <w:rPr>
        <w:rFonts w:ascii="Courier New" w:hAnsi="Courier New" w:hint="default"/>
      </w:rPr>
    </w:lvl>
    <w:lvl w:ilvl="8" w:tplc="BA7CD3BA">
      <w:start w:val="1"/>
      <w:numFmt w:val="bullet"/>
      <w:lvlText w:val=""/>
      <w:lvlJc w:val="left"/>
      <w:pPr>
        <w:ind w:left="6480" w:hanging="360"/>
      </w:pPr>
      <w:rPr>
        <w:rFonts w:ascii="Wingdings" w:hAnsi="Wingdings" w:hint="default"/>
      </w:rPr>
    </w:lvl>
  </w:abstractNum>
  <w:abstractNum w:abstractNumId="6" w15:restartNumberingAfterBreak="0">
    <w:nsid w:val="622563B9"/>
    <w:multiLevelType w:val="multilevel"/>
    <w:tmpl w:val="DF1CE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3035AC"/>
    <w:multiLevelType w:val="multilevel"/>
    <w:tmpl w:val="7A5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057D1"/>
    <w:multiLevelType w:val="multilevel"/>
    <w:tmpl w:val="510A8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343297"/>
    <w:multiLevelType w:val="multilevel"/>
    <w:tmpl w:val="0A7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317904">
    <w:abstractNumId w:val="2"/>
  </w:num>
  <w:num w:numId="2" w16cid:durableId="1990355140">
    <w:abstractNumId w:val="4"/>
  </w:num>
  <w:num w:numId="3" w16cid:durableId="526404439">
    <w:abstractNumId w:val="0"/>
  </w:num>
  <w:num w:numId="4" w16cid:durableId="1704205504">
    <w:abstractNumId w:val="5"/>
  </w:num>
  <w:num w:numId="5" w16cid:durableId="2122146300">
    <w:abstractNumId w:val="6"/>
  </w:num>
  <w:num w:numId="6" w16cid:durableId="1516917239">
    <w:abstractNumId w:val="1"/>
  </w:num>
  <w:num w:numId="7" w16cid:durableId="734472295">
    <w:abstractNumId w:val="8"/>
  </w:num>
  <w:num w:numId="8" w16cid:durableId="935867514">
    <w:abstractNumId w:val="3"/>
  </w:num>
  <w:num w:numId="9" w16cid:durableId="1973633815">
    <w:abstractNumId w:val="7"/>
  </w:num>
  <w:num w:numId="10" w16cid:durableId="22741923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S1NLC0NDY3NTK0sDBV0lEKTi0uzszPAykwrwUAOLuIKiwAAAA="/>
  </w:docVars>
  <w:rsids>
    <w:rsidRoot w:val="00F23F36"/>
    <w:rsid w:val="000005B2"/>
    <w:rsid w:val="0000491A"/>
    <w:rsid w:val="00004F4D"/>
    <w:rsid w:val="000107B5"/>
    <w:rsid w:val="000107E9"/>
    <w:rsid w:val="0001093F"/>
    <w:rsid w:val="00012384"/>
    <w:rsid w:val="00013DD3"/>
    <w:rsid w:val="000140F7"/>
    <w:rsid w:val="0001745A"/>
    <w:rsid w:val="00021E7D"/>
    <w:rsid w:val="00022719"/>
    <w:rsid w:val="00023932"/>
    <w:rsid w:val="00024D6D"/>
    <w:rsid w:val="0002665A"/>
    <w:rsid w:val="00026676"/>
    <w:rsid w:val="00026A8F"/>
    <w:rsid w:val="00031F0B"/>
    <w:rsid w:val="00031F5E"/>
    <w:rsid w:val="0003201B"/>
    <w:rsid w:val="00033365"/>
    <w:rsid w:val="00034E7E"/>
    <w:rsid w:val="00037594"/>
    <w:rsid w:val="00041E52"/>
    <w:rsid w:val="00041ED6"/>
    <w:rsid w:val="00042457"/>
    <w:rsid w:val="00043996"/>
    <w:rsid w:val="00044A00"/>
    <w:rsid w:val="00051357"/>
    <w:rsid w:val="0005290C"/>
    <w:rsid w:val="000548AA"/>
    <w:rsid w:val="00055C6A"/>
    <w:rsid w:val="00057B8C"/>
    <w:rsid w:val="00062195"/>
    <w:rsid w:val="00063AC7"/>
    <w:rsid w:val="00063EE7"/>
    <w:rsid w:val="00064419"/>
    <w:rsid w:val="0006517C"/>
    <w:rsid w:val="00070DC9"/>
    <w:rsid w:val="00070F75"/>
    <w:rsid w:val="0007149C"/>
    <w:rsid w:val="00071AEA"/>
    <w:rsid w:val="00072F99"/>
    <w:rsid w:val="000743AF"/>
    <w:rsid w:val="00074507"/>
    <w:rsid w:val="000758B4"/>
    <w:rsid w:val="00076063"/>
    <w:rsid w:val="0007624E"/>
    <w:rsid w:val="00076BCE"/>
    <w:rsid w:val="000772F5"/>
    <w:rsid w:val="000811FD"/>
    <w:rsid w:val="00081BFD"/>
    <w:rsid w:val="00082EEE"/>
    <w:rsid w:val="00084FE1"/>
    <w:rsid w:val="00085240"/>
    <w:rsid w:val="000859B3"/>
    <w:rsid w:val="00087543"/>
    <w:rsid w:val="000931A3"/>
    <w:rsid w:val="00093B58"/>
    <w:rsid w:val="00093C41"/>
    <w:rsid w:val="00096188"/>
    <w:rsid w:val="0009682C"/>
    <w:rsid w:val="00097DCE"/>
    <w:rsid w:val="000A4B41"/>
    <w:rsid w:val="000A6839"/>
    <w:rsid w:val="000A7597"/>
    <w:rsid w:val="000B3CC3"/>
    <w:rsid w:val="000B51A7"/>
    <w:rsid w:val="000B58A5"/>
    <w:rsid w:val="000B71E7"/>
    <w:rsid w:val="000B7A10"/>
    <w:rsid w:val="000B7A3F"/>
    <w:rsid w:val="000C258D"/>
    <w:rsid w:val="000C363C"/>
    <w:rsid w:val="000C470B"/>
    <w:rsid w:val="000D156C"/>
    <w:rsid w:val="000D2497"/>
    <w:rsid w:val="000D3258"/>
    <w:rsid w:val="000D4940"/>
    <w:rsid w:val="000D57C0"/>
    <w:rsid w:val="000D6A0C"/>
    <w:rsid w:val="000E4D28"/>
    <w:rsid w:val="000E5281"/>
    <w:rsid w:val="000E589D"/>
    <w:rsid w:val="000E5D59"/>
    <w:rsid w:val="000E732D"/>
    <w:rsid w:val="000F010C"/>
    <w:rsid w:val="000F4104"/>
    <w:rsid w:val="000F61D7"/>
    <w:rsid w:val="000F645E"/>
    <w:rsid w:val="001002E7"/>
    <w:rsid w:val="001025BC"/>
    <w:rsid w:val="0010381F"/>
    <w:rsid w:val="0011662C"/>
    <w:rsid w:val="0011683A"/>
    <w:rsid w:val="00116CC4"/>
    <w:rsid w:val="00121AC3"/>
    <w:rsid w:val="00123EF2"/>
    <w:rsid w:val="00126946"/>
    <w:rsid w:val="00126E29"/>
    <w:rsid w:val="00131EEE"/>
    <w:rsid w:val="001325BC"/>
    <w:rsid w:val="00133F46"/>
    <w:rsid w:val="00133FD6"/>
    <w:rsid w:val="00135BF1"/>
    <w:rsid w:val="00137B48"/>
    <w:rsid w:val="00145AC2"/>
    <w:rsid w:val="0015143B"/>
    <w:rsid w:val="00156823"/>
    <w:rsid w:val="00156A26"/>
    <w:rsid w:val="0016360D"/>
    <w:rsid w:val="00164543"/>
    <w:rsid w:val="001653A4"/>
    <w:rsid w:val="00166C14"/>
    <w:rsid w:val="00167F4E"/>
    <w:rsid w:val="00172911"/>
    <w:rsid w:val="00172FAF"/>
    <w:rsid w:val="001733D5"/>
    <w:rsid w:val="00174521"/>
    <w:rsid w:val="00175863"/>
    <w:rsid w:val="00183B1D"/>
    <w:rsid w:val="00184A98"/>
    <w:rsid w:val="00186670"/>
    <w:rsid w:val="001928A0"/>
    <w:rsid w:val="001956B1"/>
    <w:rsid w:val="001A53DE"/>
    <w:rsid w:val="001A6706"/>
    <w:rsid w:val="001B05CE"/>
    <w:rsid w:val="001B08F6"/>
    <w:rsid w:val="001B0E1D"/>
    <w:rsid w:val="001B2774"/>
    <w:rsid w:val="001B28F3"/>
    <w:rsid w:val="001B4300"/>
    <w:rsid w:val="001B6675"/>
    <w:rsid w:val="001C1433"/>
    <w:rsid w:val="001C7747"/>
    <w:rsid w:val="001D35E3"/>
    <w:rsid w:val="001D3F05"/>
    <w:rsid w:val="001D54B4"/>
    <w:rsid w:val="001D70D8"/>
    <w:rsid w:val="001E3664"/>
    <w:rsid w:val="001E5459"/>
    <w:rsid w:val="001E65EC"/>
    <w:rsid w:val="001F2608"/>
    <w:rsid w:val="001F27D2"/>
    <w:rsid w:val="001F447B"/>
    <w:rsid w:val="001F4C20"/>
    <w:rsid w:val="001F5329"/>
    <w:rsid w:val="001F62BF"/>
    <w:rsid w:val="001F6326"/>
    <w:rsid w:val="001F6796"/>
    <w:rsid w:val="001F7489"/>
    <w:rsid w:val="002021C4"/>
    <w:rsid w:val="00203911"/>
    <w:rsid w:val="002039E8"/>
    <w:rsid w:val="00203ACD"/>
    <w:rsid w:val="00204053"/>
    <w:rsid w:val="00204183"/>
    <w:rsid w:val="002047AA"/>
    <w:rsid w:val="00205F74"/>
    <w:rsid w:val="00207400"/>
    <w:rsid w:val="00207556"/>
    <w:rsid w:val="00207B66"/>
    <w:rsid w:val="00210498"/>
    <w:rsid w:val="002116D5"/>
    <w:rsid w:val="00211C3B"/>
    <w:rsid w:val="00212BE3"/>
    <w:rsid w:val="002148E5"/>
    <w:rsid w:val="002176D0"/>
    <w:rsid w:val="00222B15"/>
    <w:rsid w:val="002246FE"/>
    <w:rsid w:val="00224B50"/>
    <w:rsid w:val="00226B5C"/>
    <w:rsid w:val="00227ABC"/>
    <w:rsid w:val="00227D4E"/>
    <w:rsid w:val="00231896"/>
    <w:rsid w:val="002352EB"/>
    <w:rsid w:val="00235331"/>
    <w:rsid w:val="0023557E"/>
    <w:rsid w:val="0024222A"/>
    <w:rsid w:val="00242F4B"/>
    <w:rsid w:val="002462ED"/>
    <w:rsid w:val="00247EAA"/>
    <w:rsid w:val="00250D8E"/>
    <w:rsid w:val="00251642"/>
    <w:rsid w:val="002518B1"/>
    <w:rsid w:val="00257CD1"/>
    <w:rsid w:val="00262402"/>
    <w:rsid w:val="002636A0"/>
    <w:rsid w:val="00265855"/>
    <w:rsid w:val="002677D1"/>
    <w:rsid w:val="00280115"/>
    <w:rsid w:val="00280B69"/>
    <w:rsid w:val="00285303"/>
    <w:rsid w:val="00285B3C"/>
    <w:rsid w:val="00286CDC"/>
    <w:rsid w:val="00290CA4"/>
    <w:rsid w:val="002957B5"/>
    <w:rsid w:val="002970FA"/>
    <w:rsid w:val="002A09A0"/>
    <w:rsid w:val="002A11D2"/>
    <w:rsid w:val="002A2274"/>
    <w:rsid w:val="002A2361"/>
    <w:rsid w:val="002A354B"/>
    <w:rsid w:val="002A4618"/>
    <w:rsid w:val="002A6106"/>
    <w:rsid w:val="002A78F4"/>
    <w:rsid w:val="002B12AE"/>
    <w:rsid w:val="002B1F97"/>
    <w:rsid w:val="002B229D"/>
    <w:rsid w:val="002B264A"/>
    <w:rsid w:val="002B36DC"/>
    <w:rsid w:val="002B6426"/>
    <w:rsid w:val="002B7EBC"/>
    <w:rsid w:val="002C1092"/>
    <w:rsid w:val="002C12C6"/>
    <w:rsid w:val="002C2000"/>
    <w:rsid w:val="002C2533"/>
    <w:rsid w:val="002C2B96"/>
    <w:rsid w:val="002C2C30"/>
    <w:rsid w:val="002C342E"/>
    <w:rsid w:val="002C43DE"/>
    <w:rsid w:val="002C6C39"/>
    <w:rsid w:val="002C7151"/>
    <w:rsid w:val="002C7584"/>
    <w:rsid w:val="002D1922"/>
    <w:rsid w:val="002D27DB"/>
    <w:rsid w:val="002D3CED"/>
    <w:rsid w:val="002D4FFB"/>
    <w:rsid w:val="002D54A8"/>
    <w:rsid w:val="002D5709"/>
    <w:rsid w:val="002D5862"/>
    <w:rsid w:val="002D7EE3"/>
    <w:rsid w:val="002E0E1C"/>
    <w:rsid w:val="002E363E"/>
    <w:rsid w:val="002E5990"/>
    <w:rsid w:val="003009E6"/>
    <w:rsid w:val="003019E4"/>
    <w:rsid w:val="00302EEB"/>
    <w:rsid w:val="003059A2"/>
    <w:rsid w:val="00310501"/>
    <w:rsid w:val="003125C2"/>
    <w:rsid w:val="00312727"/>
    <w:rsid w:val="003143D9"/>
    <w:rsid w:val="00314410"/>
    <w:rsid w:val="00314AFA"/>
    <w:rsid w:val="00315487"/>
    <w:rsid w:val="00320198"/>
    <w:rsid w:val="003227F3"/>
    <w:rsid w:val="0032376C"/>
    <w:rsid w:val="003270FA"/>
    <w:rsid w:val="0033216F"/>
    <w:rsid w:val="003325BB"/>
    <w:rsid w:val="00332D74"/>
    <w:rsid w:val="00333660"/>
    <w:rsid w:val="003336FE"/>
    <w:rsid w:val="00336567"/>
    <w:rsid w:val="0033687B"/>
    <w:rsid w:val="00340377"/>
    <w:rsid w:val="00342C93"/>
    <w:rsid w:val="00342ECE"/>
    <w:rsid w:val="003460A2"/>
    <w:rsid w:val="00350537"/>
    <w:rsid w:val="00350AFC"/>
    <w:rsid w:val="003516D6"/>
    <w:rsid w:val="00351A89"/>
    <w:rsid w:val="00357D0A"/>
    <w:rsid w:val="003613D2"/>
    <w:rsid w:val="003643E1"/>
    <w:rsid w:val="003644DB"/>
    <w:rsid w:val="00367328"/>
    <w:rsid w:val="003705E6"/>
    <w:rsid w:val="00373C23"/>
    <w:rsid w:val="003768A7"/>
    <w:rsid w:val="00376F93"/>
    <w:rsid w:val="00381BF0"/>
    <w:rsid w:val="003820D4"/>
    <w:rsid w:val="00383E03"/>
    <w:rsid w:val="00384C8C"/>
    <w:rsid w:val="003864F7"/>
    <w:rsid w:val="003924B9"/>
    <w:rsid w:val="0039611B"/>
    <w:rsid w:val="00397153"/>
    <w:rsid w:val="003A0A7D"/>
    <w:rsid w:val="003A36E0"/>
    <w:rsid w:val="003A37E3"/>
    <w:rsid w:val="003A3800"/>
    <w:rsid w:val="003A6133"/>
    <w:rsid w:val="003B17DF"/>
    <w:rsid w:val="003B5417"/>
    <w:rsid w:val="003C0219"/>
    <w:rsid w:val="003C204A"/>
    <w:rsid w:val="003C27FA"/>
    <w:rsid w:val="003C281A"/>
    <w:rsid w:val="003D1589"/>
    <w:rsid w:val="003D18F0"/>
    <w:rsid w:val="003D1CB0"/>
    <w:rsid w:val="003D3C19"/>
    <w:rsid w:val="003D41BF"/>
    <w:rsid w:val="003E0231"/>
    <w:rsid w:val="003E4D41"/>
    <w:rsid w:val="003E6250"/>
    <w:rsid w:val="003E7630"/>
    <w:rsid w:val="003F054F"/>
    <w:rsid w:val="003F26C6"/>
    <w:rsid w:val="003F2CE4"/>
    <w:rsid w:val="003F472D"/>
    <w:rsid w:val="003F52B7"/>
    <w:rsid w:val="004000AF"/>
    <w:rsid w:val="00402768"/>
    <w:rsid w:val="00403C24"/>
    <w:rsid w:val="00404FB5"/>
    <w:rsid w:val="00405C2C"/>
    <w:rsid w:val="00405E0E"/>
    <w:rsid w:val="0040722B"/>
    <w:rsid w:val="0040736F"/>
    <w:rsid w:val="00411134"/>
    <w:rsid w:val="00411D13"/>
    <w:rsid w:val="00414097"/>
    <w:rsid w:val="00415749"/>
    <w:rsid w:val="00421341"/>
    <w:rsid w:val="00421787"/>
    <w:rsid w:val="0042181B"/>
    <w:rsid w:val="00421BF0"/>
    <w:rsid w:val="00423020"/>
    <w:rsid w:val="00423874"/>
    <w:rsid w:val="00424DAE"/>
    <w:rsid w:val="00426829"/>
    <w:rsid w:val="00430BB0"/>
    <w:rsid w:val="00434FF1"/>
    <w:rsid w:val="00441342"/>
    <w:rsid w:val="00441742"/>
    <w:rsid w:val="00441A3C"/>
    <w:rsid w:val="00441EC7"/>
    <w:rsid w:val="00442DEC"/>
    <w:rsid w:val="00443B32"/>
    <w:rsid w:val="00445AB8"/>
    <w:rsid w:val="00445F72"/>
    <w:rsid w:val="0044631E"/>
    <w:rsid w:val="00446B14"/>
    <w:rsid w:val="004472CB"/>
    <w:rsid w:val="004563BF"/>
    <w:rsid w:val="00456562"/>
    <w:rsid w:val="00457F68"/>
    <w:rsid w:val="00463933"/>
    <w:rsid w:val="00465A01"/>
    <w:rsid w:val="00467EAB"/>
    <w:rsid w:val="0047072E"/>
    <w:rsid w:val="0047120E"/>
    <w:rsid w:val="004713A8"/>
    <w:rsid w:val="00475CC3"/>
    <w:rsid w:val="00476C6D"/>
    <w:rsid w:val="00477BF1"/>
    <w:rsid w:val="00484D01"/>
    <w:rsid w:val="00487838"/>
    <w:rsid w:val="00487CD1"/>
    <w:rsid w:val="0049049A"/>
    <w:rsid w:val="0049082A"/>
    <w:rsid w:val="00492262"/>
    <w:rsid w:val="00494CE1"/>
    <w:rsid w:val="00496B89"/>
    <w:rsid w:val="00496BDB"/>
    <w:rsid w:val="0049759E"/>
    <w:rsid w:val="004A03B3"/>
    <w:rsid w:val="004A1962"/>
    <w:rsid w:val="004A2168"/>
    <w:rsid w:val="004A5238"/>
    <w:rsid w:val="004B198C"/>
    <w:rsid w:val="004B2391"/>
    <w:rsid w:val="004C2823"/>
    <w:rsid w:val="004C2F31"/>
    <w:rsid w:val="004C3FF3"/>
    <w:rsid w:val="004D11E2"/>
    <w:rsid w:val="004D18FF"/>
    <w:rsid w:val="004D2AC7"/>
    <w:rsid w:val="004D311E"/>
    <w:rsid w:val="004D3571"/>
    <w:rsid w:val="004D4F69"/>
    <w:rsid w:val="004D5D63"/>
    <w:rsid w:val="004D6505"/>
    <w:rsid w:val="004D6F12"/>
    <w:rsid w:val="004D6FA3"/>
    <w:rsid w:val="004E18E4"/>
    <w:rsid w:val="004E1B2C"/>
    <w:rsid w:val="004E2CD8"/>
    <w:rsid w:val="004E77BE"/>
    <w:rsid w:val="004F0377"/>
    <w:rsid w:val="004F09F4"/>
    <w:rsid w:val="004F37C3"/>
    <w:rsid w:val="004F3C35"/>
    <w:rsid w:val="004F3CB8"/>
    <w:rsid w:val="00500B70"/>
    <w:rsid w:val="005016FB"/>
    <w:rsid w:val="0050380A"/>
    <w:rsid w:val="005062D7"/>
    <w:rsid w:val="00512FE4"/>
    <w:rsid w:val="005143CC"/>
    <w:rsid w:val="00514459"/>
    <w:rsid w:val="0051455E"/>
    <w:rsid w:val="00514F83"/>
    <w:rsid w:val="00520BEB"/>
    <w:rsid w:val="0052257D"/>
    <w:rsid w:val="00523F14"/>
    <w:rsid w:val="0052511C"/>
    <w:rsid w:val="00527238"/>
    <w:rsid w:val="0052737E"/>
    <w:rsid w:val="00530382"/>
    <w:rsid w:val="00533CB0"/>
    <w:rsid w:val="00533E95"/>
    <w:rsid w:val="00536DCF"/>
    <w:rsid w:val="0053715C"/>
    <w:rsid w:val="00541E6D"/>
    <w:rsid w:val="00541F5F"/>
    <w:rsid w:val="00543B1B"/>
    <w:rsid w:val="005505DE"/>
    <w:rsid w:val="00552705"/>
    <w:rsid w:val="00554DD9"/>
    <w:rsid w:val="00556FBD"/>
    <w:rsid w:val="005574C3"/>
    <w:rsid w:val="0056584A"/>
    <w:rsid w:val="00566F1E"/>
    <w:rsid w:val="00566FC0"/>
    <w:rsid w:val="0057072F"/>
    <w:rsid w:val="0057096F"/>
    <w:rsid w:val="00570C30"/>
    <w:rsid w:val="00572A82"/>
    <w:rsid w:val="005748E8"/>
    <w:rsid w:val="00576ACE"/>
    <w:rsid w:val="00577FFD"/>
    <w:rsid w:val="005848DE"/>
    <w:rsid w:val="00585759"/>
    <w:rsid w:val="00586B3B"/>
    <w:rsid w:val="00597A59"/>
    <w:rsid w:val="005A041C"/>
    <w:rsid w:val="005A058C"/>
    <w:rsid w:val="005A2854"/>
    <w:rsid w:val="005A3E67"/>
    <w:rsid w:val="005A44EF"/>
    <w:rsid w:val="005A692C"/>
    <w:rsid w:val="005A7604"/>
    <w:rsid w:val="005B1FF8"/>
    <w:rsid w:val="005B2F0C"/>
    <w:rsid w:val="005B306B"/>
    <w:rsid w:val="005B35A4"/>
    <w:rsid w:val="005B3F26"/>
    <w:rsid w:val="005C1A4E"/>
    <w:rsid w:val="005C4805"/>
    <w:rsid w:val="005C53AE"/>
    <w:rsid w:val="005C60DB"/>
    <w:rsid w:val="005C74E0"/>
    <w:rsid w:val="005D1A80"/>
    <w:rsid w:val="005D3544"/>
    <w:rsid w:val="005D39DB"/>
    <w:rsid w:val="005D4266"/>
    <w:rsid w:val="005D5B6E"/>
    <w:rsid w:val="005D666C"/>
    <w:rsid w:val="005D7388"/>
    <w:rsid w:val="005D7770"/>
    <w:rsid w:val="005E4642"/>
    <w:rsid w:val="005E4C88"/>
    <w:rsid w:val="005E79CC"/>
    <w:rsid w:val="005F4062"/>
    <w:rsid w:val="005F6F24"/>
    <w:rsid w:val="0060006D"/>
    <w:rsid w:val="00601251"/>
    <w:rsid w:val="00603A4D"/>
    <w:rsid w:val="00603D8C"/>
    <w:rsid w:val="0060596F"/>
    <w:rsid w:val="00606D81"/>
    <w:rsid w:val="00606E10"/>
    <w:rsid w:val="00607911"/>
    <w:rsid w:val="00612E87"/>
    <w:rsid w:val="00614408"/>
    <w:rsid w:val="0061517D"/>
    <w:rsid w:val="006164CA"/>
    <w:rsid w:val="006170D1"/>
    <w:rsid w:val="00617612"/>
    <w:rsid w:val="00621FD6"/>
    <w:rsid w:val="0062342E"/>
    <w:rsid w:val="00624C5A"/>
    <w:rsid w:val="00625B6D"/>
    <w:rsid w:val="006260DC"/>
    <w:rsid w:val="00626EE4"/>
    <w:rsid w:val="006310E3"/>
    <w:rsid w:val="006326F1"/>
    <w:rsid w:val="00633797"/>
    <w:rsid w:val="00637BF3"/>
    <w:rsid w:val="00641901"/>
    <w:rsid w:val="0064276C"/>
    <w:rsid w:val="006429CB"/>
    <w:rsid w:val="00642CC8"/>
    <w:rsid w:val="00642D84"/>
    <w:rsid w:val="00643577"/>
    <w:rsid w:val="0064415A"/>
    <w:rsid w:val="00647607"/>
    <w:rsid w:val="0065011B"/>
    <w:rsid w:val="00650E6F"/>
    <w:rsid w:val="00652F84"/>
    <w:rsid w:val="00656061"/>
    <w:rsid w:val="00656FAE"/>
    <w:rsid w:val="00660E0B"/>
    <w:rsid w:val="00661E4D"/>
    <w:rsid w:val="00667E18"/>
    <w:rsid w:val="0067170C"/>
    <w:rsid w:val="00671900"/>
    <w:rsid w:val="00671D9D"/>
    <w:rsid w:val="00672D8E"/>
    <w:rsid w:val="00672EFE"/>
    <w:rsid w:val="00673420"/>
    <w:rsid w:val="0067503F"/>
    <w:rsid w:val="0067627F"/>
    <w:rsid w:val="006762EA"/>
    <w:rsid w:val="00676375"/>
    <w:rsid w:val="006775D5"/>
    <w:rsid w:val="006832A7"/>
    <w:rsid w:val="00684392"/>
    <w:rsid w:val="0068457F"/>
    <w:rsid w:val="0068551F"/>
    <w:rsid w:val="00685657"/>
    <w:rsid w:val="00685E37"/>
    <w:rsid w:val="00686C6D"/>
    <w:rsid w:val="00687FA7"/>
    <w:rsid w:val="00693951"/>
    <w:rsid w:val="00693BF8"/>
    <w:rsid w:val="00694919"/>
    <w:rsid w:val="00694996"/>
    <w:rsid w:val="00695FA8"/>
    <w:rsid w:val="006969F7"/>
    <w:rsid w:val="00696CB1"/>
    <w:rsid w:val="00697454"/>
    <w:rsid w:val="006A2DA6"/>
    <w:rsid w:val="006A4A4B"/>
    <w:rsid w:val="006A51DD"/>
    <w:rsid w:val="006A5BEA"/>
    <w:rsid w:val="006A7469"/>
    <w:rsid w:val="006B0FD6"/>
    <w:rsid w:val="006B273F"/>
    <w:rsid w:val="006B2C3F"/>
    <w:rsid w:val="006B4E79"/>
    <w:rsid w:val="006B58B8"/>
    <w:rsid w:val="006B5CCC"/>
    <w:rsid w:val="006B78D7"/>
    <w:rsid w:val="006C140A"/>
    <w:rsid w:val="006C406C"/>
    <w:rsid w:val="006C5688"/>
    <w:rsid w:val="006C73AB"/>
    <w:rsid w:val="006D4D4B"/>
    <w:rsid w:val="006D61C5"/>
    <w:rsid w:val="006D6DC0"/>
    <w:rsid w:val="006D7B8B"/>
    <w:rsid w:val="006E0AA0"/>
    <w:rsid w:val="006E182B"/>
    <w:rsid w:val="006E1D4C"/>
    <w:rsid w:val="006E2068"/>
    <w:rsid w:val="006E5A6C"/>
    <w:rsid w:val="006E62C2"/>
    <w:rsid w:val="006E7B5A"/>
    <w:rsid w:val="006F13A4"/>
    <w:rsid w:val="006F3667"/>
    <w:rsid w:val="006F5835"/>
    <w:rsid w:val="00706186"/>
    <w:rsid w:val="00707724"/>
    <w:rsid w:val="007112B0"/>
    <w:rsid w:val="00711915"/>
    <w:rsid w:val="00712165"/>
    <w:rsid w:val="007126FA"/>
    <w:rsid w:val="00713895"/>
    <w:rsid w:val="00714F93"/>
    <w:rsid w:val="007164D5"/>
    <w:rsid w:val="0071675D"/>
    <w:rsid w:val="007205A5"/>
    <w:rsid w:val="007216C5"/>
    <w:rsid w:val="00722C16"/>
    <w:rsid w:val="00723870"/>
    <w:rsid w:val="007245E6"/>
    <w:rsid w:val="00726AA6"/>
    <w:rsid w:val="007307AB"/>
    <w:rsid w:val="0073188E"/>
    <w:rsid w:val="00732521"/>
    <w:rsid w:val="00735771"/>
    <w:rsid w:val="00743C6B"/>
    <w:rsid w:val="007442BA"/>
    <w:rsid w:val="007459EF"/>
    <w:rsid w:val="00750CE8"/>
    <w:rsid w:val="007532BA"/>
    <w:rsid w:val="007537B7"/>
    <w:rsid w:val="0075388E"/>
    <w:rsid w:val="00756D28"/>
    <w:rsid w:val="007575FB"/>
    <w:rsid w:val="007604B3"/>
    <w:rsid w:val="00761D24"/>
    <w:rsid w:val="00763290"/>
    <w:rsid w:val="0076455F"/>
    <w:rsid w:val="0076794E"/>
    <w:rsid w:val="0077061B"/>
    <w:rsid w:val="007709C7"/>
    <w:rsid w:val="00777BA4"/>
    <w:rsid w:val="0078099F"/>
    <w:rsid w:val="00781F93"/>
    <w:rsid w:val="007838CC"/>
    <w:rsid w:val="0078427A"/>
    <w:rsid w:val="0078524C"/>
    <w:rsid w:val="007856EF"/>
    <w:rsid w:val="007862A6"/>
    <w:rsid w:val="00787621"/>
    <w:rsid w:val="007918D8"/>
    <w:rsid w:val="00794206"/>
    <w:rsid w:val="00797053"/>
    <w:rsid w:val="007A1ED4"/>
    <w:rsid w:val="007B108A"/>
    <w:rsid w:val="007B170C"/>
    <w:rsid w:val="007B2E0A"/>
    <w:rsid w:val="007B754B"/>
    <w:rsid w:val="007B7FD9"/>
    <w:rsid w:val="007C64D5"/>
    <w:rsid w:val="007C6979"/>
    <w:rsid w:val="007C78E2"/>
    <w:rsid w:val="007D152D"/>
    <w:rsid w:val="007D164D"/>
    <w:rsid w:val="007D4838"/>
    <w:rsid w:val="007D4DF1"/>
    <w:rsid w:val="007D65AB"/>
    <w:rsid w:val="007D7D6C"/>
    <w:rsid w:val="007E064E"/>
    <w:rsid w:val="007E3D73"/>
    <w:rsid w:val="007E5447"/>
    <w:rsid w:val="007E5F01"/>
    <w:rsid w:val="007E62E1"/>
    <w:rsid w:val="007E67D9"/>
    <w:rsid w:val="007E6F4B"/>
    <w:rsid w:val="007F17D6"/>
    <w:rsid w:val="007F596D"/>
    <w:rsid w:val="00802C9F"/>
    <w:rsid w:val="00803A7E"/>
    <w:rsid w:val="00805DF8"/>
    <w:rsid w:val="0080756C"/>
    <w:rsid w:val="00810CF6"/>
    <w:rsid w:val="008120DE"/>
    <w:rsid w:val="008140DC"/>
    <w:rsid w:val="0081433B"/>
    <w:rsid w:val="00814AA0"/>
    <w:rsid w:val="00817C68"/>
    <w:rsid w:val="00823AE5"/>
    <w:rsid w:val="00827FDC"/>
    <w:rsid w:val="00833F8C"/>
    <w:rsid w:val="008366BC"/>
    <w:rsid w:val="0084012A"/>
    <w:rsid w:val="00841EB6"/>
    <w:rsid w:val="008438B5"/>
    <w:rsid w:val="00844133"/>
    <w:rsid w:val="008443BC"/>
    <w:rsid w:val="00844E14"/>
    <w:rsid w:val="00846486"/>
    <w:rsid w:val="008469BE"/>
    <w:rsid w:val="008476EB"/>
    <w:rsid w:val="008501D4"/>
    <w:rsid w:val="00851834"/>
    <w:rsid w:val="00854957"/>
    <w:rsid w:val="00854F16"/>
    <w:rsid w:val="0085544C"/>
    <w:rsid w:val="00855E29"/>
    <w:rsid w:val="0085658B"/>
    <w:rsid w:val="008574B1"/>
    <w:rsid w:val="00861511"/>
    <w:rsid w:val="00864F5D"/>
    <w:rsid w:val="0086553B"/>
    <w:rsid w:val="008657CF"/>
    <w:rsid w:val="008660B7"/>
    <w:rsid w:val="00867EF9"/>
    <w:rsid w:val="0087142D"/>
    <w:rsid w:val="00871BC0"/>
    <w:rsid w:val="00871D0F"/>
    <w:rsid w:val="00872238"/>
    <w:rsid w:val="008753EB"/>
    <w:rsid w:val="00876D20"/>
    <w:rsid w:val="008777AF"/>
    <w:rsid w:val="0088032E"/>
    <w:rsid w:val="008808E3"/>
    <w:rsid w:val="00880B38"/>
    <w:rsid w:val="00882AA5"/>
    <w:rsid w:val="0088383D"/>
    <w:rsid w:val="008846C6"/>
    <w:rsid w:val="00885153"/>
    <w:rsid w:val="00892EA6"/>
    <w:rsid w:val="008939DA"/>
    <w:rsid w:val="008956ED"/>
    <w:rsid w:val="0089576A"/>
    <w:rsid w:val="00895BD4"/>
    <w:rsid w:val="008A24C2"/>
    <w:rsid w:val="008A32F1"/>
    <w:rsid w:val="008A538B"/>
    <w:rsid w:val="008A6190"/>
    <w:rsid w:val="008B1F34"/>
    <w:rsid w:val="008B2ED0"/>
    <w:rsid w:val="008B321D"/>
    <w:rsid w:val="008B5059"/>
    <w:rsid w:val="008B6B65"/>
    <w:rsid w:val="008B785E"/>
    <w:rsid w:val="008C0191"/>
    <w:rsid w:val="008C077D"/>
    <w:rsid w:val="008C25DB"/>
    <w:rsid w:val="008C30B4"/>
    <w:rsid w:val="008C5FC1"/>
    <w:rsid w:val="008D06EC"/>
    <w:rsid w:val="008D0CE3"/>
    <w:rsid w:val="008D129D"/>
    <w:rsid w:val="008D1E22"/>
    <w:rsid w:val="008D293C"/>
    <w:rsid w:val="008D341C"/>
    <w:rsid w:val="008D6E10"/>
    <w:rsid w:val="008E1E28"/>
    <w:rsid w:val="008E45A8"/>
    <w:rsid w:val="008E5936"/>
    <w:rsid w:val="008E65BB"/>
    <w:rsid w:val="008F0C72"/>
    <w:rsid w:val="008F2C46"/>
    <w:rsid w:val="008F346A"/>
    <w:rsid w:val="008F67B0"/>
    <w:rsid w:val="009029FC"/>
    <w:rsid w:val="00903567"/>
    <w:rsid w:val="00903B71"/>
    <w:rsid w:val="00904CEF"/>
    <w:rsid w:val="0091183D"/>
    <w:rsid w:val="00911BED"/>
    <w:rsid w:val="00915524"/>
    <w:rsid w:val="0091581F"/>
    <w:rsid w:val="009225EB"/>
    <w:rsid w:val="00923E2B"/>
    <w:rsid w:val="009256DA"/>
    <w:rsid w:val="00931DCA"/>
    <w:rsid w:val="00934E1F"/>
    <w:rsid w:val="0093512B"/>
    <w:rsid w:val="009407F2"/>
    <w:rsid w:val="009415BC"/>
    <w:rsid w:val="009424BD"/>
    <w:rsid w:val="00942D69"/>
    <w:rsid w:val="0094610E"/>
    <w:rsid w:val="009465ED"/>
    <w:rsid w:val="0094701E"/>
    <w:rsid w:val="00951AE4"/>
    <w:rsid w:val="009532FA"/>
    <w:rsid w:val="009538FA"/>
    <w:rsid w:val="009605DF"/>
    <w:rsid w:val="00960F4B"/>
    <w:rsid w:val="00960FBE"/>
    <w:rsid w:val="0097102A"/>
    <w:rsid w:val="00971A3D"/>
    <w:rsid w:val="009730A6"/>
    <w:rsid w:val="009751D6"/>
    <w:rsid w:val="009771CC"/>
    <w:rsid w:val="00977E2D"/>
    <w:rsid w:val="00981666"/>
    <w:rsid w:val="00981BF6"/>
    <w:rsid w:val="009823E2"/>
    <w:rsid w:val="00984539"/>
    <w:rsid w:val="0098627E"/>
    <w:rsid w:val="00987C83"/>
    <w:rsid w:val="009945A5"/>
    <w:rsid w:val="00996AA6"/>
    <w:rsid w:val="0099735F"/>
    <w:rsid w:val="009A0DD3"/>
    <w:rsid w:val="009A1726"/>
    <w:rsid w:val="009A1EED"/>
    <w:rsid w:val="009A355E"/>
    <w:rsid w:val="009A3A83"/>
    <w:rsid w:val="009A7DB1"/>
    <w:rsid w:val="009B0687"/>
    <w:rsid w:val="009B1D1F"/>
    <w:rsid w:val="009B44BA"/>
    <w:rsid w:val="009B6172"/>
    <w:rsid w:val="009B6387"/>
    <w:rsid w:val="009C135C"/>
    <w:rsid w:val="009C726F"/>
    <w:rsid w:val="009D28CB"/>
    <w:rsid w:val="009D32EC"/>
    <w:rsid w:val="009D4688"/>
    <w:rsid w:val="009D487F"/>
    <w:rsid w:val="009D67F4"/>
    <w:rsid w:val="009D7016"/>
    <w:rsid w:val="009D72B5"/>
    <w:rsid w:val="009D787B"/>
    <w:rsid w:val="009E20FC"/>
    <w:rsid w:val="009E3771"/>
    <w:rsid w:val="009E3A38"/>
    <w:rsid w:val="009E3C68"/>
    <w:rsid w:val="009E457D"/>
    <w:rsid w:val="009E5A77"/>
    <w:rsid w:val="009E5C54"/>
    <w:rsid w:val="009E5CAE"/>
    <w:rsid w:val="009E7CEF"/>
    <w:rsid w:val="009F0D30"/>
    <w:rsid w:val="009F46F3"/>
    <w:rsid w:val="009F4A46"/>
    <w:rsid w:val="009F4E2F"/>
    <w:rsid w:val="009F7804"/>
    <w:rsid w:val="00A00D59"/>
    <w:rsid w:val="00A04C93"/>
    <w:rsid w:val="00A054A5"/>
    <w:rsid w:val="00A05DE8"/>
    <w:rsid w:val="00A1304E"/>
    <w:rsid w:val="00A13107"/>
    <w:rsid w:val="00A15FD5"/>
    <w:rsid w:val="00A167D1"/>
    <w:rsid w:val="00A17430"/>
    <w:rsid w:val="00A20F5D"/>
    <w:rsid w:val="00A2304D"/>
    <w:rsid w:val="00A24920"/>
    <w:rsid w:val="00A26DAC"/>
    <w:rsid w:val="00A2726E"/>
    <w:rsid w:val="00A273DA"/>
    <w:rsid w:val="00A3018F"/>
    <w:rsid w:val="00A308AA"/>
    <w:rsid w:val="00A30E51"/>
    <w:rsid w:val="00A3183C"/>
    <w:rsid w:val="00A31C3F"/>
    <w:rsid w:val="00A34619"/>
    <w:rsid w:val="00A37046"/>
    <w:rsid w:val="00A373CA"/>
    <w:rsid w:val="00A379F5"/>
    <w:rsid w:val="00A4076D"/>
    <w:rsid w:val="00A41669"/>
    <w:rsid w:val="00A42B7E"/>
    <w:rsid w:val="00A440D6"/>
    <w:rsid w:val="00A520FF"/>
    <w:rsid w:val="00A57005"/>
    <w:rsid w:val="00A62A48"/>
    <w:rsid w:val="00A651D8"/>
    <w:rsid w:val="00A72FBE"/>
    <w:rsid w:val="00A73E4C"/>
    <w:rsid w:val="00A7660C"/>
    <w:rsid w:val="00A77A63"/>
    <w:rsid w:val="00A81B8D"/>
    <w:rsid w:val="00A84A1A"/>
    <w:rsid w:val="00A8503E"/>
    <w:rsid w:val="00A85E2A"/>
    <w:rsid w:val="00A863A3"/>
    <w:rsid w:val="00A870F7"/>
    <w:rsid w:val="00A87BBE"/>
    <w:rsid w:val="00A92D4C"/>
    <w:rsid w:val="00A93BE6"/>
    <w:rsid w:val="00A95244"/>
    <w:rsid w:val="00A957EC"/>
    <w:rsid w:val="00A97270"/>
    <w:rsid w:val="00A97700"/>
    <w:rsid w:val="00A9783F"/>
    <w:rsid w:val="00AA00F5"/>
    <w:rsid w:val="00AA0D16"/>
    <w:rsid w:val="00AA70E4"/>
    <w:rsid w:val="00AB11B7"/>
    <w:rsid w:val="00AB4C6E"/>
    <w:rsid w:val="00AB50E2"/>
    <w:rsid w:val="00AB59D5"/>
    <w:rsid w:val="00AC2306"/>
    <w:rsid w:val="00AC3012"/>
    <w:rsid w:val="00AC32B7"/>
    <w:rsid w:val="00AC4F22"/>
    <w:rsid w:val="00AC619F"/>
    <w:rsid w:val="00AD1288"/>
    <w:rsid w:val="00AD18CB"/>
    <w:rsid w:val="00AE174A"/>
    <w:rsid w:val="00AE2121"/>
    <w:rsid w:val="00AE31BA"/>
    <w:rsid w:val="00AE3C3E"/>
    <w:rsid w:val="00AE5D37"/>
    <w:rsid w:val="00AE6F66"/>
    <w:rsid w:val="00AF2D28"/>
    <w:rsid w:val="00AF3EB3"/>
    <w:rsid w:val="00AF41BD"/>
    <w:rsid w:val="00AF5238"/>
    <w:rsid w:val="00AF5D53"/>
    <w:rsid w:val="00B00EC2"/>
    <w:rsid w:val="00B015C2"/>
    <w:rsid w:val="00B01BE6"/>
    <w:rsid w:val="00B02EAB"/>
    <w:rsid w:val="00B05359"/>
    <w:rsid w:val="00B06B16"/>
    <w:rsid w:val="00B074E6"/>
    <w:rsid w:val="00B075FF"/>
    <w:rsid w:val="00B1040A"/>
    <w:rsid w:val="00B10411"/>
    <w:rsid w:val="00B10733"/>
    <w:rsid w:val="00B10E80"/>
    <w:rsid w:val="00B12713"/>
    <w:rsid w:val="00B12FE6"/>
    <w:rsid w:val="00B14ED5"/>
    <w:rsid w:val="00B161E1"/>
    <w:rsid w:val="00B170D8"/>
    <w:rsid w:val="00B17C88"/>
    <w:rsid w:val="00B220CE"/>
    <w:rsid w:val="00B22BD3"/>
    <w:rsid w:val="00B25303"/>
    <w:rsid w:val="00B2564F"/>
    <w:rsid w:val="00B26F40"/>
    <w:rsid w:val="00B2744B"/>
    <w:rsid w:val="00B27E79"/>
    <w:rsid w:val="00B3053D"/>
    <w:rsid w:val="00B30DE1"/>
    <w:rsid w:val="00B31FFC"/>
    <w:rsid w:val="00B33B08"/>
    <w:rsid w:val="00B34AC3"/>
    <w:rsid w:val="00B34D4D"/>
    <w:rsid w:val="00B37012"/>
    <w:rsid w:val="00B37A97"/>
    <w:rsid w:val="00B43F83"/>
    <w:rsid w:val="00B45153"/>
    <w:rsid w:val="00B467C8"/>
    <w:rsid w:val="00B46C39"/>
    <w:rsid w:val="00B46E02"/>
    <w:rsid w:val="00B473CC"/>
    <w:rsid w:val="00B5033A"/>
    <w:rsid w:val="00B5274F"/>
    <w:rsid w:val="00B52987"/>
    <w:rsid w:val="00B57854"/>
    <w:rsid w:val="00B57AFD"/>
    <w:rsid w:val="00B61B91"/>
    <w:rsid w:val="00B61E44"/>
    <w:rsid w:val="00B62757"/>
    <w:rsid w:val="00B646B7"/>
    <w:rsid w:val="00B65544"/>
    <w:rsid w:val="00B65B27"/>
    <w:rsid w:val="00B67092"/>
    <w:rsid w:val="00B7526D"/>
    <w:rsid w:val="00B76149"/>
    <w:rsid w:val="00B77531"/>
    <w:rsid w:val="00B77AA0"/>
    <w:rsid w:val="00B80800"/>
    <w:rsid w:val="00B83D87"/>
    <w:rsid w:val="00B85354"/>
    <w:rsid w:val="00B871AC"/>
    <w:rsid w:val="00B9109E"/>
    <w:rsid w:val="00B923D4"/>
    <w:rsid w:val="00B94D42"/>
    <w:rsid w:val="00B96061"/>
    <w:rsid w:val="00B9618E"/>
    <w:rsid w:val="00B96272"/>
    <w:rsid w:val="00BA32C5"/>
    <w:rsid w:val="00BA3546"/>
    <w:rsid w:val="00BA38C3"/>
    <w:rsid w:val="00BA4886"/>
    <w:rsid w:val="00BA5F26"/>
    <w:rsid w:val="00BA5F9D"/>
    <w:rsid w:val="00BA7716"/>
    <w:rsid w:val="00BB0746"/>
    <w:rsid w:val="00BB08AC"/>
    <w:rsid w:val="00BB4F27"/>
    <w:rsid w:val="00BB721E"/>
    <w:rsid w:val="00BB7AE8"/>
    <w:rsid w:val="00BC3A04"/>
    <w:rsid w:val="00BC3B74"/>
    <w:rsid w:val="00BC3F0D"/>
    <w:rsid w:val="00BC42A1"/>
    <w:rsid w:val="00BC51B9"/>
    <w:rsid w:val="00BC6FA2"/>
    <w:rsid w:val="00BD2892"/>
    <w:rsid w:val="00BD4D2B"/>
    <w:rsid w:val="00BD7329"/>
    <w:rsid w:val="00BE1DE3"/>
    <w:rsid w:val="00BE1FAD"/>
    <w:rsid w:val="00BE2503"/>
    <w:rsid w:val="00BE4A76"/>
    <w:rsid w:val="00BE5659"/>
    <w:rsid w:val="00BE5663"/>
    <w:rsid w:val="00BE7EDF"/>
    <w:rsid w:val="00BF1139"/>
    <w:rsid w:val="00BF147C"/>
    <w:rsid w:val="00BF2161"/>
    <w:rsid w:val="00BF25F1"/>
    <w:rsid w:val="00BF2BF2"/>
    <w:rsid w:val="00C01BD8"/>
    <w:rsid w:val="00C01E4F"/>
    <w:rsid w:val="00C02FBD"/>
    <w:rsid w:val="00C04A8E"/>
    <w:rsid w:val="00C051F8"/>
    <w:rsid w:val="00C07420"/>
    <w:rsid w:val="00C0786C"/>
    <w:rsid w:val="00C079EA"/>
    <w:rsid w:val="00C10BBE"/>
    <w:rsid w:val="00C1196D"/>
    <w:rsid w:val="00C1392D"/>
    <w:rsid w:val="00C147DF"/>
    <w:rsid w:val="00C14FC8"/>
    <w:rsid w:val="00C15BDC"/>
    <w:rsid w:val="00C1733B"/>
    <w:rsid w:val="00C17735"/>
    <w:rsid w:val="00C20B6D"/>
    <w:rsid w:val="00C229CC"/>
    <w:rsid w:val="00C25707"/>
    <w:rsid w:val="00C2583C"/>
    <w:rsid w:val="00C27877"/>
    <w:rsid w:val="00C310CF"/>
    <w:rsid w:val="00C318C1"/>
    <w:rsid w:val="00C362CB"/>
    <w:rsid w:val="00C363F8"/>
    <w:rsid w:val="00C369C4"/>
    <w:rsid w:val="00C40DEB"/>
    <w:rsid w:val="00C43D5D"/>
    <w:rsid w:val="00C4442A"/>
    <w:rsid w:val="00C47A53"/>
    <w:rsid w:val="00C47D36"/>
    <w:rsid w:val="00C52C00"/>
    <w:rsid w:val="00C5518F"/>
    <w:rsid w:val="00C55831"/>
    <w:rsid w:val="00C607BB"/>
    <w:rsid w:val="00C60C4B"/>
    <w:rsid w:val="00C66E29"/>
    <w:rsid w:val="00C71FA2"/>
    <w:rsid w:val="00C73C67"/>
    <w:rsid w:val="00C76AE9"/>
    <w:rsid w:val="00C77629"/>
    <w:rsid w:val="00C8185B"/>
    <w:rsid w:val="00C8253D"/>
    <w:rsid w:val="00C8400F"/>
    <w:rsid w:val="00C849F6"/>
    <w:rsid w:val="00C85324"/>
    <w:rsid w:val="00C85E93"/>
    <w:rsid w:val="00C876B1"/>
    <w:rsid w:val="00C906E5"/>
    <w:rsid w:val="00C939A6"/>
    <w:rsid w:val="00C95C52"/>
    <w:rsid w:val="00C968CD"/>
    <w:rsid w:val="00CA05D1"/>
    <w:rsid w:val="00CA0F18"/>
    <w:rsid w:val="00CA0FAE"/>
    <w:rsid w:val="00CA1D44"/>
    <w:rsid w:val="00CA388B"/>
    <w:rsid w:val="00CA47D1"/>
    <w:rsid w:val="00CA4F69"/>
    <w:rsid w:val="00CA6CE8"/>
    <w:rsid w:val="00CA7770"/>
    <w:rsid w:val="00CB06B5"/>
    <w:rsid w:val="00CB0C4C"/>
    <w:rsid w:val="00CB1EB6"/>
    <w:rsid w:val="00CB43F3"/>
    <w:rsid w:val="00CB7805"/>
    <w:rsid w:val="00CB7A0C"/>
    <w:rsid w:val="00CC0292"/>
    <w:rsid w:val="00CC0D1C"/>
    <w:rsid w:val="00CC0F20"/>
    <w:rsid w:val="00CC16F3"/>
    <w:rsid w:val="00CC2E0E"/>
    <w:rsid w:val="00CC3071"/>
    <w:rsid w:val="00CC360D"/>
    <w:rsid w:val="00CC4732"/>
    <w:rsid w:val="00CC57F8"/>
    <w:rsid w:val="00CC5D17"/>
    <w:rsid w:val="00CD0F0D"/>
    <w:rsid w:val="00CD1B96"/>
    <w:rsid w:val="00CD223B"/>
    <w:rsid w:val="00CD2667"/>
    <w:rsid w:val="00CD4A54"/>
    <w:rsid w:val="00CD7433"/>
    <w:rsid w:val="00CE2256"/>
    <w:rsid w:val="00CE32C9"/>
    <w:rsid w:val="00CE6210"/>
    <w:rsid w:val="00CE6272"/>
    <w:rsid w:val="00CF0D0C"/>
    <w:rsid w:val="00CF2F8E"/>
    <w:rsid w:val="00CF6D29"/>
    <w:rsid w:val="00CF7394"/>
    <w:rsid w:val="00D0030D"/>
    <w:rsid w:val="00D00A36"/>
    <w:rsid w:val="00D0125F"/>
    <w:rsid w:val="00D07870"/>
    <w:rsid w:val="00D07C38"/>
    <w:rsid w:val="00D11682"/>
    <w:rsid w:val="00D11C99"/>
    <w:rsid w:val="00D12E0A"/>
    <w:rsid w:val="00D13575"/>
    <w:rsid w:val="00D16D6E"/>
    <w:rsid w:val="00D17E82"/>
    <w:rsid w:val="00D2100E"/>
    <w:rsid w:val="00D21187"/>
    <w:rsid w:val="00D211F5"/>
    <w:rsid w:val="00D22BD0"/>
    <w:rsid w:val="00D23605"/>
    <w:rsid w:val="00D2690F"/>
    <w:rsid w:val="00D30EDC"/>
    <w:rsid w:val="00D312BF"/>
    <w:rsid w:val="00D32EE3"/>
    <w:rsid w:val="00D35581"/>
    <w:rsid w:val="00D356AF"/>
    <w:rsid w:val="00D45BD9"/>
    <w:rsid w:val="00D45F29"/>
    <w:rsid w:val="00D47B92"/>
    <w:rsid w:val="00D50B63"/>
    <w:rsid w:val="00D50E36"/>
    <w:rsid w:val="00D557F2"/>
    <w:rsid w:val="00D6311C"/>
    <w:rsid w:val="00D67909"/>
    <w:rsid w:val="00D72C70"/>
    <w:rsid w:val="00D7316E"/>
    <w:rsid w:val="00D74284"/>
    <w:rsid w:val="00D75A77"/>
    <w:rsid w:val="00D768C7"/>
    <w:rsid w:val="00D76FE1"/>
    <w:rsid w:val="00D81084"/>
    <w:rsid w:val="00D8274C"/>
    <w:rsid w:val="00D82959"/>
    <w:rsid w:val="00D83350"/>
    <w:rsid w:val="00D83D31"/>
    <w:rsid w:val="00D85BE4"/>
    <w:rsid w:val="00D86F95"/>
    <w:rsid w:val="00D90C4B"/>
    <w:rsid w:val="00D912FE"/>
    <w:rsid w:val="00D91CEE"/>
    <w:rsid w:val="00D91DD9"/>
    <w:rsid w:val="00D933DB"/>
    <w:rsid w:val="00D9381F"/>
    <w:rsid w:val="00D95C8F"/>
    <w:rsid w:val="00D9693B"/>
    <w:rsid w:val="00D96D07"/>
    <w:rsid w:val="00DA1B18"/>
    <w:rsid w:val="00DA26B9"/>
    <w:rsid w:val="00DA30EF"/>
    <w:rsid w:val="00DA4AAE"/>
    <w:rsid w:val="00DA7350"/>
    <w:rsid w:val="00DA7C6E"/>
    <w:rsid w:val="00DB15B5"/>
    <w:rsid w:val="00DB15C2"/>
    <w:rsid w:val="00DB59A5"/>
    <w:rsid w:val="00DB7469"/>
    <w:rsid w:val="00DC2030"/>
    <w:rsid w:val="00DC3B71"/>
    <w:rsid w:val="00DC75F6"/>
    <w:rsid w:val="00DC7B01"/>
    <w:rsid w:val="00DD0299"/>
    <w:rsid w:val="00DD0E3C"/>
    <w:rsid w:val="00DD3131"/>
    <w:rsid w:val="00DD49BF"/>
    <w:rsid w:val="00DD5932"/>
    <w:rsid w:val="00DD5FDF"/>
    <w:rsid w:val="00DD7C4B"/>
    <w:rsid w:val="00DE1BD8"/>
    <w:rsid w:val="00DE1F67"/>
    <w:rsid w:val="00DE3423"/>
    <w:rsid w:val="00DE5682"/>
    <w:rsid w:val="00DE593F"/>
    <w:rsid w:val="00DE5CB8"/>
    <w:rsid w:val="00DF1A85"/>
    <w:rsid w:val="00DF2E31"/>
    <w:rsid w:val="00DF4D95"/>
    <w:rsid w:val="00DF5ADA"/>
    <w:rsid w:val="00E01F41"/>
    <w:rsid w:val="00E0226A"/>
    <w:rsid w:val="00E02D59"/>
    <w:rsid w:val="00E03B68"/>
    <w:rsid w:val="00E058C9"/>
    <w:rsid w:val="00E06141"/>
    <w:rsid w:val="00E06695"/>
    <w:rsid w:val="00E101D3"/>
    <w:rsid w:val="00E11556"/>
    <w:rsid w:val="00E138AD"/>
    <w:rsid w:val="00E1525A"/>
    <w:rsid w:val="00E168F5"/>
    <w:rsid w:val="00E16B25"/>
    <w:rsid w:val="00E203F2"/>
    <w:rsid w:val="00E20866"/>
    <w:rsid w:val="00E22432"/>
    <w:rsid w:val="00E23092"/>
    <w:rsid w:val="00E24609"/>
    <w:rsid w:val="00E2655A"/>
    <w:rsid w:val="00E27E8C"/>
    <w:rsid w:val="00E30507"/>
    <w:rsid w:val="00E31CCD"/>
    <w:rsid w:val="00E36C91"/>
    <w:rsid w:val="00E4000F"/>
    <w:rsid w:val="00E45A4E"/>
    <w:rsid w:val="00E50A3B"/>
    <w:rsid w:val="00E5217F"/>
    <w:rsid w:val="00E525AF"/>
    <w:rsid w:val="00E52AF3"/>
    <w:rsid w:val="00E549AC"/>
    <w:rsid w:val="00E57B3E"/>
    <w:rsid w:val="00E617F5"/>
    <w:rsid w:val="00E62B7C"/>
    <w:rsid w:val="00E6303B"/>
    <w:rsid w:val="00E64A46"/>
    <w:rsid w:val="00E65676"/>
    <w:rsid w:val="00E71425"/>
    <w:rsid w:val="00E72359"/>
    <w:rsid w:val="00E725A9"/>
    <w:rsid w:val="00E72FE7"/>
    <w:rsid w:val="00E76108"/>
    <w:rsid w:val="00E7625D"/>
    <w:rsid w:val="00E80AC7"/>
    <w:rsid w:val="00E819E6"/>
    <w:rsid w:val="00E8277E"/>
    <w:rsid w:val="00E847F3"/>
    <w:rsid w:val="00E8550A"/>
    <w:rsid w:val="00E8637A"/>
    <w:rsid w:val="00E9083E"/>
    <w:rsid w:val="00E90C3A"/>
    <w:rsid w:val="00E913E5"/>
    <w:rsid w:val="00E930B5"/>
    <w:rsid w:val="00E957D3"/>
    <w:rsid w:val="00E9712E"/>
    <w:rsid w:val="00E97BBE"/>
    <w:rsid w:val="00EA1A14"/>
    <w:rsid w:val="00EA1B55"/>
    <w:rsid w:val="00EA5C71"/>
    <w:rsid w:val="00EA5E5C"/>
    <w:rsid w:val="00EA6697"/>
    <w:rsid w:val="00EA742F"/>
    <w:rsid w:val="00EA76D2"/>
    <w:rsid w:val="00EA7AA8"/>
    <w:rsid w:val="00EA7B44"/>
    <w:rsid w:val="00EB0AB7"/>
    <w:rsid w:val="00EB213B"/>
    <w:rsid w:val="00EB3B15"/>
    <w:rsid w:val="00EB4B2B"/>
    <w:rsid w:val="00EB64B6"/>
    <w:rsid w:val="00EB7580"/>
    <w:rsid w:val="00EB7D12"/>
    <w:rsid w:val="00EC3281"/>
    <w:rsid w:val="00EC337A"/>
    <w:rsid w:val="00EC43C3"/>
    <w:rsid w:val="00EC4E1D"/>
    <w:rsid w:val="00EC53A8"/>
    <w:rsid w:val="00EC6810"/>
    <w:rsid w:val="00EC75E1"/>
    <w:rsid w:val="00EC7608"/>
    <w:rsid w:val="00ED4B2F"/>
    <w:rsid w:val="00ED69BE"/>
    <w:rsid w:val="00ED719B"/>
    <w:rsid w:val="00EE6104"/>
    <w:rsid w:val="00EE7F89"/>
    <w:rsid w:val="00EF0B18"/>
    <w:rsid w:val="00EF3955"/>
    <w:rsid w:val="00EF7D07"/>
    <w:rsid w:val="00F008E6"/>
    <w:rsid w:val="00F01B4E"/>
    <w:rsid w:val="00F038DF"/>
    <w:rsid w:val="00F06544"/>
    <w:rsid w:val="00F066D2"/>
    <w:rsid w:val="00F102BC"/>
    <w:rsid w:val="00F107B3"/>
    <w:rsid w:val="00F1374F"/>
    <w:rsid w:val="00F14320"/>
    <w:rsid w:val="00F14A66"/>
    <w:rsid w:val="00F16A8E"/>
    <w:rsid w:val="00F172C9"/>
    <w:rsid w:val="00F21FD5"/>
    <w:rsid w:val="00F23B52"/>
    <w:rsid w:val="00F23F36"/>
    <w:rsid w:val="00F246D4"/>
    <w:rsid w:val="00F24A1A"/>
    <w:rsid w:val="00F25788"/>
    <w:rsid w:val="00F31C19"/>
    <w:rsid w:val="00F3318E"/>
    <w:rsid w:val="00F34A99"/>
    <w:rsid w:val="00F407A2"/>
    <w:rsid w:val="00F42262"/>
    <w:rsid w:val="00F45016"/>
    <w:rsid w:val="00F4536B"/>
    <w:rsid w:val="00F47C14"/>
    <w:rsid w:val="00F507A5"/>
    <w:rsid w:val="00F50AF9"/>
    <w:rsid w:val="00F53815"/>
    <w:rsid w:val="00F54747"/>
    <w:rsid w:val="00F55929"/>
    <w:rsid w:val="00F55DEB"/>
    <w:rsid w:val="00F56981"/>
    <w:rsid w:val="00F57627"/>
    <w:rsid w:val="00F57653"/>
    <w:rsid w:val="00F57A1F"/>
    <w:rsid w:val="00F60E0A"/>
    <w:rsid w:val="00F61E7C"/>
    <w:rsid w:val="00F63EA6"/>
    <w:rsid w:val="00F6741B"/>
    <w:rsid w:val="00F73381"/>
    <w:rsid w:val="00F74646"/>
    <w:rsid w:val="00F75324"/>
    <w:rsid w:val="00F7560B"/>
    <w:rsid w:val="00F82A0D"/>
    <w:rsid w:val="00F856CB"/>
    <w:rsid w:val="00F870E0"/>
    <w:rsid w:val="00F91789"/>
    <w:rsid w:val="00F96670"/>
    <w:rsid w:val="00F9787A"/>
    <w:rsid w:val="00FA260C"/>
    <w:rsid w:val="00FA36E0"/>
    <w:rsid w:val="00FA3F1C"/>
    <w:rsid w:val="00FA49D8"/>
    <w:rsid w:val="00FA4F59"/>
    <w:rsid w:val="00FA5145"/>
    <w:rsid w:val="00FB440F"/>
    <w:rsid w:val="00FB595A"/>
    <w:rsid w:val="00FC0B4D"/>
    <w:rsid w:val="00FC3B2B"/>
    <w:rsid w:val="00FC4FB7"/>
    <w:rsid w:val="00FD1377"/>
    <w:rsid w:val="00FE0A5F"/>
    <w:rsid w:val="00FE0F69"/>
    <w:rsid w:val="00FE20AB"/>
    <w:rsid w:val="00FE24F9"/>
    <w:rsid w:val="00FE4284"/>
    <w:rsid w:val="00FE45AB"/>
    <w:rsid w:val="00FE55D5"/>
    <w:rsid w:val="00FE60EA"/>
    <w:rsid w:val="00FE72B1"/>
    <w:rsid w:val="00FF089E"/>
    <w:rsid w:val="00FF243A"/>
    <w:rsid w:val="00FF256D"/>
    <w:rsid w:val="00FF2B97"/>
    <w:rsid w:val="00FF33DE"/>
    <w:rsid w:val="00FF3D68"/>
    <w:rsid w:val="00FF711B"/>
    <w:rsid w:val="01312037"/>
    <w:rsid w:val="0178B101"/>
    <w:rsid w:val="01FF8ED3"/>
    <w:rsid w:val="02679B5E"/>
    <w:rsid w:val="027A8CA5"/>
    <w:rsid w:val="02E610A0"/>
    <w:rsid w:val="031CC18B"/>
    <w:rsid w:val="03373246"/>
    <w:rsid w:val="036176EB"/>
    <w:rsid w:val="036CCF30"/>
    <w:rsid w:val="0391E1F2"/>
    <w:rsid w:val="03932B44"/>
    <w:rsid w:val="03FB55D4"/>
    <w:rsid w:val="0437C49A"/>
    <w:rsid w:val="048802F9"/>
    <w:rsid w:val="04F1717E"/>
    <w:rsid w:val="05110E70"/>
    <w:rsid w:val="05BEA6F2"/>
    <w:rsid w:val="061C813B"/>
    <w:rsid w:val="061F1742"/>
    <w:rsid w:val="070406FB"/>
    <w:rsid w:val="0715607D"/>
    <w:rsid w:val="074D7174"/>
    <w:rsid w:val="07695E04"/>
    <w:rsid w:val="07C650CE"/>
    <w:rsid w:val="0843DE0F"/>
    <w:rsid w:val="08DE8B33"/>
    <w:rsid w:val="08FECF15"/>
    <w:rsid w:val="091DB94F"/>
    <w:rsid w:val="0A488403"/>
    <w:rsid w:val="0AC0686D"/>
    <w:rsid w:val="0B7607FC"/>
    <w:rsid w:val="0B7BC4E1"/>
    <w:rsid w:val="0B8484D1"/>
    <w:rsid w:val="0BAED46E"/>
    <w:rsid w:val="0C0AF910"/>
    <w:rsid w:val="0C3DC418"/>
    <w:rsid w:val="0CC053C3"/>
    <w:rsid w:val="0CE1AA11"/>
    <w:rsid w:val="0D34B25C"/>
    <w:rsid w:val="0D451FFF"/>
    <w:rsid w:val="0D914538"/>
    <w:rsid w:val="0E16C184"/>
    <w:rsid w:val="0EEDAF48"/>
    <w:rsid w:val="0F5C7772"/>
    <w:rsid w:val="1035E7A1"/>
    <w:rsid w:val="103B6660"/>
    <w:rsid w:val="124851AB"/>
    <w:rsid w:val="1286D383"/>
    <w:rsid w:val="12BE57BB"/>
    <w:rsid w:val="12DC6130"/>
    <w:rsid w:val="1328A4C8"/>
    <w:rsid w:val="13959CE7"/>
    <w:rsid w:val="13A0FFFC"/>
    <w:rsid w:val="13E9946D"/>
    <w:rsid w:val="1405BB24"/>
    <w:rsid w:val="14199156"/>
    <w:rsid w:val="14503787"/>
    <w:rsid w:val="1480C450"/>
    <w:rsid w:val="15E53419"/>
    <w:rsid w:val="16041D4A"/>
    <w:rsid w:val="160F7055"/>
    <w:rsid w:val="16400636"/>
    <w:rsid w:val="16B31D7B"/>
    <w:rsid w:val="16C93E12"/>
    <w:rsid w:val="17452BC3"/>
    <w:rsid w:val="17A04411"/>
    <w:rsid w:val="18CE2751"/>
    <w:rsid w:val="18E7D811"/>
    <w:rsid w:val="18F89FBE"/>
    <w:rsid w:val="19797BD0"/>
    <w:rsid w:val="198D29C9"/>
    <w:rsid w:val="19BDC6A4"/>
    <w:rsid w:val="19F90A42"/>
    <w:rsid w:val="19FCE637"/>
    <w:rsid w:val="1A2DEB95"/>
    <w:rsid w:val="1A94BDCD"/>
    <w:rsid w:val="1A95D2CF"/>
    <w:rsid w:val="1A99919E"/>
    <w:rsid w:val="1AFB3DC2"/>
    <w:rsid w:val="1B1F1ACE"/>
    <w:rsid w:val="1BEE0479"/>
    <w:rsid w:val="1C17D10B"/>
    <w:rsid w:val="1C3CB7DB"/>
    <w:rsid w:val="1CEF0BC1"/>
    <w:rsid w:val="1D376A92"/>
    <w:rsid w:val="1DD61CFF"/>
    <w:rsid w:val="1EA13DB3"/>
    <w:rsid w:val="1EA5A713"/>
    <w:rsid w:val="1EC6CC7D"/>
    <w:rsid w:val="1F1FD07D"/>
    <w:rsid w:val="1F2701AA"/>
    <w:rsid w:val="1F4B8EA8"/>
    <w:rsid w:val="1F62AB72"/>
    <w:rsid w:val="20932B5C"/>
    <w:rsid w:val="20F813EB"/>
    <w:rsid w:val="2132D7B0"/>
    <w:rsid w:val="214DD32A"/>
    <w:rsid w:val="21B48A78"/>
    <w:rsid w:val="21CEF37E"/>
    <w:rsid w:val="22C5732B"/>
    <w:rsid w:val="22DE129E"/>
    <w:rsid w:val="23008C03"/>
    <w:rsid w:val="2348CD62"/>
    <w:rsid w:val="2374DB09"/>
    <w:rsid w:val="23755AA4"/>
    <w:rsid w:val="244F86C5"/>
    <w:rsid w:val="25109207"/>
    <w:rsid w:val="253F28DE"/>
    <w:rsid w:val="254301F2"/>
    <w:rsid w:val="259FD299"/>
    <w:rsid w:val="2602F98B"/>
    <w:rsid w:val="2681AF89"/>
    <w:rsid w:val="271B53EE"/>
    <w:rsid w:val="27233FE8"/>
    <w:rsid w:val="2742CC32"/>
    <w:rsid w:val="275A33EC"/>
    <w:rsid w:val="27870C97"/>
    <w:rsid w:val="2789CE32"/>
    <w:rsid w:val="279D13CA"/>
    <w:rsid w:val="27F431B4"/>
    <w:rsid w:val="2871B788"/>
    <w:rsid w:val="28C8A001"/>
    <w:rsid w:val="291BCC7F"/>
    <w:rsid w:val="292D6D28"/>
    <w:rsid w:val="293359D3"/>
    <w:rsid w:val="2943668B"/>
    <w:rsid w:val="2955737E"/>
    <w:rsid w:val="2988FCBB"/>
    <w:rsid w:val="298EBEF1"/>
    <w:rsid w:val="299BABC8"/>
    <w:rsid w:val="2A1B3BD8"/>
    <w:rsid w:val="2A4CFB68"/>
    <w:rsid w:val="2A6A8BC2"/>
    <w:rsid w:val="2A997550"/>
    <w:rsid w:val="2AB5999C"/>
    <w:rsid w:val="2AEA4B96"/>
    <w:rsid w:val="2B13C18C"/>
    <w:rsid w:val="2B5321A2"/>
    <w:rsid w:val="2B8C6DAB"/>
    <w:rsid w:val="2BBE1A8F"/>
    <w:rsid w:val="2D0AAA41"/>
    <w:rsid w:val="2D34C562"/>
    <w:rsid w:val="2D3C9172"/>
    <w:rsid w:val="2D496791"/>
    <w:rsid w:val="2D747D93"/>
    <w:rsid w:val="2DB6073B"/>
    <w:rsid w:val="2DCE9D31"/>
    <w:rsid w:val="2DEA10AB"/>
    <w:rsid w:val="2F06B4F5"/>
    <w:rsid w:val="2F3FC90D"/>
    <w:rsid w:val="2F48A64C"/>
    <w:rsid w:val="2F6D80D6"/>
    <w:rsid w:val="2FE3F072"/>
    <w:rsid w:val="30A6F8E8"/>
    <w:rsid w:val="30C48A2D"/>
    <w:rsid w:val="30EC885F"/>
    <w:rsid w:val="30F9715A"/>
    <w:rsid w:val="31608F25"/>
    <w:rsid w:val="3178893C"/>
    <w:rsid w:val="31F637FA"/>
    <w:rsid w:val="32A1F5EB"/>
    <w:rsid w:val="32CCA45C"/>
    <w:rsid w:val="32D35CF2"/>
    <w:rsid w:val="32ECC684"/>
    <w:rsid w:val="334D0BE4"/>
    <w:rsid w:val="33715C6C"/>
    <w:rsid w:val="33AB597D"/>
    <w:rsid w:val="34163E14"/>
    <w:rsid w:val="3483094D"/>
    <w:rsid w:val="3499034C"/>
    <w:rsid w:val="349B79E5"/>
    <w:rsid w:val="34E3AE72"/>
    <w:rsid w:val="35C27B69"/>
    <w:rsid w:val="361C7510"/>
    <w:rsid w:val="3694A4AF"/>
    <w:rsid w:val="36952518"/>
    <w:rsid w:val="3712554C"/>
    <w:rsid w:val="37282CBE"/>
    <w:rsid w:val="3781C156"/>
    <w:rsid w:val="37BFD0C6"/>
    <w:rsid w:val="3825CC7A"/>
    <w:rsid w:val="382AFCA9"/>
    <w:rsid w:val="383E0E85"/>
    <w:rsid w:val="386F9FC3"/>
    <w:rsid w:val="38D6D257"/>
    <w:rsid w:val="3949072B"/>
    <w:rsid w:val="39B4BA37"/>
    <w:rsid w:val="39E4C997"/>
    <w:rsid w:val="3A3F2E52"/>
    <w:rsid w:val="3A7DF9F1"/>
    <w:rsid w:val="3A972D82"/>
    <w:rsid w:val="3C7B1337"/>
    <w:rsid w:val="3C9A23C6"/>
    <w:rsid w:val="3D0CB889"/>
    <w:rsid w:val="3D0D1173"/>
    <w:rsid w:val="3D66D197"/>
    <w:rsid w:val="3DB3D307"/>
    <w:rsid w:val="3DBD221D"/>
    <w:rsid w:val="3DF285C9"/>
    <w:rsid w:val="3E5506CB"/>
    <w:rsid w:val="3E559A91"/>
    <w:rsid w:val="3E91F9D7"/>
    <w:rsid w:val="3EC1642B"/>
    <w:rsid w:val="3EE5FFC8"/>
    <w:rsid w:val="3EFCF945"/>
    <w:rsid w:val="3F2C02CC"/>
    <w:rsid w:val="3F432CA6"/>
    <w:rsid w:val="3F740027"/>
    <w:rsid w:val="3F886CF4"/>
    <w:rsid w:val="3FD76AFB"/>
    <w:rsid w:val="3FD92CF2"/>
    <w:rsid w:val="3FE70ED7"/>
    <w:rsid w:val="400ED417"/>
    <w:rsid w:val="40C62950"/>
    <w:rsid w:val="41171D25"/>
    <w:rsid w:val="4194670F"/>
    <w:rsid w:val="41B42487"/>
    <w:rsid w:val="4279FAC6"/>
    <w:rsid w:val="42934847"/>
    <w:rsid w:val="4293A898"/>
    <w:rsid w:val="42C9E117"/>
    <w:rsid w:val="42F0A192"/>
    <w:rsid w:val="42F6C4F0"/>
    <w:rsid w:val="435A5610"/>
    <w:rsid w:val="43BB78F5"/>
    <w:rsid w:val="43EF22D9"/>
    <w:rsid w:val="442B20BD"/>
    <w:rsid w:val="445AEC3F"/>
    <w:rsid w:val="4471440C"/>
    <w:rsid w:val="44E35D71"/>
    <w:rsid w:val="4545CCC1"/>
    <w:rsid w:val="45B56F5C"/>
    <w:rsid w:val="46238C35"/>
    <w:rsid w:val="46A72BAB"/>
    <w:rsid w:val="46FF70DF"/>
    <w:rsid w:val="471BE7A3"/>
    <w:rsid w:val="473CA063"/>
    <w:rsid w:val="476DFDC3"/>
    <w:rsid w:val="478D30D0"/>
    <w:rsid w:val="47C1FB4C"/>
    <w:rsid w:val="47F8A1DF"/>
    <w:rsid w:val="48CB064D"/>
    <w:rsid w:val="4910C010"/>
    <w:rsid w:val="49B0EE67"/>
    <w:rsid w:val="49BA5068"/>
    <w:rsid w:val="49D2956A"/>
    <w:rsid w:val="49E0D2BC"/>
    <w:rsid w:val="4A19A11B"/>
    <w:rsid w:val="4A3BB74B"/>
    <w:rsid w:val="4A5B0240"/>
    <w:rsid w:val="4A7CA77A"/>
    <w:rsid w:val="4B1BC9C2"/>
    <w:rsid w:val="4B9E7FCD"/>
    <w:rsid w:val="4C45F246"/>
    <w:rsid w:val="4CB5F097"/>
    <w:rsid w:val="4CE764A3"/>
    <w:rsid w:val="4CFB731D"/>
    <w:rsid w:val="4D169F2D"/>
    <w:rsid w:val="4D79C3CE"/>
    <w:rsid w:val="4D7C9C58"/>
    <w:rsid w:val="4DC2EBD7"/>
    <w:rsid w:val="4E234F5E"/>
    <w:rsid w:val="4E626912"/>
    <w:rsid w:val="4E64BE78"/>
    <w:rsid w:val="4E86F6AD"/>
    <w:rsid w:val="4EF7F962"/>
    <w:rsid w:val="4F490DD3"/>
    <w:rsid w:val="505B953E"/>
    <w:rsid w:val="5193F1DE"/>
    <w:rsid w:val="527D8CAC"/>
    <w:rsid w:val="5308CA6A"/>
    <w:rsid w:val="53098693"/>
    <w:rsid w:val="53FCAB55"/>
    <w:rsid w:val="53FCDB10"/>
    <w:rsid w:val="542A1CDC"/>
    <w:rsid w:val="545F27B6"/>
    <w:rsid w:val="548931D2"/>
    <w:rsid w:val="548FA2B5"/>
    <w:rsid w:val="54B4B004"/>
    <w:rsid w:val="556512D3"/>
    <w:rsid w:val="561A6E9B"/>
    <w:rsid w:val="56286088"/>
    <w:rsid w:val="5688FAA0"/>
    <w:rsid w:val="573266E5"/>
    <w:rsid w:val="5766E9E1"/>
    <w:rsid w:val="580054ED"/>
    <w:rsid w:val="5851D221"/>
    <w:rsid w:val="587C1ADA"/>
    <w:rsid w:val="5932C1D7"/>
    <w:rsid w:val="59ABCE11"/>
    <w:rsid w:val="59E05C58"/>
    <w:rsid w:val="5A2F2E6C"/>
    <w:rsid w:val="5A5CD8C4"/>
    <w:rsid w:val="5AA2AF23"/>
    <w:rsid w:val="5AD33677"/>
    <w:rsid w:val="5B4E7342"/>
    <w:rsid w:val="5B9AD115"/>
    <w:rsid w:val="5BFA4B85"/>
    <w:rsid w:val="5C8ED585"/>
    <w:rsid w:val="5CB802A4"/>
    <w:rsid w:val="5CCC31C1"/>
    <w:rsid w:val="5D234B09"/>
    <w:rsid w:val="5DD78309"/>
    <w:rsid w:val="5E3E89A1"/>
    <w:rsid w:val="5E86C0F2"/>
    <w:rsid w:val="5F9B3291"/>
    <w:rsid w:val="5FF309B1"/>
    <w:rsid w:val="6015F6B1"/>
    <w:rsid w:val="602595FD"/>
    <w:rsid w:val="6034EF8E"/>
    <w:rsid w:val="60654F40"/>
    <w:rsid w:val="60C0571B"/>
    <w:rsid w:val="610A34A6"/>
    <w:rsid w:val="61477892"/>
    <w:rsid w:val="617183C4"/>
    <w:rsid w:val="624372EA"/>
    <w:rsid w:val="6275D818"/>
    <w:rsid w:val="629AE75E"/>
    <w:rsid w:val="631E4D10"/>
    <w:rsid w:val="6393995B"/>
    <w:rsid w:val="639718D2"/>
    <w:rsid w:val="63D2420D"/>
    <w:rsid w:val="63E77496"/>
    <w:rsid w:val="6407CFBD"/>
    <w:rsid w:val="64694389"/>
    <w:rsid w:val="64F9E0C8"/>
    <w:rsid w:val="65422EF9"/>
    <w:rsid w:val="655029AD"/>
    <w:rsid w:val="655DF99F"/>
    <w:rsid w:val="65658F89"/>
    <w:rsid w:val="65A5EAD8"/>
    <w:rsid w:val="65B494BC"/>
    <w:rsid w:val="662638F1"/>
    <w:rsid w:val="665DB00A"/>
    <w:rsid w:val="66AEDD25"/>
    <w:rsid w:val="66C3457E"/>
    <w:rsid w:val="67017FEC"/>
    <w:rsid w:val="671F1DEF"/>
    <w:rsid w:val="67436656"/>
    <w:rsid w:val="676CF2BA"/>
    <w:rsid w:val="6772F2F8"/>
    <w:rsid w:val="67A2B9AA"/>
    <w:rsid w:val="67C83F85"/>
    <w:rsid w:val="67DB95C3"/>
    <w:rsid w:val="6849679F"/>
    <w:rsid w:val="685C7B19"/>
    <w:rsid w:val="689AEC93"/>
    <w:rsid w:val="68CDE6A7"/>
    <w:rsid w:val="6939BB8B"/>
    <w:rsid w:val="6991AC5E"/>
    <w:rsid w:val="6A9969E4"/>
    <w:rsid w:val="6A9C4383"/>
    <w:rsid w:val="6ADD955D"/>
    <w:rsid w:val="6BB3B47E"/>
    <w:rsid w:val="6BFA1923"/>
    <w:rsid w:val="6C2076B5"/>
    <w:rsid w:val="6C2890B7"/>
    <w:rsid w:val="6C457953"/>
    <w:rsid w:val="6D4BD43F"/>
    <w:rsid w:val="6DB51801"/>
    <w:rsid w:val="6E206A82"/>
    <w:rsid w:val="6E944A57"/>
    <w:rsid w:val="6F14C11B"/>
    <w:rsid w:val="6F796B69"/>
    <w:rsid w:val="6FC012FD"/>
    <w:rsid w:val="6FC132AE"/>
    <w:rsid w:val="6FDF28DF"/>
    <w:rsid w:val="6FF64198"/>
    <w:rsid w:val="7058638A"/>
    <w:rsid w:val="711DEAFB"/>
    <w:rsid w:val="7167A721"/>
    <w:rsid w:val="71BAD829"/>
    <w:rsid w:val="72B2B8B1"/>
    <w:rsid w:val="72CB346D"/>
    <w:rsid w:val="72FFD84A"/>
    <w:rsid w:val="7324FE23"/>
    <w:rsid w:val="73541C52"/>
    <w:rsid w:val="74268864"/>
    <w:rsid w:val="74CB5A64"/>
    <w:rsid w:val="74CFFBAC"/>
    <w:rsid w:val="7559EA7B"/>
    <w:rsid w:val="75C6EFC5"/>
    <w:rsid w:val="766DF796"/>
    <w:rsid w:val="768AE96C"/>
    <w:rsid w:val="76C7959C"/>
    <w:rsid w:val="78042C33"/>
    <w:rsid w:val="79A1951D"/>
    <w:rsid w:val="79DEDC69"/>
    <w:rsid w:val="79DF03C5"/>
    <w:rsid w:val="7A25CE0B"/>
    <w:rsid w:val="7A458C7D"/>
    <w:rsid w:val="7AE26274"/>
    <w:rsid w:val="7AEA9939"/>
    <w:rsid w:val="7AFF368B"/>
    <w:rsid w:val="7B01DDB2"/>
    <w:rsid w:val="7B6AFD2E"/>
    <w:rsid w:val="7BB37D0C"/>
    <w:rsid w:val="7BD9C838"/>
    <w:rsid w:val="7BE0F981"/>
    <w:rsid w:val="7BE93F99"/>
    <w:rsid w:val="7C45791A"/>
    <w:rsid w:val="7C82C022"/>
    <w:rsid w:val="7CB60AB1"/>
    <w:rsid w:val="7CD65C30"/>
    <w:rsid w:val="7D38DBFC"/>
    <w:rsid w:val="7DD58FF4"/>
    <w:rsid w:val="7E534CA4"/>
    <w:rsid w:val="7E8F2839"/>
    <w:rsid w:val="7E9FD226"/>
    <w:rsid w:val="7EB3017A"/>
    <w:rsid w:val="7EFFC01C"/>
    <w:rsid w:val="7F6FBE68"/>
    <w:rsid w:val="7F781F1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E2786"/>
  <w15:chartTrackingRefBased/>
  <w15:docId w15:val="{9489B207-5AE3-40CD-A372-7B0D582F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RAZKY PRVA UROVEN"/>
    <w:basedOn w:val="Normal"/>
    <w:link w:val="ListParagraphChar"/>
    <w:uiPriority w:val="34"/>
    <w:qFormat/>
    <w:rsid w:val="00523F14"/>
    <w:pPr>
      <w:ind w:left="720"/>
      <w:contextualSpacing/>
    </w:pPr>
  </w:style>
  <w:style w:type="paragraph" w:customStyle="1" w:styleId="Default">
    <w:name w:val="Default"/>
    <w:rsid w:val="00FC0B4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53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7B7"/>
    <w:rPr>
      <w:rFonts w:ascii="Segoe UI" w:hAnsi="Segoe UI" w:cs="Segoe UI"/>
      <w:sz w:val="18"/>
      <w:szCs w:val="18"/>
    </w:rPr>
  </w:style>
  <w:style w:type="paragraph" w:styleId="Header">
    <w:name w:val="header"/>
    <w:basedOn w:val="Normal"/>
    <w:link w:val="HeaderChar"/>
    <w:uiPriority w:val="99"/>
    <w:unhideWhenUsed/>
    <w:rsid w:val="008A2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A24C2"/>
  </w:style>
  <w:style w:type="paragraph" w:styleId="Footer">
    <w:name w:val="footer"/>
    <w:basedOn w:val="Normal"/>
    <w:link w:val="FooterChar"/>
    <w:uiPriority w:val="99"/>
    <w:unhideWhenUsed/>
    <w:rsid w:val="008A24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A24C2"/>
  </w:style>
  <w:style w:type="paragraph" w:styleId="FootnoteText">
    <w:name w:val="footnote text"/>
    <w:basedOn w:val="Normal"/>
    <w:link w:val="FootnoteTextChar"/>
    <w:uiPriority w:val="99"/>
    <w:unhideWhenUsed/>
    <w:rsid w:val="00556FBD"/>
    <w:pPr>
      <w:spacing w:after="0" w:line="240" w:lineRule="auto"/>
    </w:pPr>
    <w:rPr>
      <w:i/>
      <w:sz w:val="16"/>
      <w:szCs w:val="20"/>
    </w:rPr>
  </w:style>
  <w:style w:type="character" w:customStyle="1" w:styleId="FootnoteTextChar">
    <w:name w:val="Footnote Text Char"/>
    <w:basedOn w:val="DefaultParagraphFont"/>
    <w:link w:val="FootnoteText"/>
    <w:uiPriority w:val="99"/>
    <w:rsid w:val="00556FBD"/>
    <w:rPr>
      <w:i/>
      <w:sz w:val="16"/>
      <w:szCs w:val="20"/>
    </w:rPr>
  </w:style>
  <w:style w:type="character" w:styleId="FootnoteReference">
    <w:name w:val="footnote reference"/>
    <w:basedOn w:val="DefaultParagraphFont"/>
    <w:uiPriority w:val="99"/>
    <w:semiHidden/>
    <w:unhideWhenUsed/>
    <w:rsid w:val="00556FBD"/>
    <w:rPr>
      <w:vertAlign w:val="superscript"/>
    </w:rPr>
  </w:style>
  <w:style w:type="character" w:styleId="Hyperlink">
    <w:name w:val="Hyperlink"/>
    <w:basedOn w:val="DefaultParagraphFont"/>
    <w:uiPriority w:val="99"/>
    <w:unhideWhenUsed/>
    <w:rsid w:val="00556FBD"/>
    <w:rPr>
      <w:color w:val="0563C1" w:themeColor="hyperlink"/>
      <w:u w:val="single"/>
    </w:rPr>
  </w:style>
  <w:style w:type="table" w:styleId="PlainTable2">
    <w:name w:val="Plain Table 2"/>
    <w:basedOn w:val="TableNormal"/>
    <w:uiPriority w:val="42"/>
    <w:rsid w:val="00556FBD"/>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556FBD"/>
  </w:style>
  <w:style w:type="character" w:styleId="CommentReference">
    <w:name w:val="annotation reference"/>
    <w:basedOn w:val="DefaultParagraphFont"/>
    <w:uiPriority w:val="99"/>
    <w:semiHidden/>
    <w:unhideWhenUsed/>
    <w:rsid w:val="00556FBD"/>
    <w:rPr>
      <w:sz w:val="16"/>
      <w:szCs w:val="16"/>
    </w:rPr>
  </w:style>
  <w:style w:type="paragraph" w:styleId="CommentText">
    <w:name w:val="annotation text"/>
    <w:basedOn w:val="Normal"/>
    <w:link w:val="CommentTextChar"/>
    <w:unhideWhenUsed/>
    <w:rsid w:val="00556FBD"/>
    <w:pPr>
      <w:spacing w:line="240" w:lineRule="auto"/>
    </w:pPr>
    <w:rPr>
      <w:sz w:val="20"/>
      <w:szCs w:val="20"/>
    </w:rPr>
  </w:style>
  <w:style w:type="character" w:customStyle="1" w:styleId="CommentTextChar">
    <w:name w:val="Comment Text Char"/>
    <w:basedOn w:val="DefaultParagraphFont"/>
    <w:link w:val="CommentText"/>
    <w:rsid w:val="00556FBD"/>
    <w:rPr>
      <w:sz w:val="20"/>
      <w:szCs w:val="20"/>
    </w:rPr>
  </w:style>
  <w:style w:type="paragraph" w:customStyle="1" w:styleId="rowheadings">
    <w:name w:val="row headings"/>
    <w:basedOn w:val="Normal"/>
    <w:next w:val="Normal"/>
    <w:qFormat/>
    <w:rsid w:val="00556FBD"/>
    <w:pPr>
      <w:spacing w:after="0" w:line="200" w:lineRule="exact"/>
      <w:jc w:val="right"/>
    </w:pPr>
    <w:rPr>
      <w:rFonts w:eastAsiaTheme="minorEastAsia"/>
      <w:color w:val="404040" w:themeColor="text1" w:themeTint="BF"/>
      <w:sz w:val="20"/>
      <w:lang w:val="en-AU" w:eastAsia="zh-CN"/>
    </w:rPr>
  </w:style>
  <w:style w:type="paragraph" w:styleId="CommentSubject">
    <w:name w:val="annotation subject"/>
    <w:basedOn w:val="CommentText"/>
    <w:next w:val="CommentText"/>
    <w:link w:val="CommentSubjectChar"/>
    <w:uiPriority w:val="99"/>
    <w:semiHidden/>
    <w:unhideWhenUsed/>
    <w:rsid w:val="00556FBD"/>
    <w:rPr>
      <w:b/>
      <w:bCs/>
    </w:rPr>
  </w:style>
  <w:style w:type="character" w:customStyle="1" w:styleId="CommentSubjectChar">
    <w:name w:val="Comment Subject Char"/>
    <w:basedOn w:val="CommentTextChar"/>
    <w:link w:val="CommentSubject"/>
    <w:uiPriority w:val="99"/>
    <w:semiHidden/>
    <w:rsid w:val="00556FBD"/>
    <w:rPr>
      <w:b/>
      <w:bCs/>
      <w:sz w:val="20"/>
      <w:szCs w:val="20"/>
    </w:rPr>
  </w:style>
  <w:style w:type="character" w:customStyle="1" w:styleId="Nevyrieenzmienka1">
    <w:name w:val="Nevyriešená zmienka1"/>
    <w:basedOn w:val="DefaultParagraphFont"/>
    <w:uiPriority w:val="99"/>
    <w:semiHidden/>
    <w:unhideWhenUsed/>
    <w:rsid w:val="00556FBD"/>
    <w:rPr>
      <w:color w:val="605E5C"/>
      <w:shd w:val="clear" w:color="auto" w:fill="E1DFDD"/>
    </w:rPr>
  </w:style>
  <w:style w:type="character" w:styleId="Strong">
    <w:name w:val="Strong"/>
    <w:basedOn w:val="DefaultParagraphFont"/>
    <w:uiPriority w:val="22"/>
    <w:qFormat/>
    <w:rsid w:val="00556FBD"/>
    <w:rPr>
      <w:b/>
      <w:bCs/>
    </w:rPr>
  </w:style>
  <w:style w:type="character" w:styleId="FollowedHyperlink">
    <w:name w:val="FollowedHyperlink"/>
    <w:basedOn w:val="DefaultParagraphFont"/>
    <w:uiPriority w:val="99"/>
    <w:semiHidden/>
    <w:unhideWhenUsed/>
    <w:rsid w:val="00556FBD"/>
    <w:rPr>
      <w:color w:val="954F72" w:themeColor="followedHyperlink"/>
      <w:u w:val="single"/>
    </w:rPr>
  </w:style>
  <w:style w:type="character" w:customStyle="1" w:styleId="Nevyrieenzmienka2">
    <w:name w:val="Nevyriešená zmienka2"/>
    <w:basedOn w:val="DefaultParagraphFont"/>
    <w:uiPriority w:val="99"/>
    <w:semiHidden/>
    <w:unhideWhenUsed/>
    <w:rsid w:val="00556FBD"/>
    <w:rPr>
      <w:color w:val="605E5C"/>
      <w:shd w:val="clear" w:color="auto" w:fill="E1DFDD"/>
    </w:rPr>
  </w:style>
  <w:style w:type="paragraph" w:styleId="Title">
    <w:name w:val="Title"/>
    <w:basedOn w:val="Normal"/>
    <w:link w:val="TitleChar"/>
    <w:uiPriority w:val="10"/>
    <w:qFormat/>
    <w:rsid w:val="00556FBD"/>
    <w:pPr>
      <w:spacing w:after="0" w:line="240" w:lineRule="auto"/>
      <w:ind w:left="851"/>
    </w:pPr>
    <w:rPr>
      <w:rFonts w:ascii="Arial" w:hAnsi="Arial" w:cs="Arial"/>
      <w:b/>
      <w:bCs/>
      <w:sz w:val="18"/>
      <w:szCs w:val="18"/>
      <w:lang w:eastAsia="cs-CZ"/>
    </w:rPr>
  </w:style>
  <w:style w:type="character" w:customStyle="1" w:styleId="TitleChar">
    <w:name w:val="Title Char"/>
    <w:basedOn w:val="DefaultParagraphFont"/>
    <w:link w:val="Title"/>
    <w:uiPriority w:val="10"/>
    <w:rsid w:val="00556FBD"/>
    <w:rPr>
      <w:rFonts w:ascii="Arial" w:hAnsi="Arial" w:cs="Arial"/>
      <w:b/>
      <w:bCs/>
      <w:sz w:val="18"/>
      <w:szCs w:val="18"/>
      <w:lang w:eastAsia="cs-CZ"/>
    </w:rPr>
  </w:style>
  <w:style w:type="paragraph" w:styleId="NormalWeb">
    <w:name w:val="Normal (Web)"/>
    <w:basedOn w:val="Normal"/>
    <w:uiPriority w:val="99"/>
    <w:semiHidden/>
    <w:unhideWhenUsed/>
    <w:rsid w:val="006A51D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UnresolvedMention">
    <w:name w:val="Unresolved Mention"/>
    <w:basedOn w:val="DefaultParagraphFont"/>
    <w:uiPriority w:val="99"/>
    <w:semiHidden/>
    <w:unhideWhenUsed/>
    <w:rsid w:val="009751D6"/>
    <w:rPr>
      <w:color w:val="605E5C"/>
      <w:shd w:val="clear" w:color="auto" w:fill="E1DFDD"/>
    </w:rPr>
  </w:style>
  <w:style w:type="paragraph" w:customStyle="1" w:styleId="msonormal0">
    <w:name w:val="msonormal"/>
    <w:basedOn w:val="Normal"/>
    <w:rsid w:val="001928A0"/>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Revision">
    <w:name w:val="Revision"/>
    <w:hidden/>
    <w:uiPriority w:val="99"/>
    <w:semiHidden/>
    <w:rsid w:val="00767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744">
      <w:bodyDiv w:val="1"/>
      <w:marLeft w:val="0"/>
      <w:marRight w:val="0"/>
      <w:marTop w:val="0"/>
      <w:marBottom w:val="0"/>
      <w:divBdr>
        <w:top w:val="none" w:sz="0" w:space="0" w:color="auto"/>
        <w:left w:val="none" w:sz="0" w:space="0" w:color="auto"/>
        <w:bottom w:val="none" w:sz="0" w:space="0" w:color="auto"/>
        <w:right w:val="none" w:sz="0" w:space="0" w:color="auto"/>
      </w:divBdr>
    </w:div>
    <w:div w:id="54667496">
      <w:bodyDiv w:val="1"/>
      <w:marLeft w:val="0"/>
      <w:marRight w:val="0"/>
      <w:marTop w:val="0"/>
      <w:marBottom w:val="0"/>
      <w:divBdr>
        <w:top w:val="none" w:sz="0" w:space="0" w:color="auto"/>
        <w:left w:val="none" w:sz="0" w:space="0" w:color="auto"/>
        <w:bottom w:val="none" w:sz="0" w:space="0" w:color="auto"/>
        <w:right w:val="none" w:sz="0" w:space="0" w:color="auto"/>
      </w:divBdr>
    </w:div>
    <w:div w:id="62603552">
      <w:bodyDiv w:val="1"/>
      <w:marLeft w:val="0"/>
      <w:marRight w:val="0"/>
      <w:marTop w:val="0"/>
      <w:marBottom w:val="0"/>
      <w:divBdr>
        <w:top w:val="none" w:sz="0" w:space="0" w:color="auto"/>
        <w:left w:val="none" w:sz="0" w:space="0" w:color="auto"/>
        <w:bottom w:val="none" w:sz="0" w:space="0" w:color="auto"/>
        <w:right w:val="none" w:sz="0" w:space="0" w:color="auto"/>
      </w:divBdr>
    </w:div>
    <w:div w:id="73094474">
      <w:bodyDiv w:val="1"/>
      <w:marLeft w:val="0"/>
      <w:marRight w:val="0"/>
      <w:marTop w:val="0"/>
      <w:marBottom w:val="0"/>
      <w:divBdr>
        <w:top w:val="none" w:sz="0" w:space="0" w:color="auto"/>
        <w:left w:val="none" w:sz="0" w:space="0" w:color="auto"/>
        <w:bottom w:val="none" w:sz="0" w:space="0" w:color="auto"/>
        <w:right w:val="none" w:sz="0" w:space="0" w:color="auto"/>
      </w:divBdr>
    </w:div>
    <w:div w:id="160243500">
      <w:bodyDiv w:val="1"/>
      <w:marLeft w:val="0"/>
      <w:marRight w:val="0"/>
      <w:marTop w:val="0"/>
      <w:marBottom w:val="0"/>
      <w:divBdr>
        <w:top w:val="none" w:sz="0" w:space="0" w:color="auto"/>
        <w:left w:val="none" w:sz="0" w:space="0" w:color="auto"/>
        <w:bottom w:val="none" w:sz="0" w:space="0" w:color="auto"/>
        <w:right w:val="none" w:sz="0" w:space="0" w:color="auto"/>
      </w:divBdr>
    </w:div>
    <w:div w:id="184252434">
      <w:bodyDiv w:val="1"/>
      <w:marLeft w:val="0"/>
      <w:marRight w:val="0"/>
      <w:marTop w:val="0"/>
      <w:marBottom w:val="0"/>
      <w:divBdr>
        <w:top w:val="none" w:sz="0" w:space="0" w:color="auto"/>
        <w:left w:val="none" w:sz="0" w:space="0" w:color="auto"/>
        <w:bottom w:val="none" w:sz="0" w:space="0" w:color="auto"/>
        <w:right w:val="none" w:sz="0" w:space="0" w:color="auto"/>
      </w:divBdr>
    </w:div>
    <w:div w:id="297418617">
      <w:bodyDiv w:val="1"/>
      <w:marLeft w:val="0"/>
      <w:marRight w:val="0"/>
      <w:marTop w:val="0"/>
      <w:marBottom w:val="0"/>
      <w:divBdr>
        <w:top w:val="none" w:sz="0" w:space="0" w:color="auto"/>
        <w:left w:val="none" w:sz="0" w:space="0" w:color="auto"/>
        <w:bottom w:val="none" w:sz="0" w:space="0" w:color="auto"/>
        <w:right w:val="none" w:sz="0" w:space="0" w:color="auto"/>
      </w:divBdr>
    </w:div>
    <w:div w:id="366443429">
      <w:bodyDiv w:val="1"/>
      <w:marLeft w:val="0"/>
      <w:marRight w:val="0"/>
      <w:marTop w:val="0"/>
      <w:marBottom w:val="0"/>
      <w:divBdr>
        <w:top w:val="none" w:sz="0" w:space="0" w:color="auto"/>
        <w:left w:val="none" w:sz="0" w:space="0" w:color="auto"/>
        <w:bottom w:val="none" w:sz="0" w:space="0" w:color="auto"/>
        <w:right w:val="none" w:sz="0" w:space="0" w:color="auto"/>
      </w:divBdr>
    </w:div>
    <w:div w:id="410352810">
      <w:bodyDiv w:val="1"/>
      <w:marLeft w:val="0"/>
      <w:marRight w:val="0"/>
      <w:marTop w:val="0"/>
      <w:marBottom w:val="0"/>
      <w:divBdr>
        <w:top w:val="none" w:sz="0" w:space="0" w:color="auto"/>
        <w:left w:val="none" w:sz="0" w:space="0" w:color="auto"/>
        <w:bottom w:val="none" w:sz="0" w:space="0" w:color="auto"/>
        <w:right w:val="none" w:sz="0" w:space="0" w:color="auto"/>
      </w:divBdr>
    </w:div>
    <w:div w:id="466970599">
      <w:bodyDiv w:val="1"/>
      <w:marLeft w:val="0"/>
      <w:marRight w:val="0"/>
      <w:marTop w:val="0"/>
      <w:marBottom w:val="0"/>
      <w:divBdr>
        <w:top w:val="none" w:sz="0" w:space="0" w:color="auto"/>
        <w:left w:val="none" w:sz="0" w:space="0" w:color="auto"/>
        <w:bottom w:val="none" w:sz="0" w:space="0" w:color="auto"/>
        <w:right w:val="none" w:sz="0" w:space="0" w:color="auto"/>
      </w:divBdr>
    </w:div>
    <w:div w:id="497311813">
      <w:bodyDiv w:val="1"/>
      <w:marLeft w:val="0"/>
      <w:marRight w:val="0"/>
      <w:marTop w:val="0"/>
      <w:marBottom w:val="0"/>
      <w:divBdr>
        <w:top w:val="none" w:sz="0" w:space="0" w:color="auto"/>
        <w:left w:val="none" w:sz="0" w:space="0" w:color="auto"/>
        <w:bottom w:val="none" w:sz="0" w:space="0" w:color="auto"/>
        <w:right w:val="none" w:sz="0" w:space="0" w:color="auto"/>
      </w:divBdr>
    </w:div>
    <w:div w:id="499388012">
      <w:bodyDiv w:val="1"/>
      <w:marLeft w:val="0"/>
      <w:marRight w:val="0"/>
      <w:marTop w:val="0"/>
      <w:marBottom w:val="0"/>
      <w:divBdr>
        <w:top w:val="none" w:sz="0" w:space="0" w:color="auto"/>
        <w:left w:val="none" w:sz="0" w:space="0" w:color="auto"/>
        <w:bottom w:val="none" w:sz="0" w:space="0" w:color="auto"/>
        <w:right w:val="none" w:sz="0" w:space="0" w:color="auto"/>
      </w:divBdr>
    </w:div>
    <w:div w:id="521676184">
      <w:bodyDiv w:val="1"/>
      <w:marLeft w:val="0"/>
      <w:marRight w:val="0"/>
      <w:marTop w:val="0"/>
      <w:marBottom w:val="0"/>
      <w:divBdr>
        <w:top w:val="none" w:sz="0" w:space="0" w:color="auto"/>
        <w:left w:val="none" w:sz="0" w:space="0" w:color="auto"/>
        <w:bottom w:val="none" w:sz="0" w:space="0" w:color="auto"/>
        <w:right w:val="none" w:sz="0" w:space="0" w:color="auto"/>
      </w:divBdr>
    </w:div>
    <w:div w:id="538201505">
      <w:bodyDiv w:val="1"/>
      <w:marLeft w:val="0"/>
      <w:marRight w:val="0"/>
      <w:marTop w:val="0"/>
      <w:marBottom w:val="0"/>
      <w:divBdr>
        <w:top w:val="none" w:sz="0" w:space="0" w:color="auto"/>
        <w:left w:val="none" w:sz="0" w:space="0" w:color="auto"/>
        <w:bottom w:val="none" w:sz="0" w:space="0" w:color="auto"/>
        <w:right w:val="none" w:sz="0" w:space="0" w:color="auto"/>
      </w:divBdr>
    </w:div>
    <w:div w:id="540167159">
      <w:bodyDiv w:val="1"/>
      <w:marLeft w:val="0"/>
      <w:marRight w:val="0"/>
      <w:marTop w:val="0"/>
      <w:marBottom w:val="0"/>
      <w:divBdr>
        <w:top w:val="none" w:sz="0" w:space="0" w:color="auto"/>
        <w:left w:val="none" w:sz="0" w:space="0" w:color="auto"/>
        <w:bottom w:val="none" w:sz="0" w:space="0" w:color="auto"/>
        <w:right w:val="none" w:sz="0" w:space="0" w:color="auto"/>
      </w:divBdr>
    </w:div>
    <w:div w:id="551891778">
      <w:bodyDiv w:val="1"/>
      <w:marLeft w:val="0"/>
      <w:marRight w:val="0"/>
      <w:marTop w:val="0"/>
      <w:marBottom w:val="0"/>
      <w:divBdr>
        <w:top w:val="none" w:sz="0" w:space="0" w:color="auto"/>
        <w:left w:val="none" w:sz="0" w:space="0" w:color="auto"/>
        <w:bottom w:val="none" w:sz="0" w:space="0" w:color="auto"/>
        <w:right w:val="none" w:sz="0" w:space="0" w:color="auto"/>
      </w:divBdr>
    </w:div>
    <w:div w:id="560680189">
      <w:bodyDiv w:val="1"/>
      <w:marLeft w:val="0"/>
      <w:marRight w:val="0"/>
      <w:marTop w:val="0"/>
      <w:marBottom w:val="0"/>
      <w:divBdr>
        <w:top w:val="none" w:sz="0" w:space="0" w:color="auto"/>
        <w:left w:val="none" w:sz="0" w:space="0" w:color="auto"/>
        <w:bottom w:val="none" w:sz="0" w:space="0" w:color="auto"/>
        <w:right w:val="none" w:sz="0" w:space="0" w:color="auto"/>
      </w:divBdr>
    </w:div>
    <w:div w:id="584726058">
      <w:bodyDiv w:val="1"/>
      <w:marLeft w:val="0"/>
      <w:marRight w:val="0"/>
      <w:marTop w:val="0"/>
      <w:marBottom w:val="0"/>
      <w:divBdr>
        <w:top w:val="none" w:sz="0" w:space="0" w:color="auto"/>
        <w:left w:val="none" w:sz="0" w:space="0" w:color="auto"/>
        <w:bottom w:val="none" w:sz="0" w:space="0" w:color="auto"/>
        <w:right w:val="none" w:sz="0" w:space="0" w:color="auto"/>
      </w:divBdr>
    </w:div>
    <w:div w:id="614991894">
      <w:bodyDiv w:val="1"/>
      <w:marLeft w:val="0"/>
      <w:marRight w:val="0"/>
      <w:marTop w:val="0"/>
      <w:marBottom w:val="0"/>
      <w:divBdr>
        <w:top w:val="none" w:sz="0" w:space="0" w:color="auto"/>
        <w:left w:val="none" w:sz="0" w:space="0" w:color="auto"/>
        <w:bottom w:val="none" w:sz="0" w:space="0" w:color="auto"/>
        <w:right w:val="none" w:sz="0" w:space="0" w:color="auto"/>
      </w:divBdr>
    </w:div>
    <w:div w:id="653067029">
      <w:bodyDiv w:val="1"/>
      <w:marLeft w:val="0"/>
      <w:marRight w:val="0"/>
      <w:marTop w:val="0"/>
      <w:marBottom w:val="0"/>
      <w:divBdr>
        <w:top w:val="none" w:sz="0" w:space="0" w:color="auto"/>
        <w:left w:val="none" w:sz="0" w:space="0" w:color="auto"/>
        <w:bottom w:val="none" w:sz="0" w:space="0" w:color="auto"/>
        <w:right w:val="none" w:sz="0" w:space="0" w:color="auto"/>
      </w:divBdr>
    </w:div>
    <w:div w:id="708459002">
      <w:bodyDiv w:val="1"/>
      <w:marLeft w:val="0"/>
      <w:marRight w:val="0"/>
      <w:marTop w:val="0"/>
      <w:marBottom w:val="0"/>
      <w:divBdr>
        <w:top w:val="none" w:sz="0" w:space="0" w:color="auto"/>
        <w:left w:val="none" w:sz="0" w:space="0" w:color="auto"/>
        <w:bottom w:val="none" w:sz="0" w:space="0" w:color="auto"/>
        <w:right w:val="none" w:sz="0" w:space="0" w:color="auto"/>
      </w:divBdr>
    </w:div>
    <w:div w:id="746734745">
      <w:bodyDiv w:val="1"/>
      <w:marLeft w:val="0"/>
      <w:marRight w:val="0"/>
      <w:marTop w:val="0"/>
      <w:marBottom w:val="0"/>
      <w:divBdr>
        <w:top w:val="none" w:sz="0" w:space="0" w:color="auto"/>
        <w:left w:val="none" w:sz="0" w:space="0" w:color="auto"/>
        <w:bottom w:val="none" w:sz="0" w:space="0" w:color="auto"/>
        <w:right w:val="none" w:sz="0" w:space="0" w:color="auto"/>
      </w:divBdr>
    </w:div>
    <w:div w:id="750539646">
      <w:bodyDiv w:val="1"/>
      <w:marLeft w:val="0"/>
      <w:marRight w:val="0"/>
      <w:marTop w:val="0"/>
      <w:marBottom w:val="0"/>
      <w:divBdr>
        <w:top w:val="none" w:sz="0" w:space="0" w:color="auto"/>
        <w:left w:val="none" w:sz="0" w:space="0" w:color="auto"/>
        <w:bottom w:val="none" w:sz="0" w:space="0" w:color="auto"/>
        <w:right w:val="none" w:sz="0" w:space="0" w:color="auto"/>
      </w:divBdr>
    </w:div>
    <w:div w:id="891237610">
      <w:bodyDiv w:val="1"/>
      <w:marLeft w:val="0"/>
      <w:marRight w:val="0"/>
      <w:marTop w:val="0"/>
      <w:marBottom w:val="0"/>
      <w:divBdr>
        <w:top w:val="none" w:sz="0" w:space="0" w:color="auto"/>
        <w:left w:val="none" w:sz="0" w:space="0" w:color="auto"/>
        <w:bottom w:val="none" w:sz="0" w:space="0" w:color="auto"/>
        <w:right w:val="none" w:sz="0" w:space="0" w:color="auto"/>
      </w:divBdr>
    </w:div>
    <w:div w:id="902568344">
      <w:bodyDiv w:val="1"/>
      <w:marLeft w:val="0"/>
      <w:marRight w:val="0"/>
      <w:marTop w:val="0"/>
      <w:marBottom w:val="0"/>
      <w:divBdr>
        <w:top w:val="none" w:sz="0" w:space="0" w:color="auto"/>
        <w:left w:val="none" w:sz="0" w:space="0" w:color="auto"/>
        <w:bottom w:val="none" w:sz="0" w:space="0" w:color="auto"/>
        <w:right w:val="none" w:sz="0" w:space="0" w:color="auto"/>
      </w:divBdr>
    </w:div>
    <w:div w:id="913323282">
      <w:bodyDiv w:val="1"/>
      <w:marLeft w:val="0"/>
      <w:marRight w:val="0"/>
      <w:marTop w:val="0"/>
      <w:marBottom w:val="0"/>
      <w:divBdr>
        <w:top w:val="none" w:sz="0" w:space="0" w:color="auto"/>
        <w:left w:val="none" w:sz="0" w:space="0" w:color="auto"/>
        <w:bottom w:val="none" w:sz="0" w:space="0" w:color="auto"/>
        <w:right w:val="none" w:sz="0" w:space="0" w:color="auto"/>
      </w:divBdr>
    </w:div>
    <w:div w:id="925846570">
      <w:bodyDiv w:val="1"/>
      <w:marLeft w:val="0"/>
      <w:marRight w:val="0"/>
      <w:marTop w:val="0"/>
      <w:marBottom w:val="0"/>
      <w:divBdr>
        <w:top w:val="none" w:sz="0" w:space="0" w:color="auto"/>
        <w:left w:val="none" w:sz="0" w:space="0" w:color="auto"/>
        <w:bottom w:val="none" w:sz="0" w:space="0" w:color="auto"/>
        <w:right w:val="none" w:sz="0" w:space="0" w:color="auto"/>
      </w:divBdr>
    </w:div>
    <w:div w:id="934896585">
      <w:bodyDiv w:val="1"/>
      <w:marLeft w:val="0"/>
      <w:marRight w:val="0"/>
      <w:marTop w:val="0"/>
      <w:marBottom w:val="0"/>
      <w:divBdr>
        <w:top w:val="none" w:sz="0" w:space="0" w:color="auto"/>
        <w:left w:val="none" w:sz="0" w:space="0" w:color="auto"/>
        <w:bottom w:val="none" w:sz="0" w:space="0" w:color="auto"/>
        <w:right w:val="none" w:sz="0" w:space="0" w:color="auto"/>
      </w:divBdr>
    </w:div>
    <w:div w:id="940525302">
      <w:bodyDiv w:val="1"/>
      <w:marLeft w:val="0"/>
      <w:marRight w:val="0"/>
      <w:marTop w:val="0"/>
      <w:marBottom w:val="0"/>
      <w:divBdr>
        <w:top w:val="none" w:sz="0" w:space="0" w:color="auto"/>
        <w:left w:val="none" w:sz="0" w:space="0" w:color="auto"/>
        <w:bottom w:val="none" w:sz="0" w:space="0" w:color="auto"/>
        <w:right w:val="none" w:sz="0" w:space="0" w:color="auto"/>
      </w:divBdr>
    </w:div>
    <w:div w:id="997153391">
      <w:bodyDiv w:val="1"/>
      <w:marLeft w:val="0"/>
      <w:marRight w:val="0"/>
      <w:marTop w:val="0"/>
      <w:marBottom w:val="0"/>
      <w:divBdr>
        <w:top w:val="none" w:sz="0" w:space="0" w:color="auto"/>
        <w:left w:val="none" w:sz="0" w:space="0" w:color="auto"/>
        <w:bottom w:val="none" w:sz="0" w:space="0" w:color="auto"/>
        <w:right w:val="none" w:sz="0" w:space="0" w:color="auto"/>
      </w:divBdr>
    </w:div>
    <w:div w:id="1052339820">
      <w:bodyDiv w:val="1"/>
      <w:marLeft w:val="0"/>
      <w:marRight w:val="0"/>
      <w:marTop w:val="0"/>
      <w:marBottom w:val="0"/>
      <w:divBdr>
        <w:top w:val="none" w:sz="0" w:space="0" w:color="auto"/>
        <w:left w:val="none" w:sz="0" w:space="0" w:color="auto"/>
        <w:bottom w:val="none" w:sz="0" w:space="0" w:color="auto"/>
        <w:right w:val="none" w:sz="0" w:space="0" w:color="auto"/>
      </w:divBdr>
    </w:div>
    <w:div w:id="1055855417">
      <w:bodyDiv w:val="1"/>
      <w:marLeft w:val="0"/>
      <w:marRight w:val="0"/>
      <w:marTop w:val="0"/>
      <w:marBottom w:val="0"/>
      <w:divBdr>
        <w:top w:val="none" w:sz="0" w:space="0" w:color="auto"/>
        <w:left w:val="none" w:sz="0" w:space="0" w:color="auto"/>
        <w:bottom w:val="none" w:sz="0" w:space="0" w:color="auto"/>
        <w:right w:val="none" w:sz="0" w:space="0" w:color="auto"/>
      </w:divBdr>
    </w:div>
    <w:div w:id="1064717185">
      <w:bodyDiv w:val="1"/>
      <w:marLeft w:val="0"/>
      <w:marRight w:val="0"/>
      <w:marTop w:val="0"/>
      <w:marBottom w:val="0"/>
      <w:divBdr>
        <w:top w:val="none" w:sz="0" w:space="0" w:color="auto"/>
        <w:left w:val="none" w:sz="0" w:space="0" w:color="auto"/>
        <w:bottom w:val="none" w:sz="0" w:space="0" w:color="auto"/>
        <w:right w:val="none" w:sz="0" w:space="0" w:color="auto"/>
      </w:divBdr>
    </w:div>
    <w:div w:id="1092168769">
      <w:bodyDiv w:val="1"/>
      <w:marLeft w:val="0"/>
      <w:marRight w:val="0"/>
      <w:marTop w:val="0"/>
      <w:marBottom w:val="0"/>
      <w:divBdr>
        <w:top w:val="none" w:sz="0" w:space="0" w:color="auto"/>
        <w:left w:val="none" w:sz="0" w:space="0" w:color="auto"/>
        <w:bottom w:val="none" w:sz="0" w:space="0" w:color="auto"/>
        <w:right w:val="none" w:sz="0" w:space="0" w:color="auto"/>
      </w:divBdr>
    </w:div>
    <w:div w:id="1245846028">
      <w:bodyDiv w:val="1"/>
      <w:marLeft w:val="0"/>
      <w:marRight w:val="0"/>
      <w:marTop w:val="0"/>
      <w:marBottom w:val="0"/>
      <w:divBdr>
        <w:top w:val="none" w:sz="0" w:space="0" w:color="auto"/>
        <w:left w:val="none" w:sz="0" w:space="0" w:color="auto"/>
        <w:bottom w:val="none" w:sz="0" w:space="0" w:color="auto"/>
        <w:right w:val="none" w:sz="0" w:space="0" w:color="auto"/>
      </w:divBdr>
      <w:divsChild>
        <w:div w:id="1835102853">
          <w:marLeft w:val="0"/>
          <w:marRight w:val="0"/>
          <w:marTop w:val="0"/>
          <w:marBottom w:val="0"/>
          <w:divBdr>
            <w:top w:val="none" w:sz="0" w:space="0" w:color="auto"/>
            <w:left w:val="none" w:sz="0" w:space="0" w:color="auto"/>
            <w:bottom w:val="none" w:sz="0" w:space="0" w:color="auto"/>
            <w:right w:val="none" w:sz="0" w:space="0" w:color="auto"/>
          </w:divBdr>
        </w:div>
      </w:divsChild>
    </w:div>
    <w:div w:id="1252617026">
      <w:bodyDiv w:val="1"/>
      <w:marLeft w:val="0"/>
      <w:marRight w:val="0"/>
      <w:marTop w:val="0"/>
      <w:marBottom w:val="0"/>
      <w:divBdr>
        <w:top w:val="none" w:sz="0" w:space="0" w:color="auto"/>
        <w:left w:val="none" w:sz="0" w:space="0" w:color="auto"/>
        <w:bottom w:val="none" w:sz="0" w:space="0" w:color="auto"/>
        <w:right w:val="none" w:sz="0" w:space="0" w:color="auto"/>
      </w:divBdr>
    </w:div>
    <w:div w:id="1253321309">
      <w:bodyDiv w:val="1"/>
      <w:marLeft w:val="0"/>
      <w:marRight w:val="0"/>
      <w:marTop w:val="0"/>
      <w:marBottom w:val="0"/>
      <w:divBdr>
        <w:top w:val="none" w:sz="0" w:space="0" w:color="auto"/>
        <w:left w:val="none" w:sz="0" w:space="0" w:color="auto"/>
        <w:bottom w:val="none" w:sz="0" w:space="0" w:color="auto"/>
        <w:right w:val="none" w:sz="0" w:space="0" w:color="auto"/>
      </w:divBdr>
    </w:div>
    <w:div w:id="1281691525">
      <w:bodyDiv w:val="1"/>
      <w:marLeft w:val="0"/>
      <w:marRight w:val="0"/>
      <w:marTop w:val="0"/>
      <w:marBottom w:val="0"/>
      <w:divBdr>
        <w:top w:val="none" w:sz="0" w:space="0" w:color="auto"/>
        <w:left w:val="none" w:sz="0" w:space="0" w:color="auto"/>
        <w:bottom w:val="none" w:sz="0" w:space="0" w:color="auto"/>
        <w:right w:val="none" w:sz="0" w:space="0" w:color="auto"/>
      </w:divBdr>
    </w:div>
    <w:div w:id="1286696626">
      <w:bodyDiv w:val="1"/>
      <w:marLeft w:val="0"/>
      <w:marRight w:val="0"/>
      <w:marTop w:val="0"/>
      <w:marBottom w:val="0"/>
      <w:divBdr>
        <w:top w:val="none" w:sz="0" w:space="0" w:color="auto"/>
        <w:left w:val="none" w:sz="0" w:space="0" w:color="auto"/>
        <w:bottom w:val="none" w:sz="0" w:space="0" w:color="auto"/>
        <w:right w:val="none" w:sz="0" w:space="0" w:color="auto"/>
      </w:divBdr>
    </w:div>
    <w:div w:id="1326199359">
      <w:bodyDiv w:val="1"/>
      <w:marLeft w:val="0"/>
      <w:marRight w:val="0"/>
      <w:marTop w:val="0"/>
      <w:marBottom w:val="0"/>
      <w:divBdr>
        <w:top w:val="none" w:sz="0" w:space="0" w:color="auto"/>
        <w:left w:val="none" w:sz="0" w:space="0" w:color="auto"/>
        <w:bottom w:val="none" w:sz="0" w:space="0" w:color="auto"/>
        <w:right w:val="none" w:sz="0" w:space="0" w:color="auto"/>
      </w:divBdr>
    </w:div>
    <w:div w:id="1370567980">
      <w:bodyDiv w:val="1"/>
      <w:marLeft w:val="0"/>
      <w:marRight w:val="0"/>
      <w:marTop w:val="0"/>
      <w:marBottom w:val="0"/>
      <w:divBdr>
        <w:top w:val="none" w:sz="0" w:space="0" w:color="auto"/>
        <w:left w:val="none" w:sz="0" w:space="0" w:color="auto"/>
        <w:bottom w:val="none" w:sz="0" w:space="0" w:color="auto"/>
        <w:right w:val="none" w:sz="0" w:space="0" w:color="auto"/>
      </w:divBdr>
    </w:div>
    <w:div w:id="1409307943">
      <w:bodyDiv w:val="1"/>
      <w:marLeft w:val="0"/>
      <w:marRight w:val="0"/>
      <w:marTop w:val="0"/>
      <w:marBottom w:val="0"/>
      <w:divBdr>
        <w:top w:val="none" w:sz="0" w:space="0" w:color="auto"/>
        <w:left w:val="none" w:sz="0" w:space="0" w:color="auto"/>
        <w:bottom w:val="none" w:sz="0" w:space="0" w:color="auto"/>
        <w:right w:val="none" w:sz="0" w:space="0" w:color="auto"/>
      </w:divBdr>
    </w:div>
    <w:div w:id="1431119745">
      <w:bodyDiv w:val="1"/>
      <w:marLeft w:val="0"/>
      <w:marRight w:val="0"/>
      <w:marTop w:val="0"/>
      <w:marBottom w:val="0"/>
      <w:divBdr>
        <w:top w:val="none" w:sz="0" w:space="0" w:color="auto"/>
        <w:left w:val="none" w:sz="0" w:space="0" w:color="auto"/>
        <w:bottom w:val="none" w:sz="0" w:space="0" w:color="auto"/>
        <w:right w:val="none" w:sz="0" w:space="0" w:color="auto"/>
      </w:divBdr>
    </w:div>
    <w:div w:id="1442334997">
      <w:bodyDiv w:val="1"/>
      <w:marLeft w:val="0"/>
      <w:marRight w:val="0"/>
      <w:marTop w:val="0"/>
      <w:marBottom w:val="0"/>
      <w:divBdr>
        <w:top w:val="none" w:sz="0" w:space="0" w:color="auto"/>
        <w:left w:val="none" w:sz="0" w:space="0" w:color="auto"/>
        <w:bottom w:val="none" w:sz="0" w:space="0" w:color="auto"/>
        <w:right w:val="none" w:sz="0" w:space="0" w:color="auto"/>
      </w:divBdr>
    </w:div>
    <w:div w:id="1445077747">
      <w:bodyDiv w:val="1"/>
      <w:marLeft w:val="0"/>
      <w:marRight w:val="0"/>
      <w:marTop w:val="0"/>
      <w:marBottom w:val="0"/>
      <w:divBdr>
        <w:top w:val="none" w:sz="0" w:space="0" w:color="auto"/>
        <w:left w:val="none" w:sz="0" w:space="0" w:color="auto"/>
        <w:bottom w:val="none" w:sz="0" w:space="0" w:color="auto"/>
        <w:right w:val="none" w:sz="0" w:space="0" w:color="auto"/>
      </w:divBdr>
    </w:div>
    <w:div w:id="1550266816">
      <w:bodyDiv w:val="1"/>
      <w:marLeft w:val="0"/>
      <w:marRight w:val="0"/>
      <w:marTop w:val="0"/>
      <w:marBottom w:val="0"/>
      <w:divBdr>
        <w:top w:val="none" w:sz="0" w:space="0" w:color="auto"/>
        <w:left w:val="none" w:sz="0" w:space="0" w:color="auto"/>
        <w:bottom w:val="none" w:sz="0" w:space="0" w:color="auto"/>
        <w:right w:val="none" w:sz="0" w:space="0" w:color="auto"/>
      </w:divBdr>
    </w:div>
    <w:div w:id="1569997507">
      <w:bodyDiv w:val="1"/>
      <w:marLeft w:val="0"/>
      <w:marRight w:val="0"/>
      <w:marTop w:val="0"/>
      <w:marBottom w:val="0"/>
      <w:divBdr>
        <w:top w:val="none" w:sz="0" w:space="0" w:color="auto"/>
        <w:left w:val="none" w:sz="0" w:space="0" w:color="auto"/>
        <w:bottom w:val="none" w:sz="0" w:space="0" w:color="auto"/>
        <w:right w:val="none" w:sz="0" w:space="0" w:color="auto"/>
      </w:divBdr>
    </w:div>
    <w:div w:id="1573929898">
      <w:bodyDiv w:val="1"/>
      <w:marLeft w:val="0"/>
      <w:marRight w:val="0"/>
      <w:marTop w:val="0"/>
      <w:marBottom w:val="0"/>
      <w:divBdr>
        <w:top w:val="none" w:sz="0" w:space="0" w:color="auto"/>
        <w:left w:val="none" w:sz="0" w:space="0" w:color="auto"/>
        <w:bottom w:val="none" w:sz="0" w:space="0" w:color="auto"/>
        <w:right w:val="none" w:sz="0" w:space="0" w:color="auto"/>
      </w:divBdr>
    </w:div>
    <w:div w:id="1575625722">
      <w:bodyDiv w:val="1"/>
      <w:marLeft w:val="0"/>
      <w:marRight w:val="0"/>
      <w:marTop w:val="0"/>
      <w:marBottom w:val="0"/>
      <w:divBdr>
        <w:top w:val="none" w:sz="0" w:space="0" w:color="auto"/>
        <w:left w:val="none" w:sz="0" w:space="0" w:color="auto"/>
        <w:bottom w:val="none" w:sz="0" w:space="0" w:color="auto"/>
        <w:right w:val="none" w:sz="0" w:space="0" w:color="auto"/>
      </w:divBdr>
    </w:div>
    <w:div w:id="1614242838">
      <w:bodyDiv w:val="1"/>
      <w:marLeft w:val="0"/>
      <w:marRight w:val="0"/>
      <w:marTop w:val="0"/>
      <w:marBottom w:val="0"/>
      <w:divBdr>
        <w:top w:val="none" w:sz="0" w:space="0" w:color="auto"/>
        <w:left w:val="none" w:sz="0" w:space="0" w:color="auto"/>
        <w:bottom w:val="none" w:sz="0" w:space="0" w:color="auto"/>
        <w:right w:val="none" w:sz="0" w:space="0" w:color="auto"/>
      </w:divBdr>
    </w:div>
    <w:div w:id="1620839427">
      <w:bodyDiv w:val="1"/>
      <w:marLeft w:val="0"/>
      <w:marRight w:val="0"/>
      <w:marTop w:val="0"/>
      <w:marBottom w:val="0"/>
      <w:divBdr>
        <w:top w:val="none" w:sz="0" w:space="0" w:color="auto"/>
        <w:left w:val="none" w:sz="0" w:space="0" w:color="auto"/>
        <w:bottom w:val="none" w:sz="0" w:space="0" w:color="auto"/>
        <w:right w:val="none" w:sz="0" w:space="0" w:color="auto"/>
      </w:divBdr>
    </w:div>
    <w:div w:id="1637757230">
      <w:bodyDiv w:val="1"/>
      <w:marLeft w:val="0"/>
      <w:marRight w:val="0"/>
      <w:marTop w:val="0"/>
      <w:marBottom w:val="0"/>
      <w:divBdr>
        <w:top w:val="none" w:sz="0" w:space="0" w:color="auto"/>
        <w:left w:val="none" w:sz="0" w:space="0" w:color="auto"/>
        <w:bottom w:val="none" w:sz="0" w:space="0" w:color="auto"/>
        <w:right w:val="none" w:sz="0" w:space="0" w:color="auto"/>
      </w:divBdr>
    </w:div>
    <w:div w:id="1663117204">
      <w:bodyDiv w:val="1"/>
      <w:marLeft w:val="0"/>
      <w:marRight w:val="0"/>
      <w:marTop w:val="0"/>
      <w:marBottom w:val="0"/>
      <w:divBdr>
        <w:top w:val="none" w:sz="0" w:space="0" w:color="auto"/>
        <w:left w:val="none" w:sz="0" w:space="0" w:color="auto"/>
        <w:bottom w:val="none" w:sz="0" w:space="0" w:color="auto"/>
        <w:right w:val="none" w:sz="0" w:space="0" w:color="auto"/>
      </w:divBdr>
    </w:div>
    <w:div w:id="1682464120">
      <w:bodyDiv w:val="1"/>
      <w:marLeft w:val="0"/>
      <w:marRight w:val="0"/>
      <w:marTop w:val="0"/>
      <w:marBottom w:val="0"/>
      <w:divBdr>
        <w:top w:val="none" w:sz="0" w:space="0" w:color="auto"/>
        <w:left w:val="none" w:sz="0" w:space="0" w:color="auto"/>
        <w:bottom w:val="none" w:sz="0" w:space="0" w:color="auto"/>
        <w:right w:val="none" w:sz="0" w:space="0" w:color="auto"/>
      </w:divBdr>
    </w:div>
    <w:div w:id="1720400950">
      <w:bodyDiv w:val="1"/>
      <w:marLeft w:val="0"/>
      <w:marRight w:val="0"/>
      <w:marTop w:val="0"/>
      <w:marBottom w:val="0"/>
      <w:divBdr>
        <w:top w:val="none" w:sz="0" w:space="0" w:color="auto"/>
        <w:left w:val="none" w:sz="0" w:space="0" w:color="auto"/>
        <w:bottom w:val="none" w:sz="0" w:space="0" w:color="auto"/>
        <w:right w:val="none" w:sz="0" w:space="0" w:color="auto"/>
      </w:divBdr>
    </w:div>
    <w:div w:id="1803185070">
      <w:bodyDiv w:val="1"/>
      <w:marLeft w:val="0"/>
      <w:marRight w:val="0"/>
      <w:marTop w:val="0"/>
      <w:marBottom w:val="0"/>
      <w:divBdr>
        <w:top w:val="none" w:sz="0" w:space="0" w:color="auto"/>
        <w:left w:val="none" w:sz="0" w:space="0" w:color="auto"/>
        <w:bottom w:val="none" w:sz="0" w:space="0" w:color="auto"/>
        <w:right w:val="none" w:sz="0" w:space="0" w:color="auto"/>
      </w:divBdr>
    </w:div>
    <w:div w:id="1811361406">
      <w:bodyDiv w:val="1"/>
      <w:marLeft w:val="0"/>
      <w:marRight w:val="0"/>
      <w:marTop w:val="0"/>
      <w:marBottom w:val="0"/>
      <w:divBdr>
        <w:top w:val="none" w:sz="0" w:space="0" w:color="auto"/>
        <w:left w:val="none" w:sz="0" w:space="0" w:color="auto"/>
        <w:bottom w:val="none" w:sz="0" w:space="0" w:color="auto"/>
        <w:right w:val="none" w:sz="0" w:space="0" w:color="auto"/>
      </w:divBdr>
    </w:div>
    <w:div w:id="1862744815">
      <w:bodyDiv w:val="1"/>
      <w:marLeft w:val="0"/>
      <w:marRight w:val="0"/>
      <w:marTop w:val="0"/>
      <w:marBottom w:val="0"/>
      <w:divBdr>
        <w:top w:val="none" w:sz="0" w:space="0" w:color="auto"/>
        <w:left w:val="none" w:sz="0" w:space="0" w:color="auto"/>
        <w:bottom w:val="none" w:sz="0" w:space="0" w:color="auto"/>
        <w:right w:val="none" w:sz="0" w:space="0" w:color="auto"/>
      </w:divBdr>
    </w:div>
    <w:div w:id="1900021146">
      <w:bodyDiv w:val="1"/>
      <w:marLeft w:val="0"/>
      <w:marRight w:val="0"/>
      <w:marTop w:val="0"/>
      <w:marBottom w:val="0"/>
      <w:divBdr>
        <w:top w:val="none" w:sz="0" w:space="0" w:color="auto"/>
        <w:left w:val="none" w:sz="0" w:space="0" w:color="auto"/>
        <w:bottom w:val="none" w:sz="0" w:space="0" w:color="auto"/>
        <w:right w:val="none" w:sz="0" w:space="0" w:color="auto"/>
      </w:divBdr>
    </w:div>
    <w:div w:id="1915243426">
      <w:bodyDiv w:val="1"/>
      <w:marLeft w:val="0"/>
      <w:marRight w:val="0"/>
      <w:marTop w:val="0"/>
      <w:marBottom w:val="0"/>
      <w:divBdr>
        <w:top w:val="none" w:sz="0" w:space="0" w:color="auto"/>
        <w:left w:val="none" w:sz="0" w:space="0" w:color="auto"/>
        <w:bottom w:val="none" w:sz="0" w:space="0" w:color="auto"/>
        <w:right w:val="none" w:sz="0" w:space="0" w:color="auto"/>
      </w:divBdr>
    </w:div>
    <w:div w:id="208563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uniza.sk/images/pdf/kvalita/2021/smernica-UNIZA-c-219.pdf" TargetMode="External"/><Relationship Id="rId39" Type="http://schemas.openxmlformats.org/officeDocument/2006/relationships/hyperlink" Target="https://www.uniza.sk/images/pdf/kvalita/2022/smernica-UNIZA-c-217-dodatok-1.pdf" TargetMode="External"/><Relationship Id="rId21" Type="http://schemas.openxmlformats.org/officeDocument/2006/relationships/hyperlink" Target="https://www.uniza.sk/images/pdf/uradna-tabula/smernice-predpisy/2021/02092021_S-209-2021-Studijny-poriadok-pre-1-a-2-stupen-VS.pdf" TargetMode="External"/><Relationship Id="rId34" Type="http://schemas.openxmlformats.org/officeDocument/2006/relationships/hyperlink" Target="mailto:emilia.pekarova@uniza.sk" TargetMode="External"/><Relationship Id="rId42" Type="http://schemas.openxmlformats.org/officeDocument/2006/relationships/hyperlink" Target="https://www.mathworks.com/products/matlab-online.html" TargetMode="External"/><Relationship Id="rId47" Type="http://schemas.openxmlformats.org/officeDocument/2006/relationships/hyperlink" Target="mailto:silvia.pirnikova@uniza.sk" TargetMode="External"/><Relationship Id="rId50" Type="http://schemas.openxmlformats.org/officeDocument/2006/relationships/hyperlink" Target="https://akreditacia.uniza.sk/doc/S_206_202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iza.sk/images/pdf/kvalita/2022/smernica-UNIZA-c-205-dodatok-1.pdf" TargetMode="External"/><Relationship Id="rId29" Type="http://schemas.openxmlformats.org/officeDocument/2006/relationships/hyperlink" Target="https://www.uniza.sk/images/pdf/uradna-tabula/smernice-predpisy/2021/02092021_S-201-2021-Disciplinarny-poriadok-pre-studentov-UNIZA.pdf" TargetMode="External"/><Relationship Id="rId11" Type="http://schemas.openxmlformats.org/officeDocument/2006/relationships/image" Target="media/image1.png"/><Relationship Id="rId24" Type="http://schemas.openxmlformats.org/officeDocument/2006/relationships/hyperlink" Target="https://www.uniza.sk/images/pdf/kvalita/2021/smernica-UNIZA-c-219.pdf" TargetMode="External"/><Relationship Id="rId32" Type="http://schemas.openxmlformats.org/officeDocument/2006/relationships/hyperlink" Target="https://www.uniza.sk/index.php/studenti/vseobecne-informacie/studenti-so-specifickymi-potrebami" TargetMode="External"/><Relationship Id="rId37" Type="http://schemas.openxmlformats.org/officeDocument/2006/relationships/hyperlink" Target="https://odkaz.feit.uniza.sk/" TargetMode="External"/><Relationship Id="rId40" Type="http://schemas.openxmlformats.org/officeDocument/2006/relationships/hyperlink" Target="https://www.uniza.sk/images/pdf/kvalita/2022/smernica-UNIZA-c-218-dodatok-1.pdf" TargetMode="External"/><Relationship Id="rId45" Type="http://schemas.openxmlformats.org/officeDocument/2006/relationships/hyperlink" Target="https://www.uniza.sk/images/pdf/kvalita/2021/smernica-UNIZA-c-219.pdf"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uniza.sk/images/pdf/uradna-tabula/smernice-predpisy/2021/02092021_S-209-2021-Studijny-poriadok-pre-1-a-2-stupen-VS.pdf" TargetMode="External"/><Relationship Id="rId31" Type="http://schemas.openxmlformats.org/officeDocument/2006/relationships/hyperlink" Target="https://www.uniza.sk/images/pdf/uradna-tabula/smernice-predpisy/2021/02092021_S-209-2021-Studijny-poriadok-pre-1-a-2-stupen-VS.pdf" TargetMode="External"/><Relationship Id="rId44" Type="http://schemas.openxmlformats.org/officeDocument/2006/relationships/hyperlink" Target="https://www.uniza.sk/images/pdf/kvalita/2022/smernica-UNIZA-c-217-dodatok-1.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za.sk/images/pdf/kvalita/2021/smernica-UNIZA-c-203.pdf" TargetMode="External"/><Relationship Id="rId22" Type="http://schemas.openxmlformats.org/officeDocument/2006/relationships/hyperlink" Target="https://www.uniza.sk/images/pdf/uradna-tabula/smernice-predpisy/2021/02092021_S-209-2021-Studijny-poriadok-pre-1-a-2-stupen-VS.pdf" TargetMode="External"/><Relationship Id="rId27" Type="http://schemas.openxmlformats.org/officeDocument/2006/relationships/hyperlink" Target="https://feit.uniza.sk/studenti/mobilita-erasmus-2/" TargetMode="External"/><Relationship Id="rId30" Type="http://schemas.openxmlformats.org/officeDocument/2006/relationships/hyperlink" Target="https://www.uniza.sk/images/pdf/specificke-potreby/2021/10082021_Smernica-c-198-Podpora-uchadzacov-o-studium-a-SSP-na-Zilinskej-univerzite-v-Ziline.pdf" TargetMode="External"/><Relationship Id="rId35" Type="http://schemas.openxmlformats.org/officeDocument/2006/relationships/hyperlink" Target="https://www.uniza.sk/images/pdf/uradna-tabula/smernice-predpisy/2021/02092021_S-209-2021-Studijny-poriadok-pre-1-a-2-stupen-VS.pdf" TargetMode="External"/><Relationship Id="rId43" Type="http://schemas.openxmlformats.org/officeDocument/2006/relationships/hyperlink" Target="https://emona.com.au/products/engineering-teaching-equipment/electronics-telecoms-engineering/emona-tims-640.html" TargetMode="External"/><Relationship Id="rId48" Type="http://schemas.openxmlformats.org/officeDocument/2006/relationships/hyperlink" Target="mailto:peter.pocta@feit.uniza.sk" TargetMode="External"/><Relationship Id="rId8" Type="http://schemas.openxmlformats.org/officeDocument/2006/relationships/webSettings" Target="webSettings.xml"/><Relationship Id="rId51" Type="http://schemas.openxmlformats.org/officeDocument/2006/relationships/hyperlink" Target="https://www.uniza.sk/images/pdf/kvalita/2022/smernica-UNIZA-c-223-dodatok-1.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uniza.sk/images/pdf/kvalita/2021/smernica-UNIZA-c-212.pdf" TargetMode="External"/><Relationship Id="rId25" Type="http://schemas.openxmlformats.org/officeDocument/2006/relationships/hyperlink" Target="https://feit.uniza.sk/zaver-bakalarskeho-studia/" TargetMode="External"/><Relationship Id="rId33" Type="http://schemas.openxmlformats.org/officeDocument/2006/relationships/hyperlink" Target="mailto:mariana.benova@uniza.sk" TargetMode="External"/><Relationship Id="rId38" Type="http://schemas.openxmlformats.org/officeDocument/2006/relationships/hyperlink" Target="mailto:studref@feit.uniza.sk" TargetMode="External"/><Relationship Id="rId46" Type="http://schemas.openxmlformats.org/officeDocument/2006/relationships/hyperlink" Target="https://feit.uniza.sk/studenti/mobilita-erasmus-2/" TargetMode="External"/><Relationship Id="rId20" Type="http://schemas.openxmlformats.org/officeDocument/2006/relationships/hyperlink" Target="https://feit.uniza.sk/wp-content/uploads/2021/11/metodicke_usmernenie_32021.pdf" TargetMode="External"/><Relationship Id="rId41" Type="http://schemas.openxmlformats.org/officeDocument/2006/relationships/hyperlink" Target="https://vzdelavanie.uniza.sk/vzdelavanie/index.ph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niza.sk/images/pdf/kvalita/2023/smernica-UNIZA-c-204.pdf" TargetMode="External"/><Relationship Id="rId23" Type="http://schemas.openxmlformats.org/officeDocument/2006/relationships/hyperlink" Target="https://www.uniza.sk/images/pdf/uradna-tabula/smernice-predpisy/2021/02092021_S-209-2021-Studijny-poriadok-pre-1-a-2-stupen-VS.pdf" TargetMode="External"/><Relationship Id="rId28" Type="http://schemas.openxmlformats.org/officeDocument/2006/relationships/hyperlink" Target="file:///D:\My%20works\Akreditacia\Opis%20update\Eticky%20kodex%20UNIZA" TargetMode="External"/><Relationship Id="rId36" Type="http://schemas.openxmlformats.org/officeDocument/2006/relationships/hyperlink" Target="https://feit.uniza.sk/studenti/poradime-vam/" TargetMode="External"/><Relationship Id="rId49" Type="http://schemas.openxmlformats.org/officeDocument/2006/relationships/hyperlink" Target="https://akreditacia.uniza.sk/doc/S_206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7FDE143EDB4A742A783F18ACB986666" ma:contentTypeVersion="9" ma:contentTypeDescription="Umožňuje vytvoriť nový dokument." ma:contentTypeScope="" ma:versionID="d9173e60d413e4cfc9f62e3bf655889e">
  <xsd:schema xmlns:xsd="http://www.w3.org/2001/XMLSchema" xmlns:xs="http://www.w3.org/2001/XMLSchema" xmlns:p="http://schemas.microsoft.com/office/2006/metadata/properties" xmlns:ns2="ed19ee34-6ed2-4d96-8423-8e870d8706fe" xmlns:ns3="119866b3-71d4-4995-9fd4-ce97d950207a" targetNamespace="http://schemas.microsoft.com/office/2006/metadata/properties" ma:root="true" ma:fieldsID="c60aec3e27d90e439e61ae1c157d1753" ns2:_="" ns3:_="">
    <xsd:import namespace="ed19ee34-6ed2-4d96-8423-8e870d8706fe"/>
    <xsd:import namespace="119866b3-71d4-4995-9fd4-ce97d9502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ee34-6ed2-4d96-8423-8e870d870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866b3-71d4-4995-9fd4-ce97d950207a"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74E244-1245-44A1-9221-0A38F9564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7492C-20BB-4489-B1AA-D18DC268ADD2}">
  <ds:schemaRefs>
    <ds:schemaRef ds:uri="http://schemas.microsoft.com/sharepoint/v3/contenttype/forms"/>
  </ds:schemaRefs>
</ds:datastoreItem>
</file>

<file path=customXml/itemProps3.xml><?xml version="1.0" encoding="utf-8"?>
<ds:datastoreItem xmlns:ds="http://schemas.openxmlformats.org/officeDocument/2006/customXml" ds:itemID="{B69445F2-A194-498F-8F93-C1FE6F9E9384}">
  <ds:schemaRefs>
    <ds:schemaRef ds:uri="http://schemas.openxmlformats.org/officeDocument/2006/bibliography"/>
  </ds:schemaRefs>
</ds:datastoreItem>
</file>

<file path=customXml/itemProps4.xml><?xml version="1.0" encoding="utf-8"?>
<ds:datastoreItem xmlns:ds="http://schemas.openxmlformats.org/officeDocument/2006/customXml" ds:itemID="{5CA461D6-8BB4-4D07-9570-6DF523342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ee34-6ed2-4d96-8423-8e870d8706fe"/>
    <ds:schemaRef ds:uri="119866b3-71d4-4995-9fd4-ce97d9502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11001</Words>
  <Characters>62707</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73561</CharactersWithSpaces>
  <SharedDoc>false</SharedDoc>
  <HLinks>
    <vt:vector size="1170" baseType="variant">
      <vt:variant>
        <vt:i4>1441824</vt:i4>
      </vt:variant>
      <vt:variant>
        <vt:i4>744</vt:i4>
      </vt:variant>
      <vt:variant>
        <vt:i4>0</vt:i4>
      </vt:variant>
      <vt:variant>
        <vt:i4>5</vt:i4>
      </vt:variant>
      <vt:variant>
        <vt:lpwstr>mailto:peter.pocta@feit.uniza.sk</vt:lpwstr>
      </vt:variant>
      <vt:variant>
        <vt:lpwstr/>
      </vt:variant>
      <vt:variant>
        <vt:i4>3211359</vt:i4>
      </vt:variant>
      <vt:variant>
        <vt:i4>741</vt:i4>
      </vt:variant>
      <vt:variant>
        <vt:i4>0</vt:i4>
      </vt:variant>
      <vt:variant>
        <vt:i4>5</vt:i4>
      </vt:variant>
      <vt:variant>
        <vt:lpwstr>mailto:silvia.pirnikova@uniza.sk</vt:lpwstr>
      </vt:variant>
      <vt:variant>
        <vt:lpwstr/>
      </vt:variant>
      <vt:variant>
        <vt:i4>7995438</vt:i4>
      </vt:variant>
      <vt:variant>
        <vt:i4>738</vt:i4>
      </vt:variant>
      <vt:variant>
        <vt:i4>0</vt:i4>
      </vt:variant>
      <vt:variant>
        <vt:i4>5</vt:i4>
      </vt:variant>
      <vt:variant>
        <vt:lpwstr>https://feit.uniza.sk/studenti/mobilita-erasmus-2/</vt:lpwstr>
      </vt:variant>
      <vt:variant>
        <vt:lpwstr/>
      </vt:variant>
      <vt:variant>
        <vt:i4>589905</vt:i4>
      </vt:variant>
      <vt:variant>
        <vt:i4>735</vt:i4>
      </vt:variant>
      <vt:variant>
        <vt:i4>0</vt:i4>
      </vt:variant>
      <vt:variant>
        <vt:i4>5</vt:i4>
      </vt:variant>
      <vt:variant>
        <vt:lpwstr>https://www.uniza.sk/images/pdf/kvalita/2021/smernica-UNIZA-c-219.pdf</vt:lpwstr>
      </vt:variant>
      <vt:variant>
        <vt:lpwstr/>
      </vt:variant>
      <vt:variant>
        <vt:i4>7012465</vt:i4>
      </vt:variant>
      <vt:variant>
        <vt:i4>732</vt:i4>
      </vt:variant>
      <vt:variant>
        <vt:i4>0</vt:i4>
      </vt:variant>
      <vt:variant>
        <vt:i4>5</vt:i4>
      </vt:variant>
      <vt:variant>
        <vt:lpwstr>https://www.uniza.sk/images/pdf/kvalita/2022/smernica-UNIZA-c-217-dodatok-1.pdf</vt:lpwstr>
      </vt:variant>
      <vt:variant>
        <vt:lpwstr/>
      </vt:variant>
      <vt:variant>
        <vt:i4>7012478</vt:i4>
      </vt:variant>
      <vt:variant>
        <vt:i4>729</vt:i4>
      </vt:variant>
      <vt:variant>
        <vt:i4>0</vt:i4>
      </vt:variant>
      <vt:variant>
        <vt:i4>5</vt:i4>
      </vt:variant>
      <vt:variant>
        <vt:lpwstr>https://www.uniza.sk/images/pdf/kvalita/2022/smernica-UNIZA-c-218-dodatok-1.pdf</vt:lpwstr>
      </vt:variant>
      <vt:variant>
        <vt:lpwstr/>
      </vt:variant>
      <vt:variant>
        <vt:i4>96</vt:i4>
      </vt:variant>
      <vt:variant>
        <vt:i4>726</vt:i4>
      </vt:variant>
      <vt:variant>
        <vt:i4>0</vt:i4>
      </vt:variant>
      <vt:variant>
        <vt:i4>5</vt:i4>
      </vt:variant>
      <vt:variant>
        <vt:lpwstr>mailto:studref@feit.uniza.sk</vt:lpwstr>
      </vt:variant>
      <vt:variant>
        <vt:lpwstr/>
      </vt:variant>
      <vt:variant>
        <vt:i4>4259945</vt:i4>
      </vt:variant>
      <vt:variant>
        <vt:i4>723</vt:i4>
      </vt:variant>
      <vt:variant>
        <vt:i4>0</vt:i4>
      </vt:variant>
      <vt:variant>
        <vt:i4>5</vt:i4>
      </vt:variant>
      <vt:variant>
        <vt:lpwstr>mailto:miklusova1@stud.uniza.sk</vt:lpwstr>
      </vt:variant>
      <vt:variant>
        <vt:lpwstr/>
      </vt:variant>
      <vt:variant>
        <vt:i4>1114137</vt:i4>
      </vt:variant>
      <vt:variant>
        <vt:i4>717</vt:i4>
      </vt:variant>
      <vt:variant>
        <vt:i4>0</vt:i4>
      </vt:variant>
      <vt:variant>
        <vt:i4>5</vt:i4>
      </vt:variant>
      <vt:variant>
        <vt:lpwstr>https://akreditacia.uniza.sk/formview.php?id=1001308</vt:lpwstr>
      </vt:variant>
      <vt:variant>
        <vt:lpwstr/>
      </vt:variant>
      <vt:variant>
        <vt:i4>2555949</vt:i4>
      </vt:variant>
      <vt:variant>
        <vt:i4>684</vt:i4>
      </vt:variant>
      <vt:variant>
        <vt:i4>0</vt:i4>
      </vt:variant>
      <vt:variant>
        <vt:i4>5</vt:i4>
      </vt:variant>
      <vt:variant>
        <vt:lpwstr>https://akreditacia.uniza.sk/formview.php?id=50158</vt:lpwstr>
      </vt:variant>
      <vt:variant>
        <vt:lpwstr/>
      </vt:variant>
      <vt:variant>
        <vt:i4>2424874</vt:i4>
      </vt:variant>
      <vt:variant>
        <vt:i4>669</vt:i4>
      </vt:variant>
      <vt:variant>
        <vt:i4>0</vt:i4>
      </vt:variant>
      <vt:variant>
        <vt:i4>5</vt:i4>
      </vt:variant>
      <vt:variant>
        <vt:lpwstr>https://akreditacia.uniza.sk/formview.php?id=20428</vt:lpwstr>
      </vt:variant>
      <vt:variant>
        <vt:lpwstr/>
      </vt:variant>
      <vt:variant>
        <vt:i4>1179677</vt:i4>
      </vt:variant>
      <vt:variant>
        <vt:i4>666</vt:i4>
      </vt:variant>
      <vt:variant>
        <vt:i4>0</vt:i4>
      </vt:variant>
      <vt:variant>
        <vt:i4>5</vt:i4>
      </vt:variant>
      <vt:variant>
        <vt:lpwstr>https://akreditacia.uniza.sk/formview.php?id=1002078</vt:lpwstr>
      </vt:variant>
      <vt:variant>
        <vt:lpwstr/>
      </vt:variant>
      <vt:variant>
        <vt:i4>2752545</vt:i4>
      </vt:variant>
      <vt:variant>
        <vt:i4>663</vt:i4>
      </vt:variant>
      <vt:variant>
        <vt:i4>0</vt:i4>
      </vt:variant>
      <vt:variant>
        <vt:i4>5</vt:i4>
      </vt:variant>
      <vt:variant>
        <vt:lpwstr>https://akreditacia.uniza.sk/formview.php?id=50094</vt:lpwstr>
      </vt:variant>
      <vt:variant>
        <vt:lpwstr/>
      </vt:variant>
      <vt:variant>
        <vt:i4>1179678</vt:i4>
      </vt:variant>
      <vt:variant>
        <vt:i4>660</vt:i4>
      </vt:variant>
      <vt:variant>
        <vt:i4>0</vt:i4>
      </vt:variant>
      <vt:variant>
        <vt:i4>5</vt:i4>
      </vt:variant>
      <vt:variant>
        <vt:lpwstr>https://akreditacia.uniza.sk/formview.php?id=1000860</vt:lpwstr>
      </vt:variant>
      <vt:variant>
        <vt:lpwstr/>
      </vt:variant>
      <vt:variant>
        <vt:i4>1179678</vt:i4>
      </vt:variant>
      <vt:variant>
        <vt:i4>657</vt:i4>
      </vt:variant>
      <vt:variant>
        <vt:i4>0</vt:i4>
      </vt:variant>
      <vt:variant>
        <vt:i4>5</vt:i4>
      </vt:variant>
      <vt:variant>
        <vt:lpwstr>https://akreditacia.uniza.sk/formview.php?id=1000860</vt:lpwstr>
      </vt:variant>
      <vt:variant>
        <vt:lpwstr/>
      </vt:variant>
      <vt:variant>
        <vt:i4>1179678</vt:i4>
      </vt:variant>
      <vt:variant>
        <vt:i4>654</vt:i4>
      </vt:variant>
      <vt:variant>
        <vt:i4>0</vt:i4>
      </vt:variant>
      <vt:variant>
        <vt:i4>5</vt:i4>
      </vt:variant>
      <vt:variant>
        <vt:lpwstr>https://akreditacia.uniza.sk/formview.php?id=1000860</vt:lpwstr>
      </vt:variant>
      <vt:variant>
        <vt:lpwstr/>
      </vt:variant>
      <vt:variant>
        <vt:i4>1179678</vt:i4>
      </vt:variant>
      <vt:variant>
        <vt:i4>651</vt:i4>
      </vt:variant>
      <vt:variant>
        <vt:i4>0</vt:i4>
      </vt:variant>
      <vt:variant>
        <vt:i4>5</vt:i4>
      </vt:variant>
      <vt:variant>
        <vt:lpwstr>https://akreditacia.uniza.sk/formview.php?id=1000860</vt:lpwstr>
      </vt:variant>
      <vt:variant>
        <vt:lpwstr/>
      </vt:variant>
      <vt:variant>
        <vt:i4>2883625</vt:i4>
      </vt:variant>
      <vt:variant>
        <vt:i4>630</vt:i4>
      </vt:variant>
      <vt:variant>
        <vt:i4>0</vt:i4>
      </vt:variant>
      <vt:variant>
        <vt:i4>5</vt:i4>
      </vt:variant>
      <vt:variant>
        <vt:lpwstr>https://akreditacia.uniza.sk/formview.php?id=50012</vt:lpwstr>
      </vt:variant>
      <vt:variant>
        <vt:lpwstr/>
      </vt:variant>
      <vt:variant>
        <vt:i4>2883625</vt:i4>
      </vt:variant>
      <vt:variant>
        <vt:i4>627</vt:i4>
      </vt:variant>
      <vt:variant>
        <vt:i4>0</vt:i4>
      </vt:variant>
      <vt:variant>
        <vt:i4>5</vt:i4>
      </vt:variant>
      <vt:variant>
        <vt:lpwstr>https://akreditacia.uniza.sk/formview.php?id=50012</vt:lpwstr>
      </vt:variant>
      <vt:variant>
        <vt:lpwstr/>
      </vt:variant>
      <vt:variant>
        <vt:i4>2883625</vt:i4>
      </vt:variant>
      <vt:variant>
        <vt:i4>624</vt:i4>
      </vt:variant>
      <vt:variant>
        <vt:i4>0</vt:i4>
      </vt:variant>
      <vt:variant>
        <vt:i4>5</vt:i4>
      </vt:variant>
      <vt:variant>
        <vt:lpwstr>https://akreditacia.uniza.sk/formview.php?id=50012</vt:lpwstr>
      </vt:variant>
      <vt:variant>
        <vt:lpwstr/>
      </vt:variant>
      <vt:variant>
        <vt:i4>2031632</vt:i4>
      </vt:variant>
      <vt:variant>
        <vt:i4>621</vt:i4>
      </vt:variant>
      <vt:variant>
        <vt:i4>0</vt:i4>
      </vt:variant>
      <vt:variant>
        <vt:i4>5</vt:i4>
      </vt:variant>
      <vt:variant>
        <vt:lpwstr>https://akreditacia.uniza.sk/formview.php?id=1001792</vt:lpwstr>
      </vt:variant>
      <vt:variant>
        <vt:lpwstr/>
      </vt:variant>
      <vt:variant>
        <vt:i4>1572883</vt:i4>
      </vt:variant>
      <vt:variant>
        <vt:i4>618</vt:i4>
      </vt:variant>
      <vt:variant>
        <vt:i4>0</vt:i4>
      </vt:variant>
      <vt:variant>
        <vt:i4>5</vt:i4>
      </vt:variant>
      <vt:variant>
        <vt:lpwstr>https://akreditacia.uniza.sk/formview.php?id=1002597</vt:lpwstr>
      </vt:variant>
      <vt:variant>
        <vt:lpwstr/>
      </vt:variant>
      <vt:variant>
        <vt:i4>1572883</vt:i4>
      </vt:variant>
      <vt:variant>
        <vt:i4>615</vt:i4>
      </vt:variant>
      <vt:variant>
        <vt:i4>0</vt:i4>
      </vt:variant>
      <vt:variant>
        <vt:i4>5</vt:i4>
      </vt:variant>
      <vt:variant>
        <vt:lpwstr>https://akreditacia.uniza.sk/formview.php?id=1002597</vt:lpwstr>
      </vt:variant>
      <vt:variant>
        <vt:lpwstr/>
      </vt:variant>
      <vt:variant>
        <vt:i4>1572883</vt:i4>
      </vt:variant>
      <vt:variant>
        <vt:i4>612</vt:i4>
      </vt:variant>
      <vt:variant>
        <vt:i4>0</vt:i4>
      </vt:variant>
      <vt:variant>
        <vt:i4>5</vt:i4>
      </vt:variant>
      <vt:variant>
        <vt:lpwstr>https://akreditacia.uniza.sk/formview.php?id=1002597</vt:lpwstr>
      </vt:variant>
      <vt:variant>
        <vt:lpwstr/>
      </vt:variant>
      <vt:variant>
        <vt:i4>1572883</vt:i4>
      </vt:variant>
      <vt:variant>
        <vt:i4>609</vt:i4>
      </vt:variant>
      <vt:variant>
        <vt:i4>0</vt:i4>
      </vt:variant>
      <vt:variant>
        <vt:i4>5</vt:i4>
      </vt:variant>
      <vt:variant>
        <vt:lpwstr>https://akreditacia.uniza.sk/formview.php?id=1002597</vt:lpwstr>
      </vt:variant>
      <vt:variant>
        <vt:lpwstr/>
      </vt:variant>
      <vt:variant>
        <vt:i4>1572883</vt:i4>
      </vt:variant>
      <vt:variant>
        <vt:i4>606</vt:i4>
      </vt:variant>
      <vt:variant>
        <vt:i4>0</vt:i4>
      </vt:variant>
      <vt:variant>
        <vt:i4>5</vt:i4>
      </vt:variant>
      <vt:variant>
        <vt:lpwstr>https://akreditacia.uniza.sk/formview.php?id=1002597</vt:lpwstr>
      </vt:variant>
      <vt:variant>
        <vt:lpwstr/>
      </vt:variant>
      <vt:variant>
        <vt:i4>1572883</vt:i4>
      </vt:variant>
      <vt:variant>
        <vt:i4>603</vt:i4>
      </vt:variant>
      <vt:variant>
        <vt:i4>0</vt:i4>
      </vt:variant>
      <vt:variant>
        <vt:i4>5</vt:i4>
      </vt:variant>
      <vt:variant>
        <vt:lpwstr>https://akreditacia.uniza.sk/formview.php?id=1002597</vt:lpwstr>
      </vt:variant>
      <vt:variant>
        <vt:lpwstr/>
      </vt:variant>
      <vt:variant>
        <vt:i4>1310750</vt:i4>
      </vt:variant>
      <vt:variant>
        <vt:i4>600</vt:i4>
      </vt:variant>
      <vt:variant>
        <vt:i4>0</vt:i4>
      </vt:variant>
      <vt:variant>
        <vt:i4>5</vt:i4>
      </vt:variant>
      <vt:variant>
        <vt:lpwstr>https://akreditacia.uniza.sk/formview.php?id=1000967</vt:lpwstr>
      </vt:variant>
      <vt:variant>
        <vt:lpwstr/>
      </vt:variant>
      <vt:variant>
        <vt:i4>1310750</vt:i4>
      </vt:variant>
      <vt:variant>
        <vt:i4>597</vt:i4>
      </vt:variant>
      <vt:variant>
        <vt:i4>0</vt:i4>
      </vt:variant>
      <vt:variant>
        <vt:i4>5</vt:i4>
      </vt:variant>
      <vt:variant>
        <vt:lpwstr>https://akreditacia.uniza.sk/formview.php?id=1000967</vt:lpwstr>
      </vt:variant>
      <vt:variant>
        <vt:lpwstr/>
      </vt:variant>
      <vt:variant>
        <vt:i4>1572892</vt:i4>
      </vt:variant>
      <vt:variant>
        <vt:i4>594</vt:i4>
      </vt:variant>
      <vt:variant>
        <vt:i4>0</vt:i4>
      </vt:variant>
      <vt:variant>
        <vt:i4>5</vt:i4>
      </vt:variant>
      <vt:variant>
        <vt:lpwstr>https://akreditacia.uniza.sk/formview.php?id=1001456</vt:lpwstr>
      </vt:variant>
      <vt:variant>
        <vt:lpwstr/>
      </vt:variant>
      <vt:variant>
        <vt:i4>1572892</vt:i4>
      </vt:variant>
      <vt:variant>
        <vt:i4>591</vt:i4>
      </vt:variant>
      <vt:variant>
        <vt:i4>0</vt:i4>
      </vt:variant>
      <vt:variant>
        <vt:i4>5</vt:i4>
      </vt:variant>
      <vt:variant>
        <vt:lpwstr>https://akreditacia.uniza.sk/formview.php?id=1001456</vt:lpwstr>
      </vt:variant>
      <vt:variant>
        <vt:lpwstr/>
      </vt:variant>
      <vt:variant>
        <vt:i4>1572892</vt:i4>
      </vt:variant>
      <vt:variant>
        <vt:i4>588</vt:i4>
      </vt:variant>
      <vt:variant>
        <vt:i4>0</vt:i4>
      </vt:variant>
      <vt:variant>
        <vt:i4>5</vt:i4>
      </vt:variant>
      <vt:variant>
        <vt:lpwstr>https://akreditacia.uniza.sk/formview.php?id=1001456</vt:lpwstr>
      </vt:variant>
      <vt:variant>
        <vt:lpwstr/>
      </vt:variant>
      <vt:variant>
        <vt:i4>1572890</vt:i4>
      </vt:variant>
      <vt:variant>
        <vt:i4>585</vt:i4>
      </vt:variant>
      <vt:variant>
        <vt:i4>0</vt:i4>
      </vt:variant>
      <vt:variant>
        <vt:i4>5</vt:i4>
      </vt:variant>
      <vt:variant>
        <vt:lpwstr>https://akreditacia.uniza.sk/formview.php?id=1001331</vt:lpwstr>
      </vt:variant>
      <vt:variant>
        <vt:lpwstr/>
      </vt:variant>
      <vt:variant>
        <vt:i4>1572890</vt:i4>
      </vt:variant>
      <vt:variant>
        <vt:i4>582</vt:i4>
      </vt:variant>
      <vt:variant>
        <vt:i4>0</vt:i4>
      </vt:variant>
      <vt:variant>
        <vt:i4>5</vt:i4>
      </vt:variant>
      <vt:variant>
        <vt:lpwstr>https://akreditacia.uniza.sk/formview.php?id=1001331</vt:lpwstr>
      </vt:variant>
      <vt:variant>
        <vt:lpwstr/>
      </vt:variant>
      <vt:variant>
        <vt:i4>3080236</vt:i4>
      </vt:variant>
      <vt:variant>
        <vt:i4>579</vt:i4>
      </vt:variant>
      <vt:variant>
        <vt:i4>0</vt:i4>
      </vt:variant>
      <vt:variant>
        <vt:i4>5</vt:i4>
      </vt:variant>
      <vt:variant>
        <vt:lpwstr>https://akreditacia.uniza.sk/formview.php?id=50140</vt:lpwstr>
      </vt:variant>
      <vt:variant>
        <vt:lpwstr/>
      </vt:variant>
      <vt:variant>
        <vt:i4>1900568</vt:i4>
      </vt:variant>
      <vt:variant>
        <vt:i4>576</vt:i4>
      </vt:variant>
      <vt:variant>
        <vt:i4>0</vt:i4>
      </vt:variant>
      <vt:variant>
        <vt:i4>5</vt:i4>
      </vt:variant>
      <vt:variant>
        <vt:lpwstr>https://akreditacia.uniza.sk/formview.php?id=1000700</vt:lpwstr>
      </vt:variant>
      <vt:variant>
        <vt:lpwstr/>
      </vt:variant>
      <vt:variant>
        <vt:i4>1900568</vt:i4>
      </vt:variant>
      <vt:variant>
        <vt:i4>573</vt:i4>
      </vt:variant>
      <vt:variant>
        <vt:i4>0</vt:i4>
      </vt:variant>
      <vt:variant>
        <vt:i4>5</vt:i4>
      </vt:variant>
      <vt:variant>
        <vt:lpwstr>https://akreditacia.uniza.sk/formview.php?id=1000700</vt:lpwstr>
      </vt:variant>
      <vt:variant>
        <vt:lpwstr/>
      </vt:variant>
      <vt:variant>
        <vt:i4>1900561</vt:i4>
      </vt:variant>
      <vt:variant>
        <vt:i4>570</vt:i4>
      </vt:variant>
      <vt:variant>
        <vt:i4>0</vt:i4>
      </vt:variant>
      <vt:variant>
        <vt:i4>5</vt:i4>
      </vt:variant>
      <vt:variant>
        <vt:lpwstr>https://akreditacia.uniza.sk/formview.php?id=1000691</vt:lpwstr>
      </vt:variant>
      <vt:variant>
        <vt:lpwstr/>
      </vt:variant>
      <vt:variant>
        <vt:i4>1900561</vt:i4>
      </vt:variant>
      <vt:variant>
        <vt:i4>567</vt:i4>
      </vt:variant>
      <vt:variant>
        <vt:i4>0</vt:i4>
      </vt:variant>
      <vt:variant>
        <vt:i4>5</vt:i4>
      </vt:variant>
      <vt:variant>
        <vt:lpwstr>https://akreditacia.uniza.sk/formview.php?id=1000691</vt:lpwstr>
      </vt:variant>
      <vt:variant>
        <vt:lpwstr/>
      </vt:variant>
      <vt:variant>
        <vt:i4>1900561</vt:i4>
      </vt:variant>
      <vt:variant>
        <vt:i4>564</vt:i4>
      </vt:variant>
      <vt:variant>
        <vt:i4>0</vt:i4>
      </vt:variant>
      <vt:variant>
        <vt:i4>5</vt:i4>
      </vt:variant>
      <vt:variant>
        <vt:lpwstr>https://akreditacia.uniza.sk/formview.php?id=1000691</vt:lpwstr>
      </vt:variant>
      <vt:variant>
        <vt:lpwstr/>
      </vt:variant>
      <vt:variant>
        <vt:i4>1900561</vt:i4>
      </vt:variant>
      <vt:variant>
        <vt:i4>561</vt:i4>
      </vt:variant>
      <vt:variant>
        <vt:i4>0</vt:i4>
      </vt:variant>
      <vt:variant>
        <vt:i4>5</vt:i4>
      </vt:variant>
      <vt:variant>
        <vt:lpwstr>https://akreditacia.uniza.sk/formview.php?id=1000691</vt:lpwstr>
      </vt:variant>
      <vt:variant>
        <vt:lpwstr/>
      </vt:variant>
      <vt:variant>
        <vt:i4>2621482</vt:i4>
      </vt:variant>
      <vt:variant>
        <vt:i4>549</vt:i4>
      </vt:variant>
      <vt:variant>
        <vt:i4>0</vt:i4>
      </vt:variant>
      <vt:variant>
        <vt:i4>5</vt:i4>
      </vt:variant>
      <vt:variant>
        <vt:lpwstr>https://akreditacia.uniza.sk/formview.php?id=50127</vt:lpwstr>
      </vt:variant>
      <vt:variant>
        <vt:lpwstr/>
      </vt:variant>
      <vt:variant>
        <vt:i4>2621481</vt:i4>
      </vt:variant>
      <vt:variant>
        <vt:i4>546</vt:i4>
      </vt:variant>
      <vt:variant>
        <vt:i4>0</vt:i4>
      </vt:variant>
      <vt:variant>
        <vt:i4>5</vt:i4>
      </vt:variant>
      <vt:variant>
        <vt:lpwstr>https://akreditacia.uniza.sk/formview.php?id=99882</vt:lpwstr>
      </vt:variant>
      <vt:variant>
        <vt:lpwstr/>
      </vt:variant>
      <vt:variant>
        <vt:i4>2883620</vt:i4>
      </vt:variant>
      <vt:variant>
        <vt:i4>543</vt:i4>
      </vt:variant>
      <vt:variant>
        <vt:i4>0</vt:i4>
      </vt:variant>
      <vt:variant>
        <vt:i4>5</vt:i4>
      </vt:variant>
      <vt:variant>
        <vt:lpwstr>https://akreditacia.uniza.sk/formview.php?id=99957</vt:lpwstr>
      </vt:variant>
      <vt:variant>
        <vt:lpwstr/>
      </vt:variant>
      <vt:variant>
        <vt:i4>2883620</vt:i4>
      </vt:variant>
      <vt:variant>
        <vt:i4>540</vt:i4>
      </vt:variant>
      <vt:variant>
        <vt:i4>0</vt:i4>
      </vt:variant>
      <vt:variant>
        <vt:i4>5</vt:i4>
      </vt:variant>
      <vt:variant>
        <vt:lpwstr>https://akreditacia.uniza.sk/formview.php?id=99957</vt:lpwstr>
      </vt:variant>
      <vt:variant>
        <vt:lpwstr/>
      </vt:variant>
      <vt:variant>
        <vt:i4>2883620</vt:i4>
      </vt:variant>
      <vt:variant>
        <vt:i4>537</vt:i4>
      </vt:variant>
      <vt:variant>
        <vt:i4>0</vt:i4>
      </vt:variant>
      <vt:variant>
        <vt:i4>5</vt:i4>
      </vt:variant>
      <vt:variant>
        <vt:lpwstr>https://akreditacia.uniza.sk/formview.php?id=99957</vt:lpwstr>
      </vt:variant>
      <vt:variant>
        <vt:lpwstr/>
      </vt:variant>
      <vt:variant>
        <vt:i4>2949160</vt:i4>
      </vt:variant>
      <vt:variant>
        <vt:i4>534</vt:i4>
      </vt:variant>
      <vt:variant>
        <vt:i4>0</vt:i4>
      </vt:variant>
      <vt:variant>
        <vt:i4>5</vt:i4>
      </vt:variant>
      <vt:variant>
        <vt:lpwstr>https://akreditacia.uniza.sk/formview.php?id=30104</vt:lpwstr>
      </vt:variant>
      <vt:variant>
        <vt:lpwstr/>
      </vt:variant>
      <vt:variant>
        <vt:i4>2949160</vt:i4>
      </vt:variant>
      <vt:variant>
        <vt:i4>531</vt:i4>
      </vt:variant>
      <vt:variant>
        <vt:i4>0</vt:i4>
      </vt:variant>
      <vt:variant>
        <vt:i4>5</vt:i4>
      </vt:variant>
      <vt:variant>
        <vt:lpwstr>https://akreditacia.uniza.sk/formview.php?id=30104</vt:lpwstr>
      </vt:variant>
      <vt:variant>
        <vt:lpwstr/>
      </vt:variant>
      <vt:variant>
        <vt:i4>1835032</vt:i4>
      </vt:variant>
      <vt:variant>
        <vt:i4>528</vt:i4>
      </vt:variant>
      <vt:variant>
        <vt:i4>0</vt:i4>
      </vt:variant>
      <vt:variant>
        <vt:i4>5</vt:i4>
      </vt:variant>
      <vt:variant>
        <vt:lpwstr>https://akreditacia.uniza.sk/formview.php?id=1001610</vt:lpwstr>
      </vt:variant>
      <vt:variant>
        <vt:lpwstr/>
      </vt:variant>
      <vt:variant>
        <vt:i4>1835032</vt:i4>
      </vt:variant>
      <vt:variant>
        <vt:i4>525</vt:i4>
      </vt:variant>
      <vt:variant>
        <vt:i4>0</vt:i4>
      </vt:variant>
      <vt:variant>
        <vt:i4>5</vt:i4>
      </vt:variant>
      <vt:variant>
        <vt:lpwstr>https://akreditacia.uniza.sk/formview.php?id=1001610</vt:lpwstr>
      </vt:variant>
      <vt:variant>
        <vt:lpwstr/>
      </vt:variant>
      <vt:variant>
        <vt:i4>1966104</vt:i4>
      </vt:variant>
      <vt:variant>
        <vt:i4>522</vt:i4>
      </vt:variant>
      <vt:variant>
        <vt:i4>0</vt:i4>
      </vt:variant>
      <vt:variant>
        <vt:i4>5</vt:i4>
      </vt:variant>
      <vt:variant>
        <vt:lpwstr>https://akreditacia.uniza.sk/formview.php?id=1001612</vt:lpwstr>
      </vt:variant>
      <vt:variant>
        <vt:lpwstr/>
      </vt:variant>
      <vt:variant>
        <vt:i4>1966104</vt:i4>
      </vt:variant>
      <vt:variant>
        <vt:i4>519</vt:i4>
      </vt:variant>
      <vt:variant>
        <vt:i4>0</vt:i4>
      </vt:variant>
      <vt:variant>
        <vt:i4>5</vt:i4>
      </vt:variant>
      <vt:variant>
        <vt:lpwstr>https://akreditacia.uniza.sk/formview.php?id=1001612</vt:lpwstr>
      </vt:variant>
      <vt:variant>
        <vt:lpwstr/>
      </vt:variant>
      <vt:variant>
        <vt:i4>2490408</vt:i4>
      </vt:variant>
      <vt:variant>
        <vt:i4>516</vt:i4>
      </vt:variant>
      <vt:variant>
        <vt:i4>0</vt:i4>
      </vt:variant>
      <vt:variant>
        <vt:i4>5</vt:i4>
      </vt:variant>
      <vt:variant>
        <vt:lpwstr>https://akreditacia.uniza.sk/formview.php?id=50008</vt:lpwstr>
      </vt:variant>
      <vt:variant>
        <vt:lpwstr/>
      </vt:variant>
      <vt:variant>
        <vt:i4>2490408</vt:i4>
      </vt:variant>
      <vt:variant>
        <vt:i4>513</vt:i4>
      </vt:variant>
      <vt:variant>
        <vt:i4>0</vt:i4>
      </vt:variant>
      <vt:variant>
        <vt:i4>5</vt:i4>
      </vt:variant>
      <vt:variant>
        <vt:lpwstr>https://akreditacia.uniza.sk/formview.php?id=50008</vt:lpwstr>
      </vt:variant>
      <vt:variant>
        <vt:lpwstr/>
      </vt:variant>
      <vt:variant>
        <vt:i4>1703953</vt:i4>
      </vt:variant>
      <vt:variant>
        <vt:i4>507</vt:i4>
      </vt:variant>
      <vt:variant>
        <vt:i4>0</vt:i4>
      </vt:variant>
      <vt:variant>
        <vt:i4>5</vt:i4>
      </vt:variant>
      <vt:variant>
        <vt:lpwstr>https://akreditacia.uniza.sk/formview.php?id=1001989</vt:lpwstr>
      </vt:variant>
      <vt:variant>
        <vt:lpwstr/>
      </vt:variant>
      <vt:variant>
        <vt:i4>1703953</vt:i4>
      </vt:variant>
      <vt:variant>
        <vt:i4>504</vt:i4>
      </vt:variant>
      <vt:variant>
        <vt:i4>0</vt:i4>
      </vt:variant>
      <vt:variant>
        <vt:i4>5</vt:i4>
      </vt:variant>
      <vt:variant>
        <vt:lpwstr>https://akreditacia.uniza.sk/formview.php?id=1001989</vt:lpwstr>
      </vt:variant>
      <vt:variant>
        <vt:lpwstr/>
      </vt:variant>
      <vt:variant>
        <vt:i4>3080232</vt:i4>
      </vt:variant>
      <vt:variant>
        <vt:i4>501</vt:i4>
      </vt:variant>
      <vt:variant>
        <vt:i4>0</vt:i4>
      </vt:variant>
      <vt:variant>
        <vt:i4>5</vt:i4>
      </vt:variant>
      <vt:variant>
        <vt:lpwstr>https://akreditacia.uniza.sk/formview.php?id=20600</vt:lpwstr>
      </vt:variant>
      <vt:variant>
        <vt:lpwstr/>
      </vt:variant>
      <vt:variant>
        <vt:i4>3080232</vt:i4>
      </vt:variant>
      <vt:variant>
        <vt:i4>498</vt:i4>
      </vt:variant>
      <vt:variant>
        <vt:i4>0</vt:i4>
      </vt:variant>
      <vt:variant>
        <vt:i4>5</vt:i4>
      </vt:variant>
      <vt:variant>
        <vt:lpwstr>https://akreditacia.uniza.sk/formview.php?id=20600</vt:lpwstr>
      </vt:variant>
      <vt:variant>
        <vt:lpwstr/>
      </vt:variant>
      <vt:variant>
        <vt:i4>1769498</vt:i4>
      </vt:variant>
      <vt:variant>
        <vt:i4>495</vt:i4>
      </vt:variant>
      <vt:variant>
        <vt:i4>0</vt:i4>
      </vt:variant>
      <vt:variant>
        <vt:i4>5</vt:i4>
      </vt:variant>
      <vt:variant>
        <vt:lpwstr>https://akreditacia.uniza.sk/formview.php?id=1001332</vt:lpwstr>
      </vt:variant>
      <vt:variant>
        <vt:lpwstr/>
      </vt:variant>
      <vt:variant>
        <vt:i4>1900572</vt:i4>
      </vt:variant>
      <vt:variant>
        <vt:i4>492</vt:i4>
      </vt:variant>
      <vt:variant>
        <vt:i4>0</vt:i4>
      </vt:variant>
      <vt:variant>
        <vt:i4>5</vt:i4>
      </vt:variant>
      <vt:variant>
        <vt:lpwstr>https://akreditacia.uniza.sk/formview.php?id=1001453</vt:lpwstr>
      </vt:variant>
      <vt:variant>
        <vt:lpwstr/>
      </vt:variant>
      <vt:variant>
        <vt:i4>1900572</vt:i4>
      </vt:variant>
      <vt:variant>
        <vt:i4>489</vt:i4>
      </vt:variant>
      <vt:variant>
        <vt:i4>0</vt:i4>
      </vt:variant>
      <vt:variant>
        <vt:i4>5</vt:i4>
      </vt:variant>
      <vt:variant>
        <vt:lpwstr>https://akreditacia.uniza.sk/formview.php?id=1001453</vt:lpwstr>
      </vt:variant>
      <vt:variant>
        <vt:lpwstr/>
      </vt:variant>
      <vt:variant>
        <vt:i4>1900572</vt:i4>
      </vt:variant>
      <vt:variant>
        <vt:i4>486</vt:i4>
      </vt:variant>
      <vt:variant>
        <vt:i4>0</vt:i4>
      </vt:variant>
      <vt:variant>
        <vt:i4>5</vt:i4>
      </vt:variant>
      <vt:variant>
        <vt:lpwstr>https://akreditacia.uniza.sk/formview.php?id=1001453</vt:lpwstr>
      </vt:variant>
      <vt:variant>
        <vt:lpwstr/>
      </vt:variant>
      <vt:variant>
        <vt:i4>2031647</vt:i4>
      </vt:variant>
      <vt:variant>
        <vt:i4>477</vt:i4>
      </vt:variant>
      <vt:variant>
        <vt:i4>0</vt:i4>
      </vt:variant>
      <vt:variant>
        <vt:i4>5</vt:i4>
      </vt:variant>
      <vt:variant>
        <vt:lpwstr>https://akreditacia.uniza.sk/formview.php?id=1000075</vt:lpwstr>
      </vt:variant>
      <vt:variant>
        <vt:lpwstr/>
      </vt:variant>
      <vt:variant>
        <vt:i4>1900575</vt:i4>
      </vt:variant>
      <vt:variant>
        <vt:i4>474</vt:i4>
      </vt:variant>
      <vt:variant>
        <vt:i4>0</vt:i4>
      </vt:variant>
      <vt:variant>
        <vt:i4>5</vt:i4>
      </vt:variant>
      <vt:variant>
        <vt:lpwstr>https://akreditacia.uniza.sk/formview.php?id=1001760</vt:lpwstr>
      </vt:variant>
      <vt:variant>
        <vt:lpwstr/>
      </vt:variant>
      <vt:variant>
        <vt:i4>1900575</vt:i4>
      </vt:variant>
      <vt:variant>
        <vt:i4>471</vt:i4>
      </vt:variant>
      <vt:variant>
        <vt:i4>0</vt:i4>
      </vt:variant>
      <vt:variant>
        <vt:i4>5</vt:i4>
      </vt:variant>
      <vt:variant>
        <vt:lpwstr>https://akreditacia.uniza.sk/formview.php?id=1001760</vt:lpwstr>
      </vt:variant>
      <vt:variant>
        <vt:lpwstr/>
      </vt:variant>
      <vt:variant>
        <vt:i4>1900575</vt:i4>
      </vt:variant>
      <vt:variant>
        <vt:i4>468</vt:i4>
      </vt:variant>
      <vt:variant>
        <vt:i4>0</vt:i4>
      </vt:variant>
      <vt:variant>
        <vt:i4>5</vt:i4>
      </vt:variant>
      <vt:variant>
        <vt:lpwstr>https://akreditacia.uniza.sk/formview.php?id=1001760</vt:lpwstr>
      </vt:variant>
      <vt:variant>
        <vt:lpwstr/>
      </vt:variant>
      <vt:variant>
        <vt:i4>1900575</vt:i4>
      </vt:variant>
      <vt:variant>
        <vt:i4>465</vt:i4>
      </vt:variant>
      <vt:variant>
        <vt:i4>0</vt:i4>
      </vt:variant>
      <vt:variant>
        <vt:i4>5</vt:i4>
      </vt:variant>
      <vt:variant>
        <vt:lpwstr>https://akreditacia.uniza.sk/formview.php?id=1001760</vt:lpwstr>
      </vt:variant>
      <vt:variant>
        <vt:lpwstr/>
      </vt:variant>
      <vt:variant>
        <vt:i4>1900575</vt:i4>
      </vt:variant>
      <vt:variant>
        <vt:i4>462</vt:i4>
      </vt:variant>
      <vt:variant>
        <vt:i4>0</vt:i4>
      </vt:variant>
      <vt:variant>
        <vt:i4>5</vt:i4>
      </vt:variant>
      <vt:variant>
        <vt:lpwstr>https://akreditacia.uniza.sk/formview.php?id=1001760</vt:lpwstr>
      </vt:variant>
      <vt:variant>
        <vt:lpwstr/>
      </vt:variant>
      <vt:variant>
        <vt:i4>1900575</vt:i4>
      </vt:variant>
      <vt:variant>
        <vt:i4>459</vt:i4>
      </vt:variant>
      <vt:variant>
        <vt:i4>0</vt:i4>
      </vt:variant>
      <vt:variant>
        <vt:i4>5</vt:i4>
      </vt:variant>
      <vt:variant>
        <vt:lpwstr>https://akreditacia.uniza.sk/formview.php?id=1001760</vt:lpwstr>
      </vt:variant>
      <vt:variant>
        <vt:lpwstr/>
      </vt:variant>
      <vt:variant>
        <vt:i4>1638426</vt:i4>
      </vt:variant>
      <vt:variant>
        <vt:i4>456</vt:i4>
      </vt:variant>
      <vt:variant>
        <vt:i4>0</vt:i4>
      </vt:variant>
      <vt:variant>
        <vt:i4>5</vt:i4>
      </vt:variant>
      <vt:variant>
        <vt:lpwstr>https://akreditacia.uniza.sk/formview.php?id=1002605</vt:lpwstr>
      </vt:variant>
      <vt:variant>
        <vt:lpwstr/>
      </vt:variant>
      <vt:variant>
        <vt:i4>1638426</vt:i4>
      </vt:variant>
      <vt:variant>
        <vt:i4>453</vt:i4>
      </vt:variant>
      <vt:variant>
        <vt:i4>0</vt:i4>
      </vt:variant>
      <vt:variant>
        <vt:i4>5</vt:i4>
      </vt:variant>
      <vt:variant>
        <vt:lpwstr>https://akreditacia.uniza.sk/formview.php?id=1002605</vt:lpwstr>
      </vt:variant>
      <vt:variant>
        <vt:lpwstr/>
      </vt:variant>
      <vt:variant>
        <vt:i4>1835033</vt:i4>
      </vt:variant>
      <vt:variant>
        <vt:i4>450</vt:i4>
      </vt:variant>
      <vt:variant>
        <vt:i4>0</vt:i4>
      </vt:variant>
      <vt:variant>
        <vt:i4>5</vt:i4>
      </vt:variant>
      <vt:variant>
        <vt:lpwstr>https://akreditacia.uniza.sk/formview.php?id=1001600</vt:lpwstr>
      </vt:variant>
      <vt:variant>
        <vt:lpwstr/>
      </vt:variant>
      <vt:variant>
        <vt:i4>1835033</vt:i4>
      </vt:variant>
      <vt:variant>
        <vt:i4>447</vt:i4>
      </vt:variant>
      <vt:variant>
        <vt:i4>0</vt:i4>
      </vt:variant>
      <vt:variant>
        <vt:i4>5</vt:i4>
      </vt:variant>
      <vt:variant>
        <vt:lpwstr>https://akreditacia.uniza.sk/formview.php?id=1001600</vt:lpwstr>
      </vt:variant>
      <vt:variant>
        <vt:lpwstr/>
      </vt:variant>
      <vt:variant>
        <vt:i4>1835033</vt:i4>
      </vt:variant>
      <vt:variant>
        <vt:i4>444</vt:i4>
      </vt:variant>
      <vt:variant>
        <vt:i4>0</vt:i4>
      </vt:variant>
      <vt:variant>
        <vt:i4>5</vt:i4>
      </vt:variant>
      <vt:variant>
        <vt:lpwstr>https://akreditacia.uniza.sk/formview.php?id=1001600</vt:lpwstr>
      </vt:variant>
      <vt:variant>
        <vt:lpwstr/>
      </vt:variant>
      <vt:variant>
        <vt:i4>1835033</vt:i4>
      </vt:variant>
      <vt:variant>
        <vt:i4>441</vt:i4>
      </vt:variant>
      <vt:variant>
        <vt:i4>0</vt:i4>
      </vt:variant>
      <vt:variant>
        <vt:i4>5</vt:i4>
      </vt:variant>
      <vt:variant>
        <vt:lpwstr>https://akreditacia.uniza.sk/formview.php?id=1001600</vt:lpwstr>
      </vt:variant>
      <vt:variant>
        <vt:lpwstr/>
      </vt:variant>
      <vt:variant>
        <vt:i4>1835033</vt:i4>
      </vt:variant>
      <vt:variant>
        <vt:i4>438</vt:i4>
      </vt:variant>
      <vt:variant>
        <vt:i4>0</vt:i4>
      </vt:variant>
      <vt:variant>
        <vt:i4>5</vt:i4>
      </vt:variant>
      <vt:variant>
        <vt:lpwstr>https://akreditacia.uniza.sk/formview.php?id=1001600</vt:lpwstr>
      </vt:variant>
      <vt:variant>
        <vt:lpwstr/>
      </vt:variant>
      <vt:variant>
        <vt:i4>1835033</vt:i4>
      </vt:variant>
      <vt:variant>
        <vt:i4>435</vt:i4>
      </vt:variant>
      <vt:variant>
        <vt:i4>0</vt:i4>
      </vt:variant>
      <vt:variant>
        <vt:i4>5</vt:i4>
      </vt:variant>
      <vt:variant>
        <vt:lpwstr>https://akreditacia.uniza.sk/formview.php?id=1001600</vt:lpwstr>
      </vt:variant>
      <vt:variant>
        <vt:lpwstr/>
      </vt:variant>
      <vt:variant>
        <vt:i4>3014696</vt:i4>
      </vt:variant>
      <vt:variant>
        <vt:i4>432</vt:i4>
      </vt:variant>
      <vt:variant>
        <vt:i4>0</vt:i4>
      </vt:variant>
      <vt:variant>
        <vt:i4>5</vt:i4>
      </vt:variant>
      <vt:variant>
        <vt:lpwstr>https://akreditacia.uniza.sk/formview.php?id=50101</vt:lpwstr>
      </vt:variant>
      <vt:variant>
        <vt:lpwstr/>
      </vt:variant>
      <vt:variant>
        <vt:i4>2424872</vt:i4>
      </vt:variant>
      <vt:variant>
        <vt:i4>429</vt:i4>
      </vt:variant>
      <vt:variant>
        <vt:i4>0</vt:i4>
      </vt:variant>
      <vt:variant>
        <vt:i4>5</vt:i4>
      </vt:variant>
      <vt:variant>
        <vt:lpwstr>https://akreditacia.uniza.sk/formview.php?id=99295</vt:lpwstr>
      </vt:variant>
      <vt:variant>
        <vt:lpwstr/>
      </vt:variant>
      <vt:variant>
        <vt:i4>1245215</vt:i4>
      </vt:variant>
      <vt:variant>
        <vt:i4>426</vt:i4>
      </vt:variant>
      <vt:variant>
        <vt:i4>0</vt:i4>
      </vt:variant>
      <vt:variant>
        <vt:i4>5</vt:i4>
      </vt:variant>
      <vt:variant>
        <vt:lpwstr>https://akreditacia.uniza.sk/formview.php?id=1000970</vt:lpwstr>
      </vt:variant>
      <vt:variant>
        <vt:lpwstr/>
      </vt:variant>
      <vt:variant>
        <vt:i4>1179666</vt:i4>
      </vt:variant>
      <vt:variant>
        <vt:i4>423</vt:i4>
      </vt:variant>
      <vt:variant>
        <vt:i4>0</vt:i4>
      </vt:variant>
      <vt:variant>
        <vt:i4>5</vt:i4>
      </vt:variant>
      <vt:variant>
        <vt:lpwstr>https://akreditacia.uniza.sk/formview.php?id=1002088</vt:lpwstr>
      </vt:variant>
      <vt:variant>
        <vt:lpwstr/>
      </vt:variant>
      <vt:variant>
        <vt:i4>1835035</vt:i4>
      </vt:variant>
      <vt:variant>
        <vt:i4>420</vt:i4>
      </vt:variant>
      <vt:variant>
        <vt:i4>0</vt:i4>
      </vt:variant>
      <vt:variant>
        <vt:i4>5</vt:i4>
      </vt:variant>
      <vt:variant>
        <vt:lpwstr>https://akreditacia.uniza.sk/formview.php?id=1001523</vt:lpwstr>
      </vt:variant>
      <vt:variant>
        <vt:lpwstr/>
      </vt:variant>
      <vt:variant>
        <vt:i4>2031642</vt:i4>
      </vt:variant>
      <vt:variant>
        <vt:i4>417</vt:i4>
      </vt:variant>
      <vt:variant>
        <vt:i4>0</vt:i4>
      </vt:variant>
      <vt:variant>
        <vt:i4>5</vt:i4>
      </vt:variant>
      <vt:variant>
        <vt:lpwstr>https://akreditacia.uniza.sk/formview.php?id=1002603</vt:lpwstr>
      </vt:variant>
      <vt:variant>
        <vt:lpwstr/>
      </vt:variant>
      <vt:variant>
        <vt:i4>2031642</vt:i4>
      </vt:variant>
      <vt:variant>
        <vt:i4>414</vt:i4>
      </vt:variant>
      <vt:variant>
        <vt:i4>0</vt:i4>
      </vt:variant>
      <vt:variant>
        <vt:i4>5</vt:i4>
      </vt:variant>
      <vt:variant>
        <vt:lpwstr>https://akreditacia.uniza.sk/formview.php?id=1002603</vt:lpwstr>
      </vt:variant>
      <vt:variant>
        <vt:lpwstr/>
      </vt:variant>
      <vt:variant>
        <vt:i4>2293805</vt:i4>
      </vt:variant>
      <vt:variant>
        <vt:i4>411</vt:i4>
      </vt:variant>
      <vt:variant>
        <vt:i4>0</vt:i4>
      </vt:variant>
      <vt:variant>
        <vt:i4>5</vt:i4>
      </vt:variant>
      <vt:variant>
        <vt:lpwstr>https://akreditacia.uniza.sk/formview.php?id=30358</vt:lpwstr>
      </vt:variant>
      <vt:variant>
        <vt:lpwstr/>
      </vt:variant>
      <vt:variant>
        <vt:i4>2293805</vt:i4>
      </vt:variant>
      <vt:variant>
        <vt:i4>408</vt:i4>
      </vt:variant>
      <vt:variant>
        <vt:i4>0</vt:i4>
      </vt:variant>
      <vt:variant>
        <vt:i4>5</vt:i4>
      </vt:variant>
      <vt:variant>
        <vt:lpwstr>https://akreditacia.uniza.sk/formview.php?id=30358</vt:lpwstr>
      </vt:variant>
      <vt:variant>
        <vt:lpwstr/>
      </vt:variant>
      <vt:variant>
        <vt:i4>1638426</vt:i4>
      </vt:variant>
      <vt:variant>
        <vt:i4>405</vt:i4>
      </vt:variant>
      <vt:variant>
        <vt:i4>0</vt:i4>
      </vt:variant>
      <vt:variant>
        <vt:i4>5</vt:i4>
      </vt:variant>
      <vt:variant>
        <vt:lpwstr>https://akreditacia.uniza.sk/formview.php?id=1001330</vt:lpwstr>
      </vt:variant>
      <vt:variant>
        <vt:lpwstr/>
      </vt:variant>
      <vt:variant>
        <vt:i4>2555941</vt:i4>
      </vt:variant>
      <vt:variant>
        <vt:i4>402</vt:i4>
      </vt:variant>
      <vt:variant>
        <vt:i4>0</vt:i4>
      </vt:variant>
      <vt:variant>
        <vt:i4>5</vt:i4>
      </vt:variant>
      <vt:variant>
        <vt:lpwstr>https://akreditacia.uniza.sk/formview.php?id=99144</vt:lpwstr>
      </vt:variant>
      <vt:variant>
        <vt:lpwstr/>
      </vt:variant>
      <vt:variant>
        <vt:i4>2555941</vt:i4>
      </vt:variant>
      <vt:variant>
        <vt:i4>399</vt:i4>
      </vt:variant>
      <vt:variant>
        <vt:i4>0</vt:i4>
      </vt:variant>
      <vt:variant>
        <vt:i4>5</vt:i4>
      </vt:variant>
      <vt:variant>
        <vt:lpwstr>https://akreditacia.uniza.sk/formview.php?id=99144</vt:lpwstr>
      </vt:variant>
      <vt:variant>
        <vt:lpwstr/>
      </vt:variant>
      <vt:variant>
        <vt:i4>2555941</vt:i4>
      </vt:variant>
      <vt:variant>
        <vt:i4>396</vt:i4>
      </vt:variant>
      <vt:variant>
        <vt:i4>0</vt:i4>
      </vt:variant>
      <vt:variant>
        <vt:i4>5</vt:i4>
      </vt:variant>
      <vt:variant>
        <vt:lpwstr>https://akreditacia.uniza.sk/formview.php?id=99144</vt:lpwstr>
      </vt:variant>
      <vt:variant>
        <vt:lpwstr/>
      </vt:variant>
      <vt:variant>
        <vt:i4>2555941</vt:i4>
      </vt:variant>
      <vt:variant>
        <vt:i4>393</vt:i4>
      </vt:variant>
      <vt:variant>
        <vt:i4>0</vt:i4>
      </vt:variant>
      <vt:variant>
        <vt:i4>5</vt:i4>
      </vt:variant>
      <vt:variant>
        <vt:lpwstr>https://akreditacia.uniza.sk/formview.php?id=99144</vt:lpwstr>
      </vt:variant>
      <vt:variant>
        <vt:lpwstr/>
      </vt:variant>
      <vt:variant>
        <vt:i4>1769493</vt:i4>
      </vt:variant>
      <vt:variant>
        <vt:i4>390</vt:i4>
      </vt:variant>
      <vt:variant>
        <vt:i4>0</vt:i4>
      </vt:variant>
      <vt:variant>
        <vt:i4>5</vt:i4>
      </vt:variant>
      <vt:variant>
        <vt:lpwstr>https://akreditacia.uniza.sk/formview.php?id=</vt:lpwstr>
      </vt:variant>
      <vt:variant>
        <vt:lpwstr/>
      </vt:variant>
      <vt:variant>
        <vt:i4>1769493</vt:i4>
      </vt:variant>
      <vt:variant>
        <vt:i4>387</vt:i4>
      </vt:variant>
      <vt:variant>
        <vt:i4>0</vt:i4>
      </vt:variant>
      <vt:variant>
        <vt:i4>5</vt:i4>
      </vt:variant>
      <vt:variant>
        <vt:lpwstr>https://akreditacia.uniza.sk/formview.php?id=</vt:lpwstr>
      </vt:variant>
      <vt:variant>
        <vt:lpwstr/>
      </vt:variant>
      <vt:variant>
        <vt:i4>1769493</vt:i4>
      </vt:variant>
      <vt:variant>
        <vt:i4>384</vt:i4>
      </vt:variant>
      <vt:variant>
        <vt:i4>0</vt:i4>
      </vt:variant>
      <vt:variant>
        <vt:i4>5</vt:i4>
      </vt:variant>
      <vt:variant>
        <vt:lpwstr>https://akreditacia.uniza.sk/formview.php?id=</vt:lpwstr>
      </vt:variant>
      <vt:variant>
        <vt:lpwstr/>
      </vt:variant>
      <vt:variant>
        <vt:i4>1769493</vt:i4>
      </vt:variant>
      <vt:variant>
        <vt:i4>381</vt:i4>
      </vt:variant>
      <vt:variant>
        <vt:i4>0</vt:i4>
      </vt:variant>
      <vt:variant>
        <vt:i4>5</vt:i4>
      </vt:variant>
      <vt:variant>
        <vt:lpwstr>https://akreditacia.uniza.sk/formview.php?id=</vt:lpwstr>
      </vt:variant>
      <vt:variant>
        <vt:lpwstr/>
      </vt:variant>
      <vt:variant>
        <vt:i4>1769493</vt:i4>
      </vt:variant>
      <vt:variant>
        <vt:i4>378</vt:i4>
      </vt:variant>
      <vt:variant>
        <vt:i4>0</vt:i4>
      </vt:variant>
      <vt:variant>
        <vt:i4>5</vt:i4>
      </vt:variant>
      <vt:variant>
        <vt:lpwstr>https://akreditacia.uniza.sk/formview.php?id=</vt:lpwstr>
      </vt:variant>
      <vt:variant>
        <vt:lpwstr/>
      </vt:variant>
      <vt:variant>
        <vt:i4>1769493</vt:i4>
      </vt:variant>
      <vt:variant>
        <vt:i4>375</vt:i4>
      </vt:variant>
      <vt:variant>
        <vt:i4>0</vt:i4>
      </vt:variant>
      <vt:variant>
        <vt:i4>5</vt:i4>
      </vt:variant>
      <vt:variant>
        <vt:lpwstr>https://akreditacia.uniza.sk/formview.php?id=</vt:lpwstr>
      </vt:variant>
      <vt:variant>
        <vt:lpwstr/>
      </vt:variant>
      <vt:variant>
        <vt:i4>2293802</vt:i4>
      </vt:variant>
      <vt:variant>
        <vt:i4>336</vt:i4>
      </vt:variant>
      <vt:variant>
        <vt:i4>0</vt:i4>
      </vt:variant>
      <vt:variant>
        <vt:i4>5</vt:i4>
      </vt:variant>
      <vt:variant>
        <vt:lpwstr>https://akreditacia.uniza.sk/formview.php?id=20329</vt:lpwstr>
      </vt:variant>
      <vt:variant>
        <vt:lpwstr/>
      </vt:variant>
      <vt:variant>
        <vt:i4>2687023</vt:i4>
      </vt:variant>
      <vt:variant>
        <vt:i4>330</vt:i4>
      </vt:variant>
      <vt:variant>
        <vt:i4>0</vt:i4>
      </vt:variant>
      <vt:variant>
        <vt:i4>5</vt:i4>
      </vt:variant>
      <vt:variant>
        <vt:lpwstr>https://akreditacia.uniza.sk/formview.php?id=20171</vt:lpwstr>
      </vt:variant>
      <vt:variant>
        <vt:lpwstr/>
      </vt:variant>
      <vt:variant>
        <vt:i4>2687023</vt:i4>
      </vt:variant>
      <vt:variant>
        <vt:i4>327</vt:i4>
      </vt:variant>
      <vt:variant>
        <vt:i4>0</vt:i4>
      </vt:variant>
      <vt:variant>
        <vt:i4>5</vt:i4>
      </vt:variant>
      <vt:variant>
        <vt:lpwstr>https://akreditacia.uniza.sk/formview.php?id=20171</vt:lpwstr>
      </vt:variant>
      <vt:variant>
        <vt:lpwstr/>
      </vt:variant>
      <vt:variant>
        <vt:i4>2687023</vt:i4>
      </vt:variant>
      <vt:variant>
        <vt:i4>324</vt:i4>
      </vt:variant>
      <vt:variant>
        <vt:i4>0</vt:i4>
      </vt:variant>
      <vt:variant>
        <vt:i4>5</vt:i4>
      </vt:variant>
      <vt:variant>
        <vt:lpwstr>https://akreditacia.uniza.sk/formview.php?id=20171</vt:lpwstr>
      </vt:variant>
      <vt:variant>
        <vt:lpwstr/>
      </vt:variant>
      <vt:variant>
        <vt:i4>2949166</vt:i4>
      </vt:variant>
      <vt:variant>
        <vt:i4>321</vt:i4>
      </vt:variant>
      <vt:variant>
        <vt:i4>0</vt:i4>
      </vt:variant>
      <vt:variant>
        <vt:i4>5</vt:i4>
      </vt:variant>
      <vt:variant>
        <vt:lpwstr>https://akreditacia.uniza.sk/formview.php?id=20165</vt:lpwstr>
      </vt:variant>
      <vt:variant>
        <vt:lpwstr/>
      </vt:variant>
      <vt:variant>
        <vt:i4>1179676</vt:i4>
      </vt:variant>
      <vt:variant>
        <vt:i4>318</vt:i4>
      </vt:variant>
      <vt:variant>
        <vt:i4>0</vt:i4>
      </vt:variant>
      <vt:variant>
        <vt:i4>5</vt:i4>
      </vt:variant>
      <vt:variant>
        <vt:lpwstr>https://akreditacia.uniza.sk/formview.php?id=1000941</vt:lpwstr>
      </vt:variant>
      <vt:variant>
        <vt:lpwstr/>
      </vt:variant>
      <vt:variant>
        <vt:i4>1376284</vt:i4>
      </vt:variant>
      <vt:variant>
        <vt:i4>315</vt:i4>
      </vt:variant>
      <vt:variant>
        <vt:i4>0</vt:i4>
      </vt:variant>
      <vt:variant>
        <vt:i4>5</vt:i4>
      </vt:variant>
      <vt:variant>
        <vt:lpwstr>https://akreditacia.uniza.sk/formview.php?id=1001758</vt:lpwstr>
      </vt:variant>
      <vt:variant>
        <vt:lpwstr/>
      </vt:variant>
      <vt:variant>
        <vt:i4>1376284</vt:i4>
      </vt:variant>
      <vt:variant>
        <vt:i4>312</vt:i4>
      </vt:variant>
      <vt:variant>
        <vt:i4>0</vt:i4>
      </vt:variant>
      <vt:variant>
        <vt:i4>5</vt:i4>
      </vt:variant>
      <vt:variant>
        <vt:lpwstr>https://akreditacia.uniza.sk/formview.php?id=1001758</vt:lpwstr>
      </vt:variant>
      <vt:variant>
        <vt:lpwstr/>
      </vt:variant>
      <vt:variant>
        <vt:i4>1376284</vt:i4>
      </vt:variant>
      <vt:variant>
        <vt:i4>309</vt:i4>
      </vt:variant>
      <vt:variant>
        <vt:i4>0</vt:i4>
      </vt:variant>
      <vt:variant>
        <vt:i4>5</vt:i4>
      </vt:variant>
      <vt:variant>
        <vt:lpwstr>https://akreditacia.uniza.sk/formview.php?id=1001758</vt:lpwstr>
      </vt:variant>
      <vt:variant>
        <vt:lpwstr/>
      </vt:variant>
      <vt:variant>
        <vt:i4>2031644</vt:i4>
      </vt:variant>
      <vt:variant>
        <vt:i4>306</vt:i4>
      </vt:variant>
      <vt:variant>
        <vt:i4>0</vt:i4>
      </vt:variant>
      <vt:variant>
        <vt:i4>5</vt:i4>
      </vt:variant>
      <vt:variant>
        <vt:lpwstr>https://akreditacia.uniza.sk/formview.php?id=1001752</vt:lpwstr>
      </vt:variant>
      <vt:variant>
        <vt:lpwstr/>
      </vt:variant>
      <vt:variant>
        <vt:i4>2031644</vt:i4>
      </vt:variant>
      <vt:variant>
        <vt:i4>303</vt:i4>
      </vt:variant>
      <vt:variant>
        <vt:i4>0</vt:i4>
      </vt:variant>
      <vt:variant>
        <vt:i4>5</vt:i4>
      </vt:variant>
      <vt:variant>
        <vt:lpwstr>https://akreditacia.uniza.sk/formview.php?id=1001752</vt:lpwstr>
      </vt:variant>
      <vt:variant>
        <vt:lpwstr/>
      </vt:variant>
      <vt:variant>
        <vt:i4>2949163</vt:i4>
      </vt:variant>
      <vt:variant>
        <vt:i4>300</vt:i4>
      </vt:variant>
      <vt:variant>
        <vt:i4>0</vt:i4>
      </vt:variant>
      <vt:variant>
        <vt:i4>5</vt:i4>
      </vt:variant>
      <vt:variant>
        <vt:lpwstr>https://akreditacia.uniza.sk/formview.php?id=50132</vt:lpwstr>
      </vt:variant>
      <vt:variant>
        <vt:lpwstr/>
      </vt:variant>
      <vt:variant>
        <vt:i4>2949163</vt:i4>
      </vt:variant>
      <vt:variant>
        <vt:i4>297</vt:i4>
      </vt:variant>
      <vt:variant>
        <vt:i4>0</vt:i4>
      </vt:variant>
      <vt:variant>
        <vt:i4>5</vt:i4>
      </vt:variant>
      <vt:variant>
        <vt:lpwstr>https://akreditacia.uniza.sk/formview.php?id=50132</vt:lpwstr>
      </vt:variant>
      <vt:variant>
        <vt:lpwstr/>
      </vt:variant>
      <vt:variant>
        <vt:i4>2949163</vt:i4>
      </vt:variant>
      <vt:variant>
        <vt:i4>294</vt:i4>
      </vt:variant>
      <vt:variant>
        <vt:i4>0</vt:i4>
      </vt:variant>
      <vt:variant>
        <vt:i4>5</vt:i4>
      </vt:variant>
      <vt:variant>
        <vt:lpwstr>https://akreditacia.uniza.sk/formview.php?id=50132</vt:lpwstr>
      </vt:variant>
      <vt:variant>
        <vt:lpwstr/>
      </vt:variant>
      <vt:variant>
        <vt:i4>1966111</vt:i4>
      </vt:variant>
      <vt:variant>
        <vt:i4>291</vt:i4>
      </vt:variant>
      <vt:variant>
        <vt:i4>0</vt:i4>
      </vt:variant>
      <vt:variant>
        <vt:i4>5</vt:i4>
      </vt:variant>
      <vt:variant>
        <vt:lpwstr>https://akreditacia.uniza.sk/formview.php?id=1001763</vt:lpwstr>
      </vt:variant>
      <vt:variant>
        <vt:lpwstr/>
      </vt:variant>
      <vt:variant>
        <vt:i4>1638427</vt:i4>
      </vt:variant>
      <vt:variant>
        <vt:i4>285</vt:i4>
      </vt:variant>
      <vt:variant>
        <vt:i4>0</vt:i4>
      </vt:variant>
      <vt:variant>
        <vt:i4>5</vt:i4>
      </vt:variant>
      <vt:variant>
        <vt:lpwstr>https://akreditacia.uniza.sk/formview.php?id=1001320</vt:lpwstr>
      </vt:variant>
      <vt:variant>
        <vt:lpwstr/>
      </vt:variant>
      <vt:variant>
        <vt:i4>2818089</vt:i4>
      </vt:variant>
      <vt:variant>
        <vt:i4>282</vt:i4>
      </vt:variant>
      <vt:variant>
        <vt:i4>0</vt:i4>
      </vt:variant>
      <vt:variant>
        <vt:i4>5</vt:i4>
      </vt:variant>
      <vt:variant>
        <vt:lpwstr>https://akreditacia.uniza.sk/formview.php?id=50114</vt:lpwstr>
      </vt:variant>
      <vt:variant>
        <vt:lpwstr/>
      </vt:variant>
      <vt:variant>
        <vt:i4>1835039</vt:i4>
      </vt:variant>
      <vt:variant>
        <vt:i4>279</vt:i4>
      </vt:variant>
      <vt:variant>
        <vt:i4>0</vt:i4>
      </vt:variant>
      <vt:variant>
        <vt:i4>5</vt:i4>
      </vt:variant>
      <vt:variant>
        <vt:lpwstr>https://akreditacia.uniza.sk/formview.php?id=1001761</vt:lpwstr>
      </vt:variant>
      <vt:variant>
        <vt:lpwstr/>
      </vt:variant>
      <vt:variant>
        <vt:i4>2555937</vt:i4>
      </vt:variant>
      <vt:variant>
        <vt:i4>276</vt:i4>
      </vt:variant>
      <vt:variant>
        <vt:i4>0</vt:i4>
      </vt:variant>
      <vt:variant>
        <vt:i4>5</vt:i4>
      </vt:variant>
      <vt:variant>
        <vt:lpwstr>https://akreditacia.uniza.sk/formview.php?id=50099</vt:lpwstr>
      </vt:variant>
      <vt:variant>
        <vt:lpwstr/>
      </vt:variant>
      <vt:variant>
        <vt:i4>2031633</vt:i4>
      </vt:variant>
      <vt:variant>
        <vt:i4>273</vt:i4>
      </vt:variant>
      <vt:variant>
        <vt:i4>0</vt:i4>
      </vt:variant>
      <vt:variant>
        <vt:i4>5</vt:i4>
      </vt:variant>
      <vt:variant>
        <vt:lpwstr>https://akreditacia.uniza.sk/formview.php?id=1001085</vt:lpwstr>
      </vt:variant>
      <vt:variant>
        <vt:lpwstr/>
      </vt:variant>
      <vt:variant>
        <vt:i4>2031633</vt:i4>
      </vt:variant>
      <vt:variant>
        <vt:i4>270</vt:i4>
      </vt:variant>
      <vt:variant>
        <vt:i4>0</vt:i4>
      </vt:variant>
      <vt:variant>
        <vt:i4>5</vt:i4>
      </vt:variant>
      <vt:variant>
        <vt:lpwstr>https://akreditacia.uniza.sk/formview.php?id=1001085</vt:lpwstr>
      </vt:variant>
      <vt:variant>
        <vt:lpwstr/>
      </vt:variant>
      <vt:variant>
        <vt:i4>2031633</vt:i4>
      </vt:variant>
      <vt:variant>
        <vt:i4>267</vt:i4>
      </vt:variant>
      <vt:variant>
        <vt:i4>0</vt:i4>
      </vt:variant>
      <vt:variant>
        <vt:i4>5</vt:i4>
      </vt:variant>
      <vt:variant>
        <vt:lpwstr>https://akreditacia.uniza.sk/formview.php?id=1001085</vt:lpwstr>
      </vt:variant>
      <vt:variant>
        <vt:lpwstr/>
      </vt:variant>
      <vt:variant>
        <vt:i4>2031633</vt:i4>
      </vt:variant>
      <vt:variant>
        <vt:i4>264</vt:i4>
      </vt:variant>
      <vt:variant>
        <vt:i4>0</vt:i4>
      </vt:variant>
      <vt:variant>
        <vt:i4>5</vt:i4>
      </vt:variant>
      <vt:variant>
        <vt:lpwstr>https://akreditacia.uniza.sk/formview.php?id=1001085</vt:lpwstr>
      </vt:variant>
      <vt:variant>
        <vt:lpwstr/>
      </vt:variant>
      <vt:variant>
        <vt:i4>2687016</vt:i4>
      </vt:variant>
      <vt:variant>
        <vt:i4>261</vt:i4>
      </vt:variant>
      <vt:variant>
        <vt:i4>0</vt:i4>
      </vt:variant>
      <vt:variant>
        <vt:i4>5</vt:i4>
      </vt:variant>
      <vt:variant>
        <vt:lpwstr>https://akreditacia.uniza.sk/formview.php?id=50106</vt:lpwstr>
      </vt:variant>
      <vt:variant>
        <vt:lpwstr/>
      </vt:variant>
      <vt:variant>
        <vt:i4>2687016</vt:i4>
      </vt:variant>
      <vt:variant>
        <vt:i4>258</vt:i4>
      </vt:variant>
      <vt:variant>
        <vt:i4>0</vt:i4>
      </vt:variant>
      <vt:variant>
        <vt:i4>5</vt:i4>
      </vt:variant>
      <vt:variant>
        <vt:lpwstr>https://akreditacia.uniza.sk/formview.php?id=50106</vt:lpwstr>
      </vt:variant>
      <vt:variant>
        <vt:lpwstr/>
      </vt:variant>
      <vt:variant>
        <vt:i4>2949161</vt:i4>
      </vt:variant>
      <vt:variant>
        <vt:i4>255</vt:i4>
      </vt:variant>
      <vt:variant>
        <vt:i4>0</vt:i4>
      </vt:variant>
      <vt:variant>
        <vt:i4>5</vt:i4>
      </vt:variant>
      <vt:variant>
        <vt:lpwstr>https://akreditacia.uniza.sk/formview.php?id=20115</vt:lpwstr>
      </vt:variant>
      <vt:variant>
        <vt:lpwstr/>
      </vt:variant>
      <vt:variant>
        <vt:i4>2949161</vt:i4>
      </vt:variant>
      <vt:variant>
        <vt:i4>252</vt:i4>
      </vt:variant>
      <vt:variant>
        <vt:i4>0</vt:i4>
      </vt:variant>
      <vt:variant>
        <vt:i4>5</vt:i4>
      </vt:variant>
      <vt:variant>
        <vt:lpwstr>https://akreditacia.uniza.sk/formview.php?id=20115</vt:lpwstr>
      </vt:variant>
      <vt:variant>
        <vt:lpwstr/>
      </vt:variant>
      <vt:variant>
        <vt:i4>2949161</vt:i4>
      </vt:variant>
      <vt:variant>
        <vt:i4>249</vt:i4>
      </vt:variant>
      <vt:variant>
        <vt:i4>0</vt:i4>
      </vt:variant>
      <vt:variant>
        <vt:i4>5</vt:i4>
      </vt:variant>
      <vt:variant>
        <vt:lpwstr>https://akreditacia.uniza.sk/formview.php?id=20115</vt:lpwstr>
      </vt:variant>
      <vt:variant>
        <vt:lpwstr/>
      </vt:variant>
      <vt:variant>
        <vt:i4>2949161</vt:i4>
      </vt:variant>
      <vt:variant>
        <vt:i4>246</vt:i4>
      </vt:variant>
      <vt:variant>
        <vt:i4>0</vt:i4>
      </vt:variant>
      <vt:variant>
        <vt:i4>5</vt:i4>
      </vt:variant>
      <vt:variant>
        <vt:lpwstr>https://akreditacia.uniza.sk/formview.php?id=20115</vt:lpwstr>
      </vt:variant>
      <vt:variant>
        <vt:lpwstr/>
      </vt:variant>
      <vt:variant>
        <vt:i4>2949161</vt:i4>
      </vt:variant>
      <vt:variant>
        <vt:i4>243</vt:i4>
      </vt:variant>
      <vt:variant>
        <vt:i4>0</vt:i4>
      </vt:variant>
      <vt:variant>
        <vt:i4>5</vt:i4>
      </vt:variant>
      <vt:variant>
        <vt:lpwstr>https://akreditacia.uniza.sk/formview.php?id=20115</vt:lpwstr>
      </vt:variant>
      <vt:variant>
        <vt:lpwstr/>
      </vt:variant>
      <vt:variant>
        <vt:i4>2949161</vt:i4>
      </vt:variant>
      <vt:variant>
        <vt:i4>240</vt:i4>
      </vt:variant>
      <vt:variant>
        <vt:i4>0</vt:i4>
      </vt:variant>
      <vt:variant>
        <vt:i4>5</vt:i4>
      </vt:variant>
      <vt:variant>
        <vt:lpwstr>https://akreditacia.uniza.sk/formview.php?id=20115</vt:lpwstr>
      </vt:variant>
      <vt:variant>
        <vt:lpwstr/>
      </vt:variant>
      <vt:variant>
        <vt:i4>2949161</vt:i4>
      </vt:variant>
      <vt:variant>
        <vt:i4>237</vt:i4>
      </vt:variant>
      <vt:variant>
        <vt:i4>0</vt:i4>
      </vt:variant>
      <vt:variant>
        <vt:i4>5</vt:i4>
      </vt:variant>
      <vt:variant>
        <vt:lpwstr>https://akreditacia.uniza.sk/formview.php?id=20115</vt:lpwstr>
      </vt:variant>
      <vt:variant>
        <vt:lpwstr/>
      </vt:variant>
      <vt:variant>
        <vt:i4>2949161</vt:i4>
      </vt:variant>
      <vt:variant>
        <vt:i4>234</vt:i4>
      </vt:variant>
      <vt:variant>
        <vt:i4>0</vt:i4>
      </vt:variant>
      <vt:variant>
        <vt:i4>5</vt:i4>
      </vt:variant>
      <vt:variant>
        <vt:lpwstr>https://akreditacia.uniza.sk/formview.php?id=20115</vt:lpwstr>
      </vt:variant>
      <vt:variant>
        <vt:lpwstr/>
      </vt:variant>
      <vt:variant>
        <vt:i4>2949161</vt:i4>
      </vt:variant>
      <vt:variant>
        <vt:i4>231</vt:i4>
      </vt:variant>
      <vt:variant>
        <vt:i4>0</vt:i4>
      </vt:variant>
      <vt:variant>
        <vt:i4>5</vt:i4>
      </vt:variant>
      <vt:variant>
        <vt:lpwstr>https://akreditacia.uniza.sk/formview.php?id=20115</vt:lpwstr>
      </vt:variant>
      <vt:variant>
        <vt:lpwstr/>
      </vt:variant>
      <vt:variant>
        <vt:i4>2949161</vt:i4>
      </vt:variant>
      <vt:variant>
        <vt:i4>228</vt:i4>
      </vt:variant>
      <vt:variant>
        <vt:i4>0</vt:i4>
      </vt:variant>
      <vt:variant>
        <vt:i4>5</vt:i4>
      </vt:variant>
      <vt:variant>
        <vt:lpwstr>https://akreditacia.uniza.sk/formview.php?id=20115</vt:lpwstr>
      </vt:variant>
      <vt:variant>
        <vt:lpwstr/>
      </vt:variant>
      <vt:variant>
        <vt:i4>2949161</vt:i4>
      </vt:variant>
      <vt:variant>
        <vt:i4>225</vt:i4>
      </vt:variant>
      <vt:variant>
        <vt:i4>0</vt:i4>
      </vt:variant>
      <vt:variant>
        <vt:i4>5</vt:i4>
      </vt:variant>
      <vt:variant>
        <vt:lpwstr>https://akreditacia.uniza.sk/formview.php?id=20115</vt:lpwstr>
      </vt:variant>
      <vt:variant>
        <vt:lpwstr/>
      </vt:variant>
      <vt:variant>
        <vt:i4>2949161</vt:i4>
      </vt:variant>
      <vt:variant>
        <vt:i4>222</vt:i4>
      </vt:variant>
      <vt:variant>
        <vt:i4>0</vt:i4>
      </vt:variant>
      <vt:variant>
        <vt:i4>5</vt:i4>
      </vt:variant>
      <vt:variant>
        <vt:lpwstr>https://akreditacia.uniza.sk/formview.php?id=20115</vt:lpwstr>
      </vt:variant>
      <vt:variant>
        <vt:lpwstr/>
      </vt:variant>
      <vt:variant>
        <vt:i4>1310748</vt:i4>
      </vt:variant>
      <vt:variant>
        <vt:i4>219</vt:i4>
      </vt:variant>
      <vt:variant>
        <vt:i4>0</vt:i4>
      </vt:variant>
      <vt:variant>
        <vt:i4>5</vt:i4>
      </vt:variant>
      <vt:variant>
        <vt:lpwstr>https://akreditacia.uniza.sk/formview.php?id=1001759</vt:lpwstr>
      </vt:variant>
      <vt:variant>
        <vt:lpwstr/>
      </vt:variant>
      <vt:variant>
        <vt:i4>1310748</vt:i4>
      </vt:variant>
      <vt:variant>
        <vt:i4>216</vt:i4>
      </vt:variant>
      <vt:variant>
        <vt:i4>0</vt:i4>
      </vt:variant>
      <vt:variant>
        <vt:i4>5</vt:i4>
      </vt:variant>
      <vt:variant>
        <vt:lpwstr>https://akreditacia.uniza.sk/formview.php?id=1001759</vt:lpwstr>
      </vt:variant>
      <vt:variant>
        <vt:lpwstr/>
      </vt:variant>
      <vt:variant>
        <vt:i4>3014698</vt:i4>
      </vt:variant>
      <vt:variant>
        <vt:i4>213</vt:i4>
      </vt:variant>
      <vt:variant>
        <vt:i4>0</vt:i4>
      </vt:variant>
      <vt:variant>
        <vt:i4>5</vt:i4>
      </vt:variant>
      <vt:variant>
        <vt:lpwstr>https://akreditacia.uniza.sk/formview.php?id=20621</vt:lpwstr>
      </vt:variant>
      <vt:variant>
        <vt:lpwstr/>
      </vt:variant>
      <vt:variant>
        <vt:i4>3014698</vt:i4>
      </vt:variant>
      <vt:variant>
        <vt:i4>210</vt:i4>
      </vt:variant>
      <vt:variant>
        <vt:i4>0</vt:i4>
      </vt:variant>
      <vt:variant>
        <vt:i4>5</vt:i4>
      </vt:variant>
      <vt:variant>
        <vt:lpwstr>https://akreditacia.uniza.sk/formview.php?id=20621</vt:lpwstr>
      </vt:variant>
      <vt:variant>
        <vt:lpwstr/>
      </vt:variant>
      <vt:variant>
        <vt:i4>1441819</vt:i4>
      </vt:variant>
      <vt:variant>
        <vt:i4>195</vt:i4>
      </vt:variant>
      <vt:variant>
        <vt:i4>0</vt:i4>
      </vt:variant>
      <vt:variant>
        <vt:i4>5</vt:i4>
      </vt:variant>
      <vt:variant>
        <vt:lpwstr>https://akreditacia.uniza.sk/formview.php?id=1000834</vt:lpwstr>
      </vt:variant>
      <vt:variant>
        <vt:lpwstr/>
      </vt:variant>
      <vt:variant>
        <vt:i4>1441819</vt:i4>
      </vt:variant>
      <vt:variant>
        <vt:i4>192</vt:i4>
      </vt:variant>
      <vt:variant>
        <vt:i4>0</vt:i4>
      </vt:variant>
      <vt:variant>
        <vt:i4>5</vt:i4>
      </vt:variant>
      <vt:variant>
        <vt:lpwstr>https://akreditacia.uniza.sk/formview.php?id=1000834</vt:lpwstr>
      </vt:variant>
      <vt:variant>
        <vt:lpwstr/>
      </vt:variant>
      <vt:variant>
        <vt:i4>1441819</vt:i4>
      </vt:variant>
      <vt:variant>
        <vt:i4>189</vt:i4>
      </vt:variant>
      <vt:variant>
        <vt:i4>0</vt:i4>
      </vt:variant>
      <vt:variant>
        <vt:i4>5</vt:i4>
      </vt:variant>
      <vt:variant>
        <vt:lpwstr>https://akreditacia.uniza.sk/formview.php?id=1000834</vt:lpwstr>
      </vt:variant>
      <vt:variant>
        <vt:lpwstr/>
      </vt:variant>
      <vt:variant>
        <vt:i4>2687008</vt:i4>
      </vt:variant>
      <vt:variant>
        <vt:i4>186</vt:i4>
      </vt:variant>
      <vt:variant>
        <vt:i4>0</vt:i4>
      </vt:variant>
      <vt:variant>
        <vt:i4>5</vt:i4>
      </vt:variant>
      <vt:variant>
        <vt:lpwstr>https://akreditacia.uniza.sk/formview.php?id=20080</vt:lpwstr>
      </vt:variant>
      <vt:variant>
        <vt:lpwstr/>
      </vt:variant>
      <vt:variant>
        <vt:i4>2687008</vt:i4>
      </vt:variant>
      <vt:variant>
        <vt:i4>183</vt:i4>
      </vt:variant>
      <vt:variant>
        <vt:i4>0</vt:i4>
      </vt:variant>
      <vt:variant>
        <vt:i4>5</vt:i4>
      </vt:variant>
      <vt:variant>
        <vt:lpwstr>https://akreditacia.uniza.sk/formview.php?id=20080</vt:lpwstr>
      </vt:variant>
      <vt:variant>
        <vt:lpwstr/>
      </vt:variant>
      <vt:variant>
        <vt:i4>2818092</vt:i4>
      </vt:variant>
      <vt:variant>
        <vt:i4>171</vt:i4>
      </vt:variant>
      <vt:variant>
        <vt:i4>0</vt:i4>
      </vt:variant>
      <vt:variant>
        <vt:i4>5</vt:i4>
      </vt:variant>
      <vt:variant>
        <vt:lpwstr>https://akreditacia.uniza.sk/formview.php?id=50144</vt:lpwstr>
      </vt:variant>
      <vt:variant>
        <vt:lpwstr/>
      </vt:variant>
      <vt:variant>
        <vt:i4>2818092</vt:i4>
      </vt:variant>
      <vt:variant>
        <vt:i4>168</vt:i4>
      </vt:variant>
      <vt:variant>
        <vt:i4>0</vt:i4>
      </vt:variant>
      <vt:variant>
        <vt:i4>5</vt:i4>
      </vt:variant>
      <vt:variant>
        <vt:lpwstr>https://akreditacia.uniza.sk/formview.php?id=50144</vt:lpwstr>
      </vt:variant>
      <vt:variant>
        <vt:lpwstr/>
      </vt:variant>
      <vt:variant>
        <vt:i4>2818092</vt:i4>
      </vt:variant>
      <vt:variant>
        <vt:i4>165</vt:i4>
      </vt:variant>
      <vt:variant>
        <vt:i4>0</vt:i4>
      </vt:variant>
      <vt:variant>
        <vt:i4>5</vt:i4>
      </vt:variant>
      <vt:variant>
        <vt:lpwstr>https://akreditacia.uniza.sk/formview.php?id=50144</vt:lpwstr>
      </vt:variant>
      <vt:variant>
        <vt:lpwstr/>
      </vt:variant>
      <vt:variant>
        <vt:i4>2818092</vt:i4>
      </vt:variant>
      <vt:variant>
        <vt:i4>162</vt:i4>
      </vt:variant>
      <vt:variant>
        <vt:i4>0</vt:i4>
      </vt:variant>
      <vt:variant>
        <vt:i4>5</vt:i4>
      </vt:variant>
      <vt:variant>
        <vt:lpwstr>https://akreditacia.uniza.sk/formview.php?id=50144</vt:lpwstr>
      </vt:variant>
      <vt:variant>
        <vt:lpwstr/>
      </vt:variant>
      <vt:variant>
        <vt:i4>1900570</vt:i4>
      </vt:variant>
      <vt:variant>
        <vt:i4>156</vt:i4>
      </vt:variant>
      <vt:variant>
        <vt:i4>0</vt:i4>
      </vt:variant>
      <vt:variant>
        <vt:i4>5</vt:i4>
      </vt:variant>
      <vt:variant>
        <vt:lpwstr>https://akreditacia.uniza.sk/formview.php?id=1002502</vt:lpwstr>
      </vt:variant>
      <vt:variant>
        <vt:lpwstr/>
      </vt:variant>
      <vt:variant>
        <vt:i4>1900570</vt:i4>
      </vt:variant>
      <vt:variant>
        <vt:i4>153</vt:i4>
      </vt:variant>
      <vt:variant>
        <vt:i4>0</vt:i4>
      </vt:variant>
      <vt:variant>
        <vt:i4>5</vt:i4>
      </vt:variant>
      <vt:variant>
        <vt:lpwstr>https://akreditacia.uniza.sk/formview.php?id=1002502</vt:lpwstr>
      </vt:variant>
      <vt:variant>
        <vt:lpwstr/>
      </vt:variant>
      <vt:variant>
        <vt:i4>2555937</vt:i4>
      </vt:variant>
      <vt:variant>
        <vt:i4>150</vt:i4>
      </vt:variant>
      <vt:variant>
        <vt:i4>0</vt:i4>
      </vt:variant>
      <vt:variant>
        <vt:i4>5</vt:i4>
      </vt:variant>
      <vt:variant>
        <vt:lpwstr>https://akreditacia.uniza.sk/formview.php?id=99702</vt:lpwstr>
      </vt:variant>
      <vt:variant>
        <vt:lpwstr/>
      </vt:variant>
      <vt:variant>
        <vt:i4>2555937</vt:i4>
      </vt:variant>
      <vt:variant>
        <vt:i4>147</vt:i4>
      </vt:variant>
      <vt:variant>
        <vt:i4>0</vt:i4>
      </vt:variant>
      <vt:variant>
        <vt:i4>5</vt:i4>
      </vt:variant>
      <vt:variant>
        <vt:lpwstr>https://akreditacia.uniza.sk/formview.php?id=99702</vt:lpwstr>
      </vt:variant>
      <vt:variant>
        <vt:lpwstr/>
      </vt:variant>
      <vt:variant>
        <vt:i4>2555937</vt:i4>
      </vt:variant>
      <vt:variant>
        <vt:i4>144</vt:i4>
      </vt:variant>
      <vt:variant>
        <vt:i4>0</vt:i4>
      </vt:variant>
      <vt:variant>
        <vt:i4>5</vt:i4>
      </vt:variant>
      <vt:variant>
        <vt:lpwstr>https://akreditacia.uniza.sk/formview.php?id=99702</vt:lpwstr>
      </vt:variant>
      <vt:variant>
        <vt:lpwstr/>
      </vt:variant>
      <vt:variant>
        <vt:i4>1572888</vt:i4>
      </vt:variant>
      <vt:variant>
        <vt:i4>141</vt:i4>
      </vt:variant>
      <vt:variant>
        <vt:i4>0</vt:i4>
      </vt:variant>
      <vt:variant>
        <vt:i4>5</vt:i4>
      </vt:variant>
      <vt:variant>
        <vt:lpwstr>https://akreditacia.uniza.sk/formview.php?id=1001614</vt:lpwstr>
      </vt:variant>
      <vt:variant>
        <vt:lpwstr/>
      </vt:variant>
      <vt:variant>
        <vt:i4>1507355</vt:i4>
      </vt:variant>
      <vt:variant>
        <vt:i4>138</vt:i4>
      </vt:variant>
      <vt:variant>
        <vt:i4>0</vt:i4>
      </vt:variant>
      <vt:variant>
        <vt:i4>5</vt:i4>
      </vt:variant>
      <vt:variant>
        <vt:lpwstr>https://akreditacia.uniza.sk/formview.php?id=1000835</vt:lpwstr>
      </vt:variant>
      <vt:variant>
        <vt:lpwstr/>
      </vt:variant>
      <vt:variant>
        <vt:i4>1507355</vt:i4>
      </vt:variant>
      <vt:variant>
        <vt:i4>135</vt:i4>
      </vt:variant>
      <vt:variant>
        <vt:i4>0</vt:i4>
      </vt:variant>
      <vt:variant>
        <vt:i4>5</vt:i4>
      </vt:variant>
      <vt:variant>
        <vt:lpwstr>https://akreditacia.uniza.sk/formview.php?id=1000835</vt:lpwstr>
      </vt:variant>
      <vt:variant>
        <vt:lpwstr/>
      </vt:variant>
      <vt:variant>
        <vt:i4>1507355</vt:i4>
      </vt:variant>
      <vt:variant>
        <vt:i4>132</vt:i4>
      </vt:variant>
      <vt:variant>
        <vt:i4>0</vt:i4>
      </vt:variant>
      <vt:variant>
        <vt:i4>5</vt:i4>
      </vt:variant>
      <vt:variant>
        <vt:lpwstr>https://akreditacia.uniza.sk/formview.php?id=1000835</vt:lpwstr>
      </vt:variant>
      <vt:variant>
        <vt:lpwstr/>
      </vt:variant>
      <vt:variant>
        <vt:i4>1507355</vt:i4>
      </vt:variant>
      <vt:variant>
        <vt:i4>129</vt:i4>
      </vt:variant>
      <vt:variant>
        <vt:i4>0</vt:i4>
      </vt:variant>
      <vt:variant>
        <vt:i4>5</vt:i4>
      </vt:variant>
      <vt:variant>
        <vt:lpwstr>https://akreditacia.uniza.sk/formview.php?id=1000835</vt:lpwstr>
      </vt:variant>
      <vt:variant>
        <vt:lpwstr/>
      </vt:variant>
      <vt:variant>
        <vt:i4>1966105</vt:i4>
      </vt:variant>
      <vt:variant>
        <vt:i4>126</vt:i4>
      </vt:variant>
      <vt:variant>
        <vt:i4>0</vt:i4>
      </vt:variant>
      <vt:variant>
        <vt:i4>5</vt:i4>
      </vt:variant>
      <vt:variant>
        <vt:lpwstr>https://akreditacia.uniza.sk/formview.php?id=1001105</vt:lpwstr>
      </vt:variant>
      <vt:variant>
        <vt:lpwstr/>
      </vt:variant>
      <vt:variant>
        <vt:i4>1966105</vt:i4>
      </vt:variant>
      <vt:variant>
        <vt:i4>123</vt:i4>
      </vt:variant>
      <vt:variant>
        <vt:i4>0</vt:i4>
      </vt:variant>
      <vt:variant>
        <vt:i4>5</vt:i4>
      </vt:variant>
      <vt:variant>
        <vt:lpwstr>https://akreditacia.uniza.sk/formview.php?id=1001105</vt:lpwstr>
      </vt:variant>
      <vt:variant>
        <vt:lpwstr/>
      </vt:variant>
      <vt:variant>
        <vt:i4>1900561</vt:i4>
      </vt:variant>
      <vt:variant>
        <vt:i4>117</vt:i4>
      </vt:variant>
      <vt:variant>
        <vt:i4>0</vt:i4>
      </vt:variant>
      <vt:variant>
        <vt:i4>5</vt:i4>
      </vt:variant>
      <vt:variant>
        <vt:lpwstr>https://akreditacia.uniza.sk/formview.php?id=1000691</vt:lpwstr>
      </vt:variant>
      <vt:variant>
        <vt:lpwstr/>
      </vt:variant>
      <vt:variant>
        <vt:i4>1900561</vt:i4>
      </vt:variant>
      <vt:variant>
        <vt:i4>114</vt:i4>
      </vt:variant>
      <vt:variant>
        <vt:i4>0</vt:i4>
      </vt:variant>
      <vt:variant>
        <vt:i4>5</vt:i4>
      </vt:variant>
      <vt:variant>
        <vt:lpwstr>https://akreditacia.uniza.sk/formview.php?id=1000691</vt:lpwstr>
      </vt:variant>
      <vt:variant>
        <vt:lpwstr/>
      </vt:variant>
      <vt:variant>
        <vt:i4>1900561</vt:i4>
      </vt:variant>
      <vt:variant>
        <vt:i4>111</vt:i4>
      </vt:variant>
      <vt:variant>
        <vt:i4>0</vt:i4>
      </vt:variant>
      <vt:variant>
        <vt:i4>5</vt:i4>
      </vt:variant>
      <vt:variant>
        <vt:lpwstr>https://akreditacia.uniza.sk/formview.php?id=1000691</vt:lpwstr>
      </vt:variant>
      <vt:variant>
        <vt:lpwstr/>
      </vt:variant>
      <vt:variant>
        <vt:i4>1900561</vt:i4>
      </vt:variant>
      <vt:variant>
        <vt:i4>108</vt:i4>
      </vt:variant>
      <vt:variant>
        <vt:i4>0</vt:i4>
      </vt:variant>
      <vt:variant>
        <vt:i4>5</vt:i4>
      </vt:variant>
      <vt:variant>
        <vt:lpwstr>https://akreditacia.uniza.sk/formview.php?id=1000691</vt:lpwstr>
      </vt:variant>
      <vt:variant>
        <vt:lpwstr/>
      </vt:variant>
      <vt:variant>
        <vt:i4>2687023</vt:i4>
      </vt:variant>
      <vt:variant>
        <vt:i4>102</vt:i4>
      </vt:variant>
      <vt:variant>
        <vt:i4>0</vt:i4>
      </vt:variant>
      <vt:variant>
        <vt:i4>5</vt:i4>
      </vt:variant>
      <vt:variant>
        <vt:lpwstr>https://akreditacia.uniza.sk/formview.php?id=20171</vt:lpwstr>
      </vt:variant>
      <vt:variant>
        <vt:lpwstr/>
      </vt:variant>
      <vt:variant>
        <vt:i4>2687023</vt:i4>
      </vt:variant>
      <vt:variant>
        <vt:i4>99</vt:i4>
      </vt:variant>
      <vt:variant>
        <vt:i4>0</vt:i4>
      </vt:variant>
      <vt:variant>
        <vt:i4>5</vt:i4>
      </vt:variant>
      <vt:variant>
        <vt:lpwstr>https://akreditacia.uniza.sk/formview.php?id=20171</vt:lpwstr>
      </vt:variant>
      <vt:variant>
        <vt:lpwstr/>
      </vt:variant>
      <vt:variant>
        <vt:i4>2818092</vt:i4>
      </vt:variant>
      <vt:variant>
        <vt:i4>96</vt:i4>
      </vt:variant>
      <vt:variant>
        <vt:i4>0</vt:i4>
      </vt:variant>
      <vt:variant>
        <vt:i4>5</vt:i4>
      </vt:variant>
      <vt:variant>
        <vt:lpwstr>https://akreditacia.uniza.sk/formview.php?id=50144</vt:lpwstr>
      </vt:variant>
      <vt:variant>
        <vt:lpwstr/>
      </vt:variant>
      <vt:variant>
        <vt:i4>2555937</vt:i4>
      </vt:variant>
      <vt:variant>
        <vt:i4>90</vt:i4>
      </vt:variant>
      <vt:variant>
        <vt:i4>0</vt:i4>
      </vt:variant>
      <vt:variant>
        <vt:i4>5</vt:i4>
      </vt:variant>
      <vt:variant>
        <vt:lpwstr>https://akreditacia.uniza.sk/formview.php?id=99702</vt:lpwstr>
      </vt:variant>
      <vt:variant>
        <vt:lpwstr/>
      </vt:variant>
      <vt:variant>
        <vt:i4>2555937</vt:i4>
      </vt:variant>
      <vt:variant>
        <vt:i4>87</vt:i4>
      </vt:variant>
      <vt:variant>
        <vt:i4>0</vt:i4>
      </vt:variant>
      <vt:variant>
        <vt:i4>5</vt:i4>
      </vt:variant>
      <vt:variant>
        <vt:lpwstr>https://akreditacia.uniza.sk/formview.php?id=99702</vt:lpwstr>
      </vt:variant>
      <vt:variant>
        <vt:lpwstr/>
      </vt:variant>
      <vt:variant>
        <vt:i4>2555937</vt:i4>
      </vt:variant>
      <vt:variant>
        <vt:i4>84</vt:i4>
      </vt:variant>
      <vt:variant>
        <vt:i4>0</vt:i4>
      </vt:variant>
      <vt:variant>
        <vt:i4>5</vt:i4>
      </vt:variant>
      <vt:variant>
        <vt:lpwstr>https://akreditacia.uniza.sk/formview.php?id=99702</vt:lpwstr>
      </vt:variant>
      <vt:variant>
        <vt:lpwstr/>
      </vt:variant>
      <vt:variant>
        <vt:i4>2555937</vt:i4>
      </vt:variant>
      <vt:variant>
        <vt:i4>81</vt:i4>
      </vt:variant>
      <vt:variant>
        <vt:i4>0</vt:i4>
      </vt:variant>
      <vt:variant>
        <vt:i4>5</vt:i4>
      </vt:variant>
      <vt:variant>
        <vt:lpwstr>https://akreditacia.uniza.sk/formview.php?id=99702</vt:lpwstr>
      </vt:variant>
      <vt:variant>
        <vt:lpwstr/>
      </vt:variant>
      <vt:variant>
        <vt:i4>1900568</vt:i4>
      </vt:variant>
      <vt:variant>
        <vt:i4>78</vt:i4>
      </vt:variant>
      <vt:variant>
        <vt:i4>0</vt:i4>
      </vt:variant>
      <vt:variant>
        <vt:i4>5</vt:i4>
      </vt:variant>
      <vt:variant>
        <vt:lpwstr>https://akreditacia.uniza.sk/formview.php?id=1001710</vt:lpwstr>
      </vt:variant>
      <vt:variant>
        <vt:lpwstr/>
      </vt:variant>
      <vt:variant>
        <vt:i4>655438</vt:i4>
      </vt:variant>
      <vt:variant>
        <vt:i4>75</vt:i4>
      </vt:variant>
      <vt:variant>
        <vt:i4>0</vt:i4>
      </vt:variant>
      <vt:variant>
        <vt:i4>5</vt:i4>
      </vt:variant>
      <vt:variant>
        <vt:lpwstr>https://odkaz.feit.uniza.sk/</vt:lpwstr>
      </vt:variant>
      <vt:variant>
        <vt:lpwstr/>
      </vt:variant>
      <vt:variant>
        <vt:i4>6160401</vt:i4>
      </vt:variant>
      <vt:variant>
        <vt:i4>72</vt:i4>
      </vt:variant>
      <vt:variant>
        <vt:i4>0</vt:i4>
      </vt:variant>
      <vt:variant>
        <vt:i4>5</vt:i4>
      </vt:variant>
      <vt:variant>
        <vt:lpwstr>https://feit.uniza.sk/studenti/poradime-vam/</vt:lpwstr>
      </vt:variant>
      <vt:variant>
        <vt:lpwstr/>
      </vt:variant>
      <vt:variant>
        <vt:i4>917610</vt:i4>
      </vt:variant>
      <vt:variant>
        <vt:i4>69</vt:i4>
      </vt:variant>
      <vt:variant>
        <vt:i4>0</vt:i4>
      </vt:variant>
      <vt:variant>
        <vt:i4>5</vt:i4>
      </vt:variant>
      <vt:variant>
        <vt:lpwstr>https://www.uniza.sk/images/pdf/uradna-tabula/smernice-predpisy/2021/02092021_S-209-2021-Studijny-poriadok-pre-1-a-2-stupen-VS.pdf</vt:lpwstr>
      </vt:variant>
      <vt:variant>
        <vt:lpwstr/>
      </vt:variant>
      <vt:variant>
        <vt:i4>2949199</vt:i4>
      </vt:variant>
      <vt:variant>
        <vt:i4>66</vt:i4>
      </vt:variant>
      <vt:variant>
        <vt:i4>0</vt:i4>
      </vt:variant>
      <vt:variant>
        <vt:i4>5</vt:i4>
      </vt:variant>
      <vt:variant>
        <vt:lpwstr>mailto:emilia.pekarova@uniza.sk</vt:lpwstr>
      </vt:variant>
      <vt:variant>
        <vt:lpwstr/>
      </vt:variant>
      <vt:variant>
        <vt:i4>1441895</vt:i4>
      </vt:variant>
      <vt:variant>
        <vt:i4>63</vt:i4>
      </vt:variant>
      <vt:variant>
        <vt:i4>0</vt:i4>
      </vt:variant>
      <vt:variant>
        <vt:i4>5</vt:i4>
      </vt:variant>
      <vt:variant>
        <vt:lpwstr>mailto:mariana.benova@uniza.sk</vt:lpwstr>
      </vt:variant>
      <vt:variant>
        <vt:lpwstr/>
      </vt:variant>
      <vt:variant>
        <vt:i4>8257654</vt:i4>
      </vt:variant>
      <vt:variant>
        <vt:i4>60</vt:i4>
      </vt:variant>
      <vt:variant>
        <vt:i4>0</vt:i4>
      </vt:variant>
      <vt:variant>
        <vt:i4>5</vt:i4>
      </vt:variant>
      <vt:variant>
        <vt:lpwstr>https://www.uniza.sk/index.php/studenti/vseobecne-informacie/studenti-so-specifickymi-potrebami</vt:lpwstr>
      </vt:variant>
      <vt:variant>
        <vt:lpwstr/>
      </vt:variant>
      <vt:variant>
        <vt:i4>917610</vt:i4>
      </vt:variant>
      <vt:variant>
        <vt:i4>57</vt:i4>
      </vt:variant>
      <vt:variant>
        <vt:i4>0</vt:i4>
      </vt:variant>
      <vt:variant>
        <vt:i4>5</vt:i4>
      </vt:variant>
      <vt:variant>
        <vt:lpwstr>https://www.uniza.sk/images/pdf/uradna-tabula/smernice-predpisy/2021/02092021_S-209-2021-Studijny-poriadok-pre-1-a-2-stupen-VS.pdf</vt:lpwstr>
      </vt:variant>
      <vt:variant>
        <vt:lpwstr/>
      </vt:variant>
      <vt:variant>
        <vt:i4>2752512</vt:i4>
      </vt:variant>
      <vt:variant>
        <vt:i4>54</vt:i4>
      </vt:variant>
      <vt:variant>
        <vt:i4>0</vt:i4>
      </vt:variant>
      <vt:variant>
        <vt:i4>5</vt:i4>
      </vt:variant>
      <vt:variant>
        <vt:lpwstr>https://www.uniza.sk/images/pdf/specificke-potreby/2021/10082021_Smernica-c-198-Podpora-uchadzacov-o-studium-a-SSP-na-Zilinskej-univerzite-v-Ziline.pdf</vt:lpwstr>
      </vt:variant>
      <vt:variant>
        <vt:lpwstr/>
      </vt:variant>
      <vt:variant>
        <vt:i4>1835045</vt:i4>
      </vt:variant>
      <vt:variant>
        <vt:i4>51</vt:i4>
      </vt:variant>
      <vt:variant>
        <vt:i4>0</vt:i4>
      </vt:variant>
      <vt:variant>
        <vt:i4>5</vt:i4>
      </vt:variant>
      <vt:variant>
        <vt:lpwstr>https://www.uniza.sk/images/pdf/uradna-tabula/smernice-predpisy/2021/02092021_S-201-2021-Disciplinarny-poriadok-pre-studentov-UNIZA.pdf</vt:lpwstr>
      </vt:variant>
      <vt:variant>
        <vt:lpwstr/>
      </vt:variant>
      <vt:variant>
        <vt:i4>6553721</vt:i4>
      </vt:variant>
      <vt:variant>
        <vt:i4>48</vt:i4>
      </vt:variant>
      <vt:variant>
        <vt:i4>0</vt:i4>
      </vt:variant>
      <vt:variant>
        <vt:i4>5</vt:i4>
      </vt:variant>
      <vt:variant>
        <vt:lpwstr>Eticky kodex UNIZA</vt:lpwstr>
      </vt:variant>
      <vt:variant>
        <vt:lpwstr/>
      </vt:variant>
      <vt:variant>
        <vt:i4>7995438</vt:i4>
      </vt:variant>
      <vt:variant>
        <vt:i4>39</vt:i4>
      </vt:variant>
      <vt:variant>
        <vt:i4>0</vt:i4>
      </vt:variant>
      <vt:variant>
        <vt:i4>5</vt:i4>
      </vt:variant>
      <vt:variant>
        <vt:lpwstr>https://feit.uniza.sk/studenti/mobilita-erasmus-2/</vt:lpwstr>
      </vt:variant>
      <vt:variant>
        <vt:lpwstr/>
      </vt:variant>
      <vt:variant>
        <vt:i4>589905</vt:i4>
      </vt:variant>
      <vt:variant>
        <vt:i4>36</vt:i4>
      </vt:variant>
      <vt:variant>
        <vt:i4>0</vt:i4>
      </vt:variant>
      <vt:variant>
        <vt:i4>5</vt:i4>
      </vt:variant>
      <vt:variant>
        <vt:lpwstr>https://www.uniza.sk/images/pdf/kvalita/2021/smernica-UNIZA-c-219.pdf</vt:lpwstr>
      </vt:variant>
      <vt:variant>
        <vt:lpwstr/>
      </vt:variant>
      <vt:variant>
        <vt:i4>5242886</vt:i4>
      </vt:variant>
      <vt:variant>
        <vt:i4>33</vt:i4>
      </vt:variant>
      <vt:variant>
        <vt:i4>0</vt:i4>
      </vt:variant>
      <vt:variant>
        <vt:i4>5</vt:i4>
      </vt:variant>
      <vt:variant>
        <vt:lpwstr>https://feit.uniza.sk/zaver-bakalarskeho-studia/</vt:lpwstr>
      </vt:variant>
      <vt:variant>
        <vt:lpwstr/>
      </vt:variant>
      <vt:variant>
        <vt:i4>589905</vt:i4>
      </vt:variant>
      <vt:variant>
        <vt:i4>27</vt:i4>
      </vt:variant>
      <vt:variant>
        <vt:i4>0</vt:i4>
      </vt:variant>
      <vt:variant>
        <vt:i4>5</vt:i4>
      </vt:variant>
      <vt:variant>
        <vt:lpwstr>https://www.uniza.sk/images/pdf/kvalita/2021/smernica-UNIZA-c-219.pdf</vt:lpwstr>
      </vt:variant>
      <vt:variant>
        <vt:lpwstr/>
      </vt:variant>
      <vt:variant>
        <vt:i4>917610</vt:i4>
      </vt:variant>
      <vt:variant>
        <vt:i4>24</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21</vt:i4>
      </vt:variant>
      <vt:variant>
        <vt:i4>0</vt:i4>
      </vt:variant>
      <vt:variant>
        <vt:i4>5</vt:i4>
      </vt:variant>
      <vt:variant>
        <vt:lpwstr>https://www.uniza.sk/images/pdf/uradna-tabula/smernice-predpisy/2021/02092021_S-209-2021-Studijny-poriadok-pre-1-a-2-stupen-VS.pdf</vt:lpwstr>
      </vt:variant>
      <vt:variant>
        <vt:lpwstr/>
      </vt:variant>
      <vt:variant>
        <vt:i4>917610</vt:i4>
      </vt:variant>
      <vt:variant>
        <vt:i4>18</vt:i4>
      </vt:variant>
      <vt:variant>
        <vt:i4>0</vt:i4>
      </vt:variant>
      <vt:variant>
        <vt:i4>5</vt:i4>
      </vt:variant>
      <vt:variant>
        <vt:lpwstr>https://www.uniza.sk/images/pdf/uradna-tabula/smernice-predpisy/2021/02092021_S-209-2021-Studijny-poriadok-pre-1-a-2-stupen-VS.pdf</vt:lpwstr>
      </vt:variant>
      <vt:variant>
        <vt:lpwstr/>
      </vt:variant>
      <vt:variant>
        <vt:i4>5242909</vt:i4>
      </vt:variant>
      <vt:variant>
        <vt:i4>15</vt:i4>
      </vt:variant>
      <vt:variant>
        <vt:i4>0</vt:i4>
      </vt:variant>
      <vt:variant>
        <vt:i4>5</vt:i4>
      </vt:variant>
      <vt:variant>
        <vt:lpwstr>https://feit.uniza.sk/wp-content/uploads/2021/11/metodicke_usmernenie_32021.pdf</vt:lpwstr>
      </vt:variant>
      <vt:variant>
        <vt:lpwstr/>
      </vt:variant>
      <vt:variant>
        <vt:i4>917610</vt:i4>
      </vt:variant>
      <vt:variant>
        <vt:i4>12</vt:i4>
      </vt:variant>
      <vt:variant>
        <vt:i4>0</vt:i4>
      </vt:variant>
      <vt:variant>
        <vt:i4>5</vt:i4>
      </vt:variant>
      <vt:variant>
        <vt:lpwstr>https://www.uniza.sk/images/pdf/uradna-tabula/smernice-predpisy/2021/02092021_S-209-2021-Studijny-poriadok-pre-1-a-2-stupen-VS.pdf</vt:lpwstr>
      </vt:variant>
      <vt:variant>
        <vt:lpwstr/>
      </vt:variant>
      <vt:variant>
        <vt:i4>589914</vt:i4>
      </vt:variant>
      <vt:variant>
        <vt:i4>9</vt:i4>
      </vt:variant>
      <vt:variant>
        <vt:i4>0</vt:i4>
      </vt:variant>
      <vt:variant>
        <vt:i4>5</vt:i4>
      </vt:variant>
      <vt:variant>
        <vt:lpwstr>https://www.uniza.sk/images/pdf/kvalita/2021/smernica-UNIZA-c-212.pdf</vt:lpwstr>
      </vt:variant>
      <vt:variant>
        <vt:lpwstr/>
      </vt:variant>
      <vt:variant>
        <vt:i4>6946931</vt:i4>
      </vt:variant>
      <vt:variant>
        <vt:i4>6</vt:i4>
      </vt:variant>
      <vt:variant>
        <vt:i4>0</vt:i4>
      </vt:variant>
      <vt:variant>
        <vt:i4>5</vt:i4>
      </vt:variant>
      <vt:variant>
        <vt:lpwstr>https://www.uniza.sk/images/pdf/kvalita/2022/smernica-UNIZA-c-205-dodatok-1.pdf</vt:lpwstr>
      </vt:variant>
      <vt:variant>
        <vt:lpwstr/>
      </vt:variant>
      <vt:variant>
        <vt:i4>5439580</vt:i4>
      </vt:variant>
      <vt:variant>
        <vt:i4>3</vt:i4>
      </vt:variant>
      <vt:variant>
        <vt:i4>0</vt:i4>
      </vt:variant>
      <vt:variant>
        <vt:i4>5</vt:i4>
      </vt:variant>
      <vt:variant>
        <vt:lpwstr>https://uniza.sk/images/pdf/kvalita/2023/smernica-UNIZA-c-204.pdf</vt:lpwstr>
      </vt:variant>
      <vt:variant>
        <vt:lpwstr/>
      </vt:variant>
      <vt:variant>
        <vt:i4>524379</vt:i4>
      </vt:variant>
      <vt:variant>
        <vt:i4>0</vt:i4>
      </vt:variant>
      <vt:variant>
        <vt:i4>0</vt:i4>
      </vt:variant>
      <vt:variant>
        <vt:i4>5</vt:i4>
      </vt:variant>
      <vt:variant>
        <vt:lpwstr>https://www.uniza.sk/images/pdf/kvalita/2021/smernica-UNIZA-c-203.pdf</vt:lpwstr>
      </vt:variant>
      <vt:variant>
        <vt:lpwstr/>
      </vt:variant>
      <vt:variant>
        <vt:i4>3276883</vt:i4>
      </vt:variant>
      <vt:variant>
        <vt:i4>0</vt:i4>
      </vt:variant>
      <vt:variant>
        <vt:i4>0</vt:i4>
      </vt:variant>
      <vt:variant>
        <vt:i4>5</vt:i4>
      </vt:variant>
      <vt:variant>
        <vt:lpwstr>mailto:machaj1@uniza.sk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Kocová</dc:creator>
  <cp:keywords/>
  <dc:description/>
  <cp:lastModifiedBy>Juraj Machaj</cp:lastModifiedBy>
  <cp:revision>5</cp:revision>
  <cp:lastPrinted>2021-05-31T18:23:00Z</cp:lastPrinted>
  <dcterms:created xsi:type="dcterms:W3CDTF">2025-02-06T12:24:00Z</dcterms:created>
  <dcterms:modified xsi:type="dcterms:W3CDTF">2025-02-06T12:29:00Z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e642c8e1ee62ae7c2d707abb7dac80782899db7cda1e77f622bf4faacadbe0b7</vt:lpwstr>
  </property>
  <property fmtid="{D5CDD505-2E9C-101B-9397-08002B2CF9AE}" pid="3" name="ContentTypeId">
    <vt:lpwstr>0x01010027FDE143EDB4A742A783F18ACB986666</vt:lpwstr>
  </property>
</Properties>
</file>